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lapel</w:t>
            </w:r>
          </w:p>
        </w:tc>
        <w:tc>
          <w:tcPr>
            <w:tcW w:type="dxa" w:w="2160"/>
          </w:tcPr>
          <w:p>
            <w:r>
              <w:t>отворот, лацкан</w:t>
            </w:r>
          </w:p>
        </w:tc>
        <w:tc>
          <w:tcPr>
            <w:tcW w:type="dxa" w:w="2160"/>
          </w:tcPr>
          <w:p>
            <w:r>
              <w:t>The young man started, his right hand going to the lapels of his terrycloth robe.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to squint</w:t>
            </w:r>
          </w:p>
        </w:tc>
        <w:tc>
          <w:tcPr>
            <w:tcW w:type="dxa" w:w="2160"/>
          </w:tcPr>
          <w:p>
            <w:r>
              <w:t>щуриться, смотреть искоса, смотреть украдкой</w:t>
            </w:r>
          </w:p>
        </w:tc>
        <w:tc>
          <w:tcPr>
            <w:tcW w:type="dxa" w:w="2160"/>
          </w:tcPr>
          <w:p>
            <w:r>
              <w:t>He turned over on his stomach, letting a sausaged towel fall away from his eyes, and squinted up at Sybil.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to stoop</w:t>
            </w:r>
          </w:p>
        </w:tc>
        <w:tc>
          <w:tcPr>
            <w:tcW w:type="dxa" w:w="2160"/>
          </w:tcPr>
          <w:p>
            <w:r>
              <w:t>наклоняться, нагибаться</w:t>
            </w:r>
          </w:p>
        </w:tc>
        <w:tc>
          <w:tcPr>
            <w:tcW w:type="dxa" w:w="2160"/>
          </w:tcPr>
          <w:p>
            <w:r>
              <w:t>Sybil immediately stooped and began to dig in the sand.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to prod</w:t>
            </w:r>
          </w:p>
        </w:tc>
        <w:tc>
          <w:tcPr>
            <w:tcW w:type="dxa" w:w="2160"/>
          </w:tcPr>
          <w:p>
            <w:r>
              <w:t>тыкать, колоть</w:t>
            </w:r>
          </w:p>
        </w:tc>
        <w:tc>
          <w:tcPr>
            <w:tcW w:type="dxa" w:w="2160"/>
          </w:tcPr>
          <w:p>
            <w:r>
              <w:t>Sybil prodded the rubber float that the young man sometimes used as a head-rest.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to reinsert</w:t>
            </w:r>
          </w:p>
        </w:tc>
        <w:tc>
          <w:tcPr>
            <w:tcW w:type="dxa" w:w="2160"/>
          </w:tcPr>
          <w:p>
            <w:r>
              <w:t>вставлять заново</w:t>
            </w:r>
          </w:p>
        </w:tc>
        <w:tc>
          <w:tcPr>
            <w:tcW w:type="dxa" w:w="2160"/>
          </w:tcPr>
          <w:p>
            <w:r>
              <w:t>He released the magazine, looked at it, then reinserted it.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