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546"/>
        <w:jc w:val="center"/>
        <w:tblLayout w:type="fixed"/>
        <w:tblLook w:firstColumn="1" w:firstRow="1" w:lastColumn="0" w:lastRow="0" w:noHBand="0" w:noVBand="1" w:val="04A0"/>
      </w:tblPr>
      <w:tblGrid>
        <w:gridCol w:w="4536"/>
        <w:gridCol w:w="6010"/>
      </w:tblGrid>
      <w:tr>
        <w:trPr>
          <w:cantSplit/>
        </w:trPr>
        <w:tc>
          <w:tcPr>
            <w:tcW w:type="dxa" w:w="4536"/>
            <w:shd w:val="clear" w:color="auto" w:fill="0D4D44"/>
            <w:tcMar>
              <w:top w:w="60" w:type="dxa"/>
              <w:bottom w:w="60" w:type="dxa"/>
              <w:left w:w="140" w:type="dxa"/>
              <w:right w:w="80" w:type="dxa"/>
            </w:tcMar>
            <w:vAlign w:val="center"/>
          </w:tcPr>
          <w:p>
            <w:pPr>
              <w:spacing w:before="0" w:after="0"/>
            </w:pPr>
            <w:r>
              <w:rPr>
                <w:rFonts w:ascii="Segoe UI" w:hAnsi="Segoe UI"/>
                <w:b/>
                <w:color w:val="FFFFFF"/>
                <w:sz w:val="26"/>
              </w:rPr>
              <w:t>Zylk Health</w:t>
            </w:r>
          </w:p>
        </w:tc>
        <w:tc>
          <w:tcPr>
            <w:tcW w:type="dxa" w:w="6010"/>
            <w:shd w:val="clear" w:color="auto" w:fill="0D4D44"/>
            <w:tcMar>
              <w:top w:w="50" w:type="dxa"/>
              <w:bottom w:w="50" w:type="dxa"/>
              <w:left w:w="80" w:type="dxa"/>
              <w:right w:w="140" w:type="dxa"/>
            </w:tcMar>
            <w:vAlign w:val="center"/>
          </w:tcPr>
          <w:p>
            <w:pPr>
              <w:spacing w:before="0" w:after="0" w:line="276" w:lineRule="auto"/>
              <w:jc w:val="right"/>
            </w:pPr>
            <w:r>
              <w:rPr>
                <w:rFonts w:ascii="Segoe UI" w:hAnsi="Segoe UI"/>
                <w:b/>
                <w:color w:val="FFFFFF"/>
                <w:sz w:val="14"/>
              </w:rPr>
              <w:t>MEDICAL LABORATORY REPORT</w:t>
              <w:br/>
            </w:r>
            <w:r>
              <w:rPr>
                <w:rFonts w:ascii="Segoe UI" w:hAnsi="Segoe UI"/>
                <w:b/>
                <w:color w:val="99F6E4"/>
                <w:sz w:val="13"/>
              </w:rPr>
              <w:t>KANAGAVALLI K | Lab code: 1509074825/FE254</w:t>
            </w:r>
          </w:p>
        </w:tc>
      </w:tr>
    </w:tbl>
    <w:p>
      <w:pPr>
        <w:spacing w:before="0" w:after="40"/>
      </w:pPr>
    </w:p>
    <w:p>
      <w:pPr>
        <w:spacing w:before="0" w:after="20"/>
      </w:pPr>
      <w:r>
        <w:rPr>
          <w:rFonts w:ascii="Segoe UI" w:hAnsi="Segoe UI"/>
          <w:b/>
          <w:color w:val="0F172A"/>
          <w:sz w:val="28"/>
        </w:rPr>
        <w:t>Laboratory Report</w:t>
      </w:r>
    </w:p>
    <w:p>
      <w:pPr>
        <w:spacing w:before="0" w:after="60"/>
      </w:pPr>
      <w:r>
        <w:rPr>
          <w:rFonts w:ascii="Segoe UI" w:hAnsi="Segoe UI"/>
          <w:color w:val="64748B"/>
          <w:sz w:val="14"/>
        </w:rPr>
        <w:t>Summary of results that need attention, followed by the complete results.</w:t>
      </w:r>
    </w:p>
    <w:tbl>
      <w:tblPr>
        <w:tblW w:type="dxa" w:w="10543"/>
        <w:jc w:val="center"/>
        <w:tblLayout w:type="fixed"/>
        <w:tblLook w:firstColumn="1" w:firstRow="1" w:lastColumn="0" w:lastRow="0" w:noHBand="0" w:noVBand="1" w:val="04A0"/>
      </w:tblPr>
      <w:tblGrid>
        <w:gridCol w:w="1530"/>
        <w:gridCol w:w="2438"/>
        <w:gridCol w:w="1530"/>
        <w:gridCol w:w="2494"/>
        <w:gridCol w:w="2551"/>
      </w:tblGrid>
      <w:tr>
        <w:trPr>
          <w:cantSplit/>
        </w:trPr>
        <w:tc>
          <w:tcPr>
            <w:tcW w:type="dxa" w:w="1530"/>
            <w:tcMar>
              <w:top w:w="22" w:type="dxa"/>
              <w:bottom w:w="22" w:type="dxa"/>
              <w:left w:w="60" w:type="dxa"/>
              <w:right w:w="20" w:type="dxa"/>
            </w:tcMar>
            <w:vAlign w:val="center"/>
            <w:tcBorders>
              <w:top w:val="single" w:sz="12" w:space="0" w:color="006666"/>
              <w:bottom w:val="single" w:sz="4" w:space="0" w:color="E5E7EB"/>
              <w:left w:val="single" w:sz="12" w:space="0" w:color="006666"/>
              <w:right w:val="none"/>
            </w:tcBorders>
          </w:tcPr>
          <w:p>
            <w:pPr>
              <w:spacing w:before="0" w:after="0" w:line="240" w:lineRule="auto"/>
              <w:jc w:val="left"/>
            </w:pPr>
            <w:r/>
            <w:r>
              <w:rPr>
                <w:rFonts w:ascii="Segoe UI" w:hAnsi="Segoe UI"/>
                <w:b/>
                <w:color w:val="006666"/>
                <w:sz w:val="12"/>
              </w:rPr>
              <w:t>PATIENT NAME</w:t>
            </w:r>
          </w:p>
        </w:tc>
        <w:tc>
          <w:tcPr>
            <w:tcW w:type="dxa" w:w="2438"/>
            <w:tcMar>
              <w:top w:w="22" w:type="dxa"/>
              <w:bottom w:w="22" w:type="dxa"/>
              <w:left w:w="20" w:type="dxa"/>
              <w:right w:w="60" w:type="dxa"/>
            </w:tcMar>
            <w:vAlign w:val="center"/>
            <w:tcBorders>
              <w:top w:val="single" w:sz="12" w:space="0" w:color="006666"/>
              <w:bottom w:val="single" w:sz="4" w:space="0" w:color="E5E7EB"/>
              <w:left w:val="none"/>
              <w:right w:val="none"/>
            </w:tcBorders>
          </w:tcPr>
          <w:p>
            <w:pPr>
              <w:spacing w:before="0" w:after="0" w:line="240" w:lineRule="auto"/>
              <w:jc w:val="left"/>
            </w:pPr>
            <w:r/>
            <w:r>
              <w:rPr>
                <w:rFonts w:ascii="Segoe UI" w:hAnsi="Segoe UI"/>
                <w:b/>
                <w:color w:val="0F172A"/>
                <w:sz w:val="15"/>
              </w:rPr>
              <w:t>KANAGAVALLI K</w:t>
            </w:r>
          </w:p>
        </w:tc>
        <w:tc>
          <w:tcPr>
            <w:tcW w:type="dxa" w:w="1530"/>
            <w:tcMar>
              <w:top w:w="22" w:type="dxa"/>
              <w:bottom w:w="22" w:type="dxa"/>
              <w:left w:w="60" w:type="dxa"/>
              <w:right w:w="20" w:type="dxa"/>
            </w:tcMar>
            <w:vAlign w:val="center"/>
            <w:tcBorders>
              <w:top w:val="single" w:sz="12" w:space="0" w:color="006666"/>
              <w:bottom w:val="single" w:sz="4" w:space="0" w:color="E5E7EB"/>
              <w:left w:val="none"/>
              <w:right w:val="none"/>
            </w:tcBorders>
          </w:tcPr>
          <w:p>
            <w:pPr>
              <w:spacing w:before="0" w:after="0" w:line="240" w:lineRule="auto"/>
              <w:jc w:val="left"/>
            </w:pPr>
            <w:r/>
            <w:r>
              <w:rPr>
                <w:rFonts w:ascii="Segoe UI" w:hAnsi="Segoe UI"/>
                <w:b/>
                <w:color w:val="006666"/>
                <w:sz w:val="12"/>
              </w:rPr>
              <w:t>TEST PACKAGE</w:t>
            </w:r>
          </w:p>
        </w:tc>
        <w:tc>
          <w:tcPr>
            <w:tcW w:type="dxa" w:w="2494"/>
            <w:tcMar>
              <w:top w:w="22" w:type="dxa"/>
              <w:bottom w:w="22" w:type="dxa"/>
              <w:left w:w="20" w:type="dxa"/>
              <w:right w:w="60" w:type="dxa"/>
            </w:tcMar>
            <w:vAlign w:val="center"/>
            <w:tcBorders>
              <w:top w:val="single" w:sz="12" w:space="0" w:color="006666"/>
              <w:bottom w:val="single" w:sz="4" w:space="0" w:color="E5E7EB"/>
              <w:left w:val="none"/>
              <w:right w:val="single" w:sz="12" w:space="0" w:color="006666"/>
            </w:tcBorders>
          </w:tcPr>
          <w:p>
            <w:pPr>
              <w:spacing w:before="0" w:after="0" w:line="240" w:lineRule="auto"/>
              <w:jc w:val="left"/>
            </w:pPr>
            <w:r/>
            <w:r>
              <w:rPr>
                <w:rFonts w:ascii="Segoe UI" w:hAnsi="Segoe UI"/>
                <w:b/>
                <w:color w:val="0F172A"/>
                <w:sz w:val="15"/>
              </w:rPr>
              <w:t>MENS HAIRFALL SCREENING ADVANCED</w:t>
            </w:r>
          </w:p>
        </w:tc>
        <w:tc>
          <w:tcPr>
            <w:tcW w:type="dxa" w:w="2551"/>
            <w:vMerge w:val="restart"/>
            <w:shd w:val="clear" w:color="auto" w:fill="0D4D44"/>
            <w:tcMar>
              <w:top w:w="0" w:type="dxa"/>
              <w:bottom w:w="0" w:type="dxa"/>
              <w:left w:w="0" w:type="dxa"/>
              <w:right w:w="0" w:type="dxa"/>
            </w:tcMar>
            <w:tcBorders>
              <w:top w:val="single" w:sz="12" w:space="0" w:color="006666"/>
              <w:bottom w:val="single" w:sz="12" w:space="0" w:color="006666"/>
              <w:left w:val="single" w:sz="12" w:space="0" w:color="006666"/>
              <w:right w:val="single" w:sz="12" w:space="0" w:color="006666"/>
            </w:tcBorders>
            <w:vAlign w:val="center"/>
          </w:tcPr>
          <w:p>
            <w:pPr>
              <w:spacing w:before="0" w:after="0"/>
              <w:jc w:val="center"/>
            </w:pPr>
            <w:r>
              <w:drawing>
                <wp:inline xmlns:a="http://schemas.openxmlformats.org/drawingml/2006/main" xmlns:pic="http://schemas.openxmlformats.org/drawingml/2006/picture">
                  <wp:extent cx="1602000" cy="1674000"/>
                  <wp:docPr id="1" name="Picture 1"/>
                  <wp:cNvGraphicFramePr>
                    <a:graphicFrameLocks noChangeAspect="1"/>
                  </wp:cNvGraphicFramePr>
                  <a:graphic>
                    <a:graphicData uri="http://schemas.openxmlformats.org/drawingml/2006/picture">
                      <pic:pic>
                        <pic:nvPicPr>
                          <pic:cNvPr id="0" name="female_hero_card.png"/>
                          <pic:cNvPicPr/>
                        </pic:nvPicPr>
                        <pic:blipFill>
                          <a:blip r:embed="rId9"/>
                          <a:stretch>
                            <a:fillRect/>
                          </a:stretch>
                        </pic:blipFill>
                        <pic:spPr>
                          <a:xfrm>
                            <a:off x="0" y="0"/>
                            <a:ext cx="1602000" cy="1674000"/>
                          </a:xfrm>
                          <a:prstGeom prst="rect"/>
                        </pic:spPr>
                      </pic:pic>
                    </a:graphicData>
                  </a:graphic>
                </wp:inline>
              </w:drawing>
            </w:r>
          </w:p>
        </w:tc>
      </w:tr>
      <w:tr>
        <w:trPr>
          <w:cantSplit/>
        </w:trPr>
        <w:tc>
          <w:tcPr>
            <w:tcW w:type="dxa" w:w="1530"/>
            <w:tcMar>
              <w:top w:w="22" w:type="dxa"/>
              <w:bottom w:w="22" w:type="dxa"/>
              <w:left w:w="60" w:type="dxa"/>
              <w:right w:w="20" w:type="dxa"/>
            </w:tcMar>
            <w:vAlign w:val="center"/>
            <w:tcBorders>
              <w:top w:val="none"/>
              <w:bottom w:val="single" w:sz="4" w:space="0" w:color="E5E7EB"/>
              <w:left w:val="single" w:sz="12" w:space="0" w:color="006666"/>
              <w:right w:val="none"/>
            </w:tcBorders>
          </w:tcPr>
          <w:p>
            <w:pPr>
              <w:spacing w:before="0" w:after="0" w:line="240" w:lineRule="auto"/>
              <w:jc w:val="left"/>
            </w:pPr>
            <w:r/>
            <w:r>
              <w:rPr>
                <w:rFonts w:ascii="Segoe UI" w:hAnsi="Segoe UI"/>
                <w:b/>
                <w:color w:val="006666"/>
                <w:sz w:val="12"/>
              </w:rPr>
              <w:t>SAMPLE DATE</w:t>
            </w:r>
          </w:p>
        </w:tc>
        <w:tc>
          <w:tcPr>
            <w:tcW w:type="dxa" w:w="2438"/>
            <w:tcMar>
              <w:top w:w="22" w:type="dxa"/>
              <w:bottom w:w="22" w:type="dxa"/>
              <w:left w:w="20" w:type="dxa"/>
              <w:right w:w="60" w:type="dxa"/>
            </w:tcMar>
            <w:vAlign w:val="center"/>
            <w:tcBorders>
              <w:top w:val="none"/>
              <w:bottom w:val="single" w:sz="4" w:space="0" w:color="E5E7EB"/>
              <w:left w:val="none"/>
              <w:right w:val="none"/>
            </w:tcBorders>
          </w:tcPr>
          <w:p>
            <w:pPr>
              <w:spacing w:before="0" w:after="0" w:line="240" w:lineRule="auto"/>
              <w:jc w:val="left"/>
            </w:pPr>
            <w:r/>
            <w:r>
              <w:rPr>
                <w:rFonts w:ascii="Segoe UI" w:hAnsi="Segoe UI"/>
                <w:b/>
                <w:color w:val="0F172A"/>
                <w:sz w:val="15"/>
              </w:rPr>
              <w:t>15 Sep 2026</w:t>
            </w:r>
          </w:p>
        </w:tc>
        <w:tc>
          <w:tcPr>
            <w:tcW w:type="dxa" w:w="1530"/>
            <w:tcMar>
              <w:top w:w="22" w:type="dxa"/>
              <w:bottom w:w="22" w:type="dxa"/>
              <w:left w:w="60" w:type="dxa"/>
              <w:right w:w="20" w:type="dxa"/>
            </w:tcMar>
            <w:vAlign w:val="center"/>
            <w:tcBorders>
              <w:top w:val="none"/>
              <w:bottom w:val="single" w:sz="4" w:space="0" w:color="E5E7EB"/>
              <w:left w:val="none"/>
              <w:right w:val="none"/>
            </w:tcBorders>
          </w:tcPr>
          <w:p>
            <w:pPr>
              <w:spacing w:before="0" w:after="0" w:line="240" w:lineRule="auto"/>
              <w:jc w:val="left"/>
            </w:pPr>
            <w:r/>
            <w:r>
              <w:rPr>
                <w:rFonts w:ascii="Segoe UI" w:hAnsi="Segoe UI"/>
                <w:b/>
                <w:color w:val="006666"/>
                <w:sz w:val="12"/>
              </w:rPr>
              <w:t>REPORT DATE</w:t>
            </w:r>
          </w:p>
        </w:tc>
        <w:tc>
          <w:tcPr>
            <w:tcW w:type="dxa" w:w="2494"/>
            <w:tcMar>
              <w:top w:w="22" w:type="dxa"/>
              <w:bottom w:w="22" w:type="dxa"/>
              <w:left w:w="20" w:type="dxa"/>
              <w:right w:w="60" w:type="dxa"/>
            </w:tcMar>
            <w:vAlign w:val="center"/>
            <w:tcBorders>
              <w:top w:val="none"/>
              <w:bottom w:val="single" w:sz="4" w:space="0" w:color="E5E7EB"/>
              <w:left w:val="none"/>
              <w:right w:val="single" w:sz="12" w:space="0" w:color="006666"/>
            </w:tcBorders>
          </w:tcPr>
          <w:p>
            <w:pPr>
              <w:spacing w:before="0" w:after="0" w:line="240" w:lineRule="auto"/>
              <w:jc w:val="left"/>
            </w:pPr>
            <w:r/>
            <w:r>
              <w:rPr>
                <w:rFonts w:ascii="Segoe UI" w:hAnsi="Segoe UI"/>
                <w:b/>
                <w:color w:val="0F172A"/>
                <w:sz w:val="15"/>
              </w:rPr>
              <w:t>15 Sep 2026</w:t>
            </w:r>
          </w:p>
        </w:tc>
        <w:tc>
          <w:tcPr>
            <w:tcW w:type="dxa" w:w="2551"/>
            <w:vMerge/>
          </w:tcPr>
          <w:p/>
        </w:tc>
      </w:tr>
      <w:tr>
        <w:trPr>
          <w:cantSplit/>
        </w:trPr>
        <w:tc>
          <w:tcPr>
            <w:tcW w:type="dxa" w:w="1530"/>
            <w:tcMar>
              <w:top w:w="22" w:type="dxa"/>
              <w:bottom w:w="22" w:type="dxa"/>
              <w:left w:w="60" w:type="dxa"/>
              <w:right w:w="20" w:type="dxa"/>
            </w:tcMar>
            <w:vAlign w:val="center"/>
            <w:tcBorders>
              <w:top w:val="none"/>
              <w:bottom w:val="single" w:sz="4" w:space="0" w:color="E5E7EB"/>
              <w:left w:val="single" w:sz="12" w:space="0" w:color="006666"/>
              <w:right w:val="none"/>
            </w:tcBorders>
          </w:tcPr>
          <w:p>
            <w:pPr>
              <w:spacing w:before="0" w:after="0" w:line="240" w:lineRule="auto"/>
              <w:jc w:val="left"/>
            </w:pPr>
            <w:r/>
            <w:r>
              <w:rPr>
                <w:rFonts w:ascii="Segoe UI" w:hAnsi="Segoe UI"/>
                <w:b/>
                <w:color w:val="006666"/>
                <w:sz w:val="12"/>
              </w:rPr>
              <w:t>PHONE NUMBER</w:t>
            </w:r>
          </w:p>
        </w:tc>
        <w:tc>
          <w:tcPr>
            <w:tcW w:type="dxa" w:w="2438"/>
            <w:tcMar>
              <w:top w:w="22" w:type="dxa"/>
              <w:bottom w:w="22" w:type="dxa"/>
              <w:left w:w="20" w:type="dxa"/>
              <w:right w:w="60" w:type="dxa"/>
            </w:tcMar>
            <w:vAlign w:val="center"/>
            <w:tcBorders>
              <w:top w:val="none"/>
              <w:bottom w:val="single" w:sz="4" w:space="0" w:color="E5E7EB"/>
              <w:left w:val="none"/>
              <w:right w:val="none"/>
            </w:tcBorders>
          </w:tcPr>
          <w:p>
            <w:pPr>
              <w:spacing w:before="0" w:after="0" w:line="240" w:lineRule="auto"/>
              <w:jc w:val="left"/>
            </w:pPr>
            <w:r/>
            <w:r>
              <w:rPr>
                <w:rFonts w:ascii="Segoe UI" w:hAnsi="Segoe UI"/>
                <w:b/>
                <w:color w:val="0F172A"/>
                <w:sz w:val="15"/>
              </w:rPr>
              <w:t>+91 9894377521</w:t>
            </w:r>
          </w:p>
        </w:tc>
        <w:tc>
          <w:tcPr>
            <w:tcW w:type="dxa" w:w="1530"/>
            <w:tcMar>
              <w:top w:w="22" w:type="dxa"/>
              <w:bottom w:w="22" w:type="dxa"/>
              <w:left w:w="60" w:type="dxa"/>
              <w:right w:w="20" w:type="dxa"/>
            </w:tcMar>
            <w:vAlign w:val="center"/>
            <w:tcBorders>
              <w:top w:val="none"/>
              <w:bottom w:val="single" w:sz="4" w:space="0" w:color="E5E7EB"/>
              <w:left w:val="none"/>
              <w:right w:val="none"/>
            </w:tcBorders>
          </w:tcPr>
          <w:p>
            <w:pPr>
              <w:spacing w:before="0" w:after="0" w:line="240" w:lineRule="auto"/>
              <w:jc w:val="left"/>
            </w:pPr>
            <w:r/>
            <w:r>
              <w:rPr>
                <w:rFonts w:ascii="Segoe UI" w:hAnsi="Segoe UI"/>
                <w:b/>
                <w:color w:val="006666"/>
                <w:sz w:val="12"/>
              </w:rPr>
              <w:t>REPORT ID / LAB CODE</w:t>
            </w:r>
          </w:p>
        </w:tc>
        <w:tc>
          <w:tcPr>
            <w:tcW w:type="dxa" w:w="2494"/>
            <w:tcMar>
              <w:top w:w="22" w:type="dxa"/>
              <w:bottom w:w="22" w:type="dxa"/>
              <w:left w:w="20" w:type="dxa"/>
              <w:right w:w="60" w:type="dxa"/>
            </w:tcMar>
            <w:vAlign w:val="center"/>
            <w:tcBorders>
              <w:top w:val="none"/>
              <w:bottom w:val="single" w:sz="4" w:space="0" w:color="E5E7EB"/>
              <w:left w:val="none"/>
              <w:right w:val="single" w:sz="12" w:space="0" w:color="006666"/>
            </w:tcBorders>
          </w:tcPr>
          <w:p>
            <w:pPr>
              <w:spacing w:before="0" w:after="0" w:line="240" w:lineRule="auto"/>
              <w:jc w:val="left"/>
            </w:pPr>
            <w:r/>
            <w:r>
              <w:rPr>
                <w:rFonts w:ascii="Segoe UI" w:hAnsi="Segoe UI"/>
                <w:b/>
                <w:color w:val="0F172A"/>
                <w:sz w:val="15"/>
              </w:rPr>
              <w:t>1509074825/FE254</w:t>
            </w:r>
          </w:p>
        </w:tc>
        <w:tc>
          <w:tcPr>
            <w:tcW w:type="dxa" w:w="2551"/>
            <w:vMerge/>
          </w:tcPr>
          <w:p/>
        </w:tc>
      </w:tr>
      <w:tr>
        <w:trPr>
          <w:cantSplit/>
        </w:trPr>
        <w:tc>
          <w:tcPr>
            <w:tcW w:type="dxa" w:w="1530"/>
            <w:tcMar>
              <w:top w:w="22" w:type="dxa"/>
              <w:bottom w:w="22" w:type="dxa"/>
              <w:left w:w="60" w:type="dxa"/>
              <w:right w:w="20" w:type="dxa"/>
            </w:tcMar>
            <w:vAlign w:val="center"/>
            <w:tcBorders>
              <w:top w:val="none"/>
              <w:bottom w:val="single" w:sz="4" w:space="0" w:color="E5E7EB"/>
              <w:left w:val="single" w:sz="12" w:space="0" w:color="006666"/>
              <w:right w:val="none"/>
            </w:tcBorders>
          </w:tcPr>
          <w:p>
            <w:pPr>
              <w:spacing w:before="0" w:after="0" w:line="240" w:lineRule="auto"/>
              <w:jc w:val="left"/>
            </w:pPr>
            <w:r/>
            <w:r>
              <w:rPr>
                <w:rFonts w:ascii="Segoe UI" w:hAnsi="Segoe UI"/>
                <w:b/>
                <w:color w:val="006666"/>
                <w:sz w:val="12"/>
              </w:rPr>
              <w:t>SPECIMEN</w:t>
            </w:r>
          </w:p>
        </w:tc>
        <w:tc>
          <w:tcPr>
            <w:tcW w:type="dxa" w:w="2438"/>
            <w:tcMar>
              <w:top w:w="22" w:type="dxa"/>
              <w:bottom w:w="22" w:type="dxa"/>
              <w:left w:w="20" w:type="dxa"/>
              <w:right w:w="60" w:type="dxa"/>
            </w:tcMar>
            <w:vAlign w:val="center"/>
            <w:tcBorders>
              <w:top w:val="none"/>
              <w:bottom w:val="single" w:sz="4" w:space="0" w:color="E5E7EB"/>
              <w:left w:val="none"/>
              <w:right w:val="none"/>
            </w:tcBorders>
          </w:tcPr>
          <w:p>
            <w:pPr>
              <w:spacing w:before="0" w:after="0" w:line="240" w:lineRule="auto"/>
              <w:jc w:val="left"/>
            </w:pPr>
            <w:r/>
            <w:r>
              <w:rPr>
                <w:rFonts w:ascii="Segoe UI" w:hAnsi="Segoe UI"/>
                <w:b/>
                <w:color w:val="0F172A"/>
                <w:sz w:val="15"/>
              </w:rPr>
              <w:t>Blood Test</w:t>
            </w:r>
          </w:p>
        </w:tc>
        <w:tc>
          <w:tcPr>
            <w:tcW w:type="dxa" w:w="1530"/>
            <w:tcMar>
              <w:top w:w="22" w:type="dxa"/>
              <w:bottom w:w="22" w:type="dxa"/>
              <w:left w:w="60" w:type="dxa"/>
              <w:right w:w="20" w:type="dxa"/>
            </w:tcMar>
            <w:vAlign w:val="center"/>
            <w:tcBorders>
              <w:top w:val="none"/>
              <w:bottom w:val="single" w:sz="4" w:space="0" w:color="E5E7EB"/>
              <w:left w:val="none"/>
              <w:right w:val="none"/>
            </w:tcBorders>
          </w:tcPr>
          <w:p>
            <w:pPr>
              <w:spacing w:before="0" w:after="0" w:line="240" w:lineRule="auto"/>
              <w:jc w:val="left"/>
            </w:pPr>
            <w:r/>
            <w:r>
              <w:rPr>
                <w:rFonts w:ascii="Segoe UI" w:hAnsi="Segoe UI"/>
                <w:b/>
                <w:color w:val="006666"/>
                <w:sz w:val="12"/>
              </w:rPr>
              <w:t>STATUS</w:t>
            </w:r>
          </w:p>
        </w:tc>
        <w:tc>
          <w:tcPr>
            <w:tcW w:type="dxa" w:w="2494"/>
            <w:tcMar>
              <w:top w:w="22" w:type="dxa"/>
              <w:bottom w:w="22" w:type="dxa"/>
              <w:left w:w="20" w:type="dxa"/>
              <w:right w:w="60" w:type="dxa"/>
            </w:tcMar>
            <w:vAlign w:val="center"/>
            <w:tcBorders>
              <w:top w:val="none"/>
              <w:bottom w:val="single" w:sz="4" w:space="0" w:color="E5E7EB"/>
              <w:left w:val="none"/>
              <w:right w:val="single" w:sz="12" w:space="0" w:color="006666"/>
            </w:tcBorders>
          </w:tcPr>
          <w:p>
            <w:pPr>
              <w:spacing w:before="0" w:after="0" w:line="240" w:lineRule="auto"/>
              <w:jc w:val="left"/>
            </w:pPr>
            <w:r/>
            <w:r>
              <w:rPr>
                <w:rFonts w:ascii="Segoe UI" w:hAnsi="Segoe UI"/>
                <w:b/>
                <w:color w:val="059669"/>
                <w:sz w:val="15"/>
              </w:rPr>
              <w:t>Final – Verified</w:t>
            </w:r>
          </w:p>
        </w:tc>
        <w:tc>
          <w:tcPr>
            <w:tcW w:type="dxa" w:w="2551"/>
            <w:vMerge/>
          </w:tcPr>
          <w:p/>
        </w:tc>
      </w:tr>
      <w:tr>
        <w:trPr>
          <w:cantSplit/>
        </w:trPr>
        <w:tc>
          <w:tcPr>
            <w:tcW w:type="dxa" w:w="1530"/>
            <w:tcMar>
              <w:top w:w="22" w:type="dxa"/>
              <w:bottom w:w="22" w:type="dxa"/>
              <w:left w:w="60" w:type="dxa"/>
              <w:right w:w="20" w:type="dxa"/>
            </w:tcMar>
            <w:vAlign w:val="center"/>
            <w:tcBorders>
              <w:top w:val="none"/>
              <w:bottom w:val="single" w:sz="4" w:space="0" w:color="E5E7EB"/>
              <w:left w:val="single" w:sz="12" w:space="0" w:color="006666"/>
              <w:right w:val="none"/>
            </w:tcBorders>
          </w:tcPr>
          <w:p>
            <w:pPr>
              <w:spacing w:before="0" w:after="0" w:line="240" w:lineRule="auto"/>
              <w:jc w:val="left"/>
            </w:pPr>
            <w:r/>
            <w:r>
              <w:rPr>
                <w:rFonts w:ascii="Segoe UI" w:hAnsi="Segoe UI"/>
                <w:b/>
                <w:color w:val="006666"/>
                <w:sz w:val="12"/>
              </w:rPr>
              <w:t>AGE</w:t>
            </w:r>
          </w:p>
        </w:tc>
        <w:tc>
          <w:tcPr>
            <w:tcW w:type="dxa" w:w="2438"/>
            <w:tcMar>
              <w:top w:w="22" w:type="dxa"/>
              <w:bottom w:w="22" w:type="dxa"/>
              <w:left w:w="20" w:type="dxa"/>
              <w:right w:w="60" w:type="dxa"/>
            </w:tcMar>
            <w:vAlign w:val="center"/>
            <w:tcBorders>
              <w:top w:val="none"/>
              <w:bottom w:val="single" w:sz="4" w:space="0" w:color="E5E7EB"/>
              <w:left w:val="none"/>
              <w:right w:val="none"/>
            </w:tcBorders>
          </w:tcPr>
          <w:p>
            <w:pPr>
              <w:spacing w:before="0" w:after="0" w:line="240" w:lineRule="auto"/>
              <w:jc w:val="left"/>
            </w:pPr>
            <w:r/>
            <w:r>
              <w:rPr>
                <w:rFonts w:ascii="Segoe UI" w:hAnsi="Segoe UI"/>
                <w:b/>
                <w:color w:val="0F172A"/>
                <w:sz w:val="15"/>
              </w:rPr>
              <w:t>21</w:t>
            </w:r>
          </w:p>
        </w:tc>
        <w:tc>
          <w:tcPr>
            <w:tcW w:type="dxa" w:w="1530"/>
            <w:tcMar>
              <w:top w:w="22" w:type="dxa"/>
              <w:bottom w:w="22" w:type="dxa"/>
              <w:left w:w="60" w:type="dxa"/>
              <w:right w:w="20" w:type="dxa"/>
            </w:tcMar>
            <w:vAlign w:val="center"/>
            <w:tcBorders>
              <w:top w:val="none"/>
              <w:bottom w:val="single" w:sz="4" w:space="0" w:color="E5E7EB"/>
              <w:left w:val="none"/>
              <w:right w:val="none"/>
            </w:tcBorders>
          </w:tcPr>
          <w:p>
            <w:pPr>
              <w:spacing w:before="0" w:after="0" w:line="240" w:lineRule="auto"/>
              <w:jc w:val="left"/>
            </w:pPr>
            <w:r/>
            <w:r>
              <w:rPr>
                <w:rFonts w:ascii="Segoe UI" w:hAnsi="Segoe UI"/>
                <w:b/>
                <w:color w:val="006666"/>
                <w:sz w:val="12"/>
              </w:rPr>
              <w:t>PINCODE</w:t>
            </w:r>
          </w:p>
        </w:tc>
        <w:tc>
          <w:tcPr>
            <w:tcW w:type="dxa" w:w="2494"/>
            <w:tcMar>
              <w:top w:w="22" w:type="dxa"/>
              <w:bottom w:w="22" w:type="dxa"/>
              <w:left w:w="20" w:type="dxa"/>
              <w:right w:w="60" w:type="dxa"/>
            </w:tcMar>
            <w:vAlign w:val="center"/>
            <w:tcBorders>
              <w:top w:val="none"/>
              <w:bottom w:val="single" w:sz="4" w:space="0" w:color="E5E7EB"/>
              <w:left w:val="none"/>
              <w:right w:val="single" w:sz="12" w:space="0" w:color="006666"/>
            </w:tcBorders>
          </w:tcPr>
          <w:p>
            <w:pPr>
              <w:spacing w:before="0" w:after="0" w:line="240" w:lineRule="auto"/>
              <w:jc w:val="left"/>
            </w:pPr>
            <w:r/>
            <w:r>
              <w:rPr>
                <w:rFonts w:ascii="Segoe UI" w:hAnsi="Segoe UI"/>
                <w:b/>
                <w:color w:val="0F172A"/>
                <w:sz w:val="15"/>
              </w:rPr>
              <w:t>627007</w:t>
            </w:r>
          </w:p>
        </w:tc>
        <w:tc>
          <w:tcPr>
            <w:tcW w:type="dxa" w:w="2551"/>
            <w:vMerge/>
          </w:tcPr>
          <w:p/>
        </w:tc>
      </w:tr>
      <w:tr>
        <w:trPr>
          <w:cantSplit/>
        </w:trPr>
        <w:tc>
          <w:tcPr>
            <w:tcW w:type="dxa" w:w="7992"/>
            <w:gridSpan w:val="4"/>
            <w:tcMar>
              <w:top w:w="24" w:type="dxa"/>
              <w:bottom w:w="24" w:type="dxa"/>
              <w:left w:w="60" w:type="dxa"/>
              <w:right w:w="60" w:type="dxa"/>
            </w:tcMar>
            <w:vAlign w:val="center"/>
            <w:tcBorders>
              <w:top w:val="none"/>
              <w:bottom w:val="single" w:sz="12" w:space="0" w:color="006666"/>
              <w:left w:val="single" w:sz="12" w:space="0" w:color="006666"/>
              <w:right w:val="single" w:sz="12" w:space="0" w:color="006666"/>
            </w:tcBorders>
          </w:tcPr>
          <w:p>
            <w:pPr>
              <w:spacing w:before="0" w:after="0" w:line="240" w:lineRule="auto"/>
              <w:jc w:val="left"/>
            </w:pPr>
            <w:r/>
            <w:r>
              <w:rPr>
                <w:rFonts w:ascii="Segoe UI" w:hAnsi="Segoe UI"/>
                <w:b/>
                <w:color w:val="0F172A"/>
                <w:sz w:val="14"/>
              </w:rPr>
              <w:t>ADDRESS:  INGENX LABS Pvt Ltd., P18, Shifa Golden City, Tirunelveli. - 627007</w:t>
            </w:r>
          </w:p>
        </w:tc>
        <w:tc>
          <w:tcPr>
            <w:tcW w:type="dxa" w:w="2551"/>
            <w:vMerge/>
          </w:tcPr>
          <w:p/>
        </w:tc>
      </w:tr>
    </w:tbl>
    <w:p>
      <w:pPr>
        <w:spacing w:before="80" w:after="20"/>
      </w:pPr>
      <w:r>
        <w:rPr>
          <w:rFonts w:ascii="Segoe UI" w:hAnsi="Segoe UI"/>
          <w:b/>
          <w:color w:val="0F172A"/>
          <w:sz w:val="21"/>
        </w:rPr>
        <w:t>Results Needing Attention</w:t>
      </w:r>
    </w:p>
    <w:p>
      <w:pPr>
        <w:spacing w:before="0" w:after="40"/>
      </w:pPr>
      <w:r>
        <w:rPr>
          <w:rFonts w:ascii="Segoe UI" w:hAnsi="Segoe UI"/>
          <w:b/>
          <w:color w:val="DC2626"/>
          <w:sz w:val="13"/>
        </w:rPr>
        <w:t xml:space="preserve">Bold red rows = needs prompt clinical review. </w:t>
      </w:r>
      <w:r>
        <w:rPr>
          <w:rFonts w:ascii="Segoe UI" w:hAnsi="Segoe UI"/>
          <w:color w:val="64748B"/>
          <w:sz w:val="13"/>
        </w:rPr>
        <w:t>All values are shown exactly as reported by the laboratory.</w:t>
      </w:r>
    </w:p>
    <w:tbl>
      <w:tblPr>
        <w:tblW w:type="dxa" w:w="10544"/>
        <w:jc w:val="center"/>
        <w:tblLayout w:type="fixed"/>
        <w:tblLook w:firstColumn="1" w:firstRow="1" w:lastColumn="0" w:lastRow="0" w:noHBand="0" w:noVBand="1" w:val="04A0"/>
      </w:tblPr>
      <w:tblGrid>
        <w:gridCol w:w="1701"/>
        <w:gridCol w:w="3288"/>
        <w:gridCol w:w="1020"/>
        <w:gridCol w:w="907"/>
        <w:gridCol w:w="1247"/>
        <w:gridCol w:w="2381"/>
      </w:tblGrid>
      <w:tr>
        <w:trPr>
          <w:cantSplit/>
          <w:tblHeader/>
        </w:trPr>
        <w:tc>
          <w:tcPr>
            <w:tcW w:type="dxa" w:w="1701"/>
            <w:shd w:val="clear" w:color="auto" w:fill="0D4D44"/>
            <w:tcMar>
              <w:top w:w="25" w:type="dxa"/>
              <w:bottom w:w="25" w:type="dxa"/>
              <w:left w:w="70" w:type="dxa"/>
              <w:right w:w="70" w:type="dxa"/>
            </w:tcMar>
            <w:vAlign w:val="center"/>
          </w:tcPr>
          <w:p>
            <w:pPr>
              <w:spacing w:before="0" w:after="0" w:line="240" w:lineRule="auto"/>
              <w:jc w:val="left"/>
            </w:pPr>
            <w:r/>
            <w:r>
              <w:rPr>
                <w:rFonts w:ascii="Segoe UI" w:hAnsi="Segoe UI"/>
                <w:b/>
                <w:color w:val="FFFFFF"/>
                <w:sz w:val="13"/>
              </w:rPr>
              <w:t>AREA</w:t>
            </w:r>
          </w:p>
        </w:tc>
        <w:tc>
          <w:tcPr>
            <w:tcW w:type="dxa" w:w="3288"/>
            <w:shd w:val="clear" w:color="auto" w:fill="0D4D44"/>
            <w:tcMar>
              <w:top w:w="25" w:type="dxa"/>
              <w:bottom w:w="25" w:type="dxa"/>
              <w:left w:w="70" w:type="dxa"/>
              <w:right w:w="70" w:type="dxa"/>
            </w:tcMar>
            <w:vAlign w:val="center"/>
          </w:tcPr>
          <w:p>
            <w:pPr>
              <w:spacing w:before="0" w:after="0" w:line="240" w:lineRule="auto"/>
              <w:jc w:val="left"/>
            </w:pPr>
            <w:r/>
            <w:r>
              <w:rPr>
                <w:rFonts w:ascii="Segoe UI" w:hAnsi="Segoe UI"/>
                <w:b/>
                <w:color w:val="FFFFFF"/>
                <w:sz w:val="13"/>
              </w:rPr>
              <w:t>TEST</w:t>
            </w:r>
          </w:p>
        </w:tc>
        <w:tc>
          <w:tcPr>
            <w:tcW w:type="dxa" w:w="1020"/>
            <w:shd w:val="clear" w:color="auto" w:fill="0D4D44"/>
            <w:tcMar>
              <w:top w:w="25" w:type="dxa"/>
              <w:bottom w:w="25" w:type="dxa"/>
              <w:left w:w="70" w:type="dxa"/>
              <w:right w:w="70" w:type="dxa"/>
            </w:tcMar>
            <w:vAlign w:val="center"/>
          </w:tcPr>
          <w:p>
            <w:pPr>
              <w:spacing w:before="0" w:after="0" w:line="240" w:lineRule="auto"/>
              <w:jc w:val="center"/>
            </w:pPr>
            <w:r/>
            <w:r>
              <w:rPr>
                <w:rFonts w:ascii="Segoe UI" w:hAnsi="Segoe UI"/>
                <w:b/>
                <w:color w:val="FFFFFF"/>
                <w:sz w:val="13"/>
              </w:rPr>
              <w:t>RESULT</w:t>
            </w:r>
          </w:p>
        </w:tc>
        <w:tc>
          <w:tcPr>
            <w:tcW w:type="dxa" w:w="907"/>
            <w:shd w:val="clear" w:color="auto" w:fill="0D4D44"/>
            <w:tcMar>
              <w:top w:w="25" w:type="dxa"/>
              <w:bottom w:w="25" w:type="dxa"/>
              <w:left w:w="70" w:type="dxa"/>
              <w:right w:w="70" w:type="dxa"/>
            </w:tcMar>
            <w:vAlign w:val="center"/>
          </w:tcPr>
          <w:p>
            <w:pPr>
              <w:spacing w:before="0" w:after="0" w:line="240" w:lineRule="auto"/>
              <w:jc w:val="center"/>
            </w:pPr>
            <w:r/>
            <w:r>
              <w:rPr>
                <w:rFonts w:ascii="Segoe UI" w:hAnsi="Segoe UI"/>
                <w:b/>
                <w:color w:val="FFFFFF"/>
                <w:sz w:val="13"/>
              </w:rPr>
              <w:t>FLAG</w:t>
            </w:r>
          </w:p>
        </w:tc>
        <w:tc>
          <w:tcPr>
            <w:tcW w:type="dxa" w:w="1247"/>
            <w:shd w:val="clear" w:color="auto" w:fill="0D4D44"/>
            <w:tcMar>
              <w:top w:w="25" w:type="dxa"/>
              <w:bottom w:w="25" w:type="dxa"/>
              <w:left w:w="70" w:type="dxa"/>
              <w:right w:w="70" w:type="dxa"/>
            </w:tcMar>
            <w:vAlign w:val="center"/>
          </w:tcPr>
          <w:p>
            <w:pPr>
              <w:spacing w:before="0" w:after="0" w:line="240" w:lineRule="auto"/>
              <w:jc w:val="left"/>
            </w:pPr>
            <w:r/>
            <w:r>
              <w:rPr>
                <w:rFonts w:ascii="Segoe UI" w:hAnsi="Segoe UI"/>
                <w:b/>
                <w:color w:val="FFFFFF"/>
                <w:sz w:val="13"/>
              </w:rPr>
              <w:t>UNITS</w:t>
            </w:r>
          </w:p>
        </w:tc>
        <w:tc>
          <w:tcPr>
            <w:tcW w:type="dxa" w:w="2381"/>
            <w:shd w:val="clear" w:color="auto" w:fill="0D4D44"/>
            <w:tcMar>
              <w:top w:w="25" w:type="dxa"/>
              <w:bottom w:w="25" w:type="dxa"/>
              <w:left w:w="70" w:type="dxa"/>
              <w:right w:w="70" w:type="dxa"/>
            </w:tcMar>
            <w:vAlign w:val="center"/>
          </w:tcPr>
          <w:p>
            <w:pPr>
              <w:spacing w:before="0" w:after="0" w:line="240" w:lineRule="auto"/>
              <w:jc w:val="left"/>
            </w:pPr>
            <w:r/>
            <w:r>
              <w:rPr>
                <w:rFonts w:ascii="Segoe UI" w:hAnsi="Segoe UI"/>
                <w:b/>
                <w:color w:val="FFFFFF"/>
                <w:sz w:val="13"/>
              </w:rPr>
              <w:t>REFERENCE RANGE</w:t>
            </w:r>
          </w:p>
        </w:tc>
      </w:tr>
      <w:tr>
        <w:trPr>
          <w:cantSplit/>
        </w:trPr>
        <w:tc>
          <w:tcPr>
            <w:tcW w:type="dxa" w:w="1701"/>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Infertility</w:t>
            </w:r>
          </w:p>
        </w:tc>
        <w:tc>
          <w:tcPr>
            <w:tcW w:type="dxa" w:w="3288"/>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PROLACTIN (PRL)</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54.8</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ng/mL</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Non-pregnant: 4.79 - 23.3 | Postmenopausal: 4.37 - 21.1</w:t>
            </w:r>
          </w:p>
        </w:tc>
      </w:tr>
      <w:tr>
        <w:trPr>
          <w:cantSplit/>
        </w:trPr>
        <w:tc>
          <w:tcPr>
            <w:tcW w:type="dxa" w:w="170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Metabolic</w:t>
            </w:r>
          </w:p>
        </w:tc>
        <w:tc>
          <w:tcPr>
            <w:tcW w:type="dxa" w:w="3288"/>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MAGNESIUM</w:t>
            </w:r>
          </w:p>
        </w:tc>
        <w:tc>
          <w:tcPr>
            <w:tcW w:type="dxa" w:w="102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2.61</w:t>
            </w:r>
          </w:p>
        </w:tc>
        <w:tc>
          <w:tcPr>
            <w:tcW w:type="dxa" w:w="907"/>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mg/dL</w:t>
            </w:r>
          </w:p>
        </w:tc>
        <w:tc>
          <w:tcPr>
            <w:tcW w:type="dxa" w:w="238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1.9 - 2.5</w:t>
            </w:r>
          </w:p>
        </w:tc>
      </w:tr>
      <w:tr>
        <w:trPr>
          <w:cantSplit/>
        </w:trPr>
        <w:tc>
          <w:tcPr>
            <w:tcW w:type="dxa" w:w="1701"/>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Vitamins</w:t>
            </w:r>
          </w:p>
        </w:tc>
        <w:tc>
          <w:tcPr>
            <w:tcW w:type="dxa" w:w="3288"/>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25-OH VITAMIN D (TOTAL)</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11.4</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Low</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ng/mL</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30 - 100</w:t>
            </w:r>
          </w:p>
        </w:tc>
      </w:tr>
      <w:tr>
        <w:trPr>
          <w:cantSplit/>
        </w:trPr>
        <w:tc>
          <w:tcPr>
            <w:tcW w:type="dxa" w:w="170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Arthritis</w:t>
            </w:r>
          </w:p>
        </w:tc>
        <w:tc>
          <w:tcPr>
            <w:tcW w:type="dxa" w:w="3288"/>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PHOSPHOROUS</w:t>
            </w:r>
          </w:p>
        </w:tc>
        <w:tc>
          <w:tcPr>
            <w:tcW w:type="dxa" w:w="102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10.27</w:t>
            </w:r>
          </w:p>
        </w:tc>
        <w:tc>
          <w:tcPr>
            <w:tcW w:type="dxa" w:w="907"/>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mg/dL</w:t>
            </w:r>
          </w:p>
        </w:tc>
        <w:tc>
          <w:tcPr>
            <w:tcW w:type="dxa" w:w="238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2.4 - 5.1</w:t>
            </w:r>
          </w:p>
        </w:tc>
      </w:tr>
      <w:tr>
        <w:trPr>
          <w:cantSplit/>
        </w:trPr>
        <w:tc>
          <w:tcPr>
            <w:tcW w:type="dxa" w:w="1701"/>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Iron Deficiency</w:t>
            </w:r>
          </w:p>
        </w:tc>
        <w:tc>
          <w:tcPr>
            <w:tcW w:type="dxa" w:w="3288"/>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IRON</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28.2</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Low</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µg/dL</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37 - 165</w:t>
            </w:r>
          </w:p>
        </w:tc>
      </w:tr>
      <w:tr>
        <w:trPr>
          <w:cantSplit/>
        </w:trPr>
        <w:tc>
          <w:tcPr>
            <w:tcW w:type="dxa" w:w="170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Iron Deficiency</w:t>
            </w:r>
          </w:p>
        </w:tc>
        <w:tc>
          <w:tcPr>
            <w:tcW w:type="dxa" w:w="3288"/>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 TRANSFERRIN SATURATION</w:t>
            </w:r>
          </w:p>
        </w:tc>
        <w:tc>
          <w:tcPr>
            <w:tcW w:type="dxa" w:w="102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5.88</w:t>
            </w:r>
          </w:p>
        </w:tc>
        <w:tc>
          <w:tcPr>
            <w:tcW w:type="dxa" w:w="907"/>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Low</w:t>
            </w:r>
          </w:p>
        </w:tc>
        <w:tc>
          <w:tcPr>
            <w:tcW w:type="dxa" w:w="1247"/>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w:t>
            </w:r>
          </w:p>
        </w:tc>
        <w:tc>
          <w:tcPr>
            <w:tcW w:type="dxa" w:w="238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13 - 45</w:t>
            </w:r>
          </w:p>
        </w:tc>
      </w:tr>
      <w:tr>
        <w:trPr>
          <w:cantSplit/>
        </w:trPr>
        <w:tc>
          <w:tcPr>
            <w:tcW w:type="dxa" w:w="1701"/>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Iron Deficiency</w:t>
            </w:r>
          </w:p>
        </w:tc>
        <w:tc>
          <w:tcPr>
            <w:tcW w:type="dxa" w:w="3288"/>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UNSAT. IRON-BINDING CAPACITY (UIBC)</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451.8</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µg/dL</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162 - 368</w:t>
            </w:r>
          </w:p>
        </w:tc>
      </w:tr>
      <w:tr>
        <w:trPr>
          <w:cantSplit/>
        </w:trPr>
        <w:tc>
          <w:tcPr>
            <w:tcW w:type="dxa" w:w="170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Thyroid</w:t>
            </w:r>
          </w:p>
        </w:tc>
        <w:tc>
          <w:tcPr>
            <w:tcW w:type="dxa" w:w="3288"/>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TSH - ULTRASENSITIVE</w:t>
            </w:r>
          </w:p>
        </w:tc>
        <w:tc>
          <w:tcPr>
            <w:tcW w:type="dxa" w:w="102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21.747</w:t>
            </w:r>
          </w:p>
        </w:tc>
        <w:tc>
          <w:tcPr>
            <w:tcW w:type="dxa" w:w="907"/>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µIU/mL</w:t>
            </w:r>
          </w:p>
        </w:tc>
        <w:tc>
          <w:tcPr>
            <w:tcW w:type="dxa" w:w="238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0.35 - 4.94</w:t>
            </w:r>
          </w:p>
        </w:tc>
      </w:tr>
      <w:tr>
        <w:trPr>
          <w:cantSplit/>
        </w:trPr>
        <w:tc>
          <w:tcPr>
            <w:tcW w:type="dxa" w:w="1701"/>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Complete Hemogram</w:t>
            </w:r>
          </w:p>
        </w:tc>
        <w:tc>
          <w:tcPr>
            <w:tcW w:type="dxa" w:w="3288"/>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HEMOGLOBIN</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9.7</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Low</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g/dL</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12.0 - 15.0</w:t>
            </w:r>
          </w:p>
        </w:tc>
      </w:tr>
      <w:tr>
        <w:trPr>
          <w:cantSplit/>
        </w:trPr>
        <w:tc>
          <w:tcPr>
            <w:tcW w:type="dxa" w:w="170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Complete Hemogram</w:t>
            </w:r>
          </w:p>
        </w:tc>
        <w:tc>
          <w:tcPr>
            <w:tcW w:type="dxa" w:w="3288"/>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TOTAL RBC</w:t>
            </w:r>
          </w:p>
        </w:tc>
        <w:tc>
          <w:tcPr>
            <w:tcW w:type="dxa" w:w="102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4.87</w:t>
            </w:r>
          </w:p>
        </w:tc>
        <w:tc>
          <w:tcPr>
            <w:tcW w:type="dxa" w:w="907"/>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X 10^6 / µL</w:t>
            </w:r>
          </w:p>
        </w:tc>
        <w:tc>
          <w:tcPr>
            <w:tcW w:type="dxa" w:w="238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3.8 - 4.8</w:t>
            </w:r>
          </w:p>
        </w:tc>
      </w:tr>
      <w:tr>
        <w:trPr>
          <w:cantSplit/>
        </w:trPr>
        <w:tc>
          <w:tcPr>
            <w:tcW w:type="dxa" w:w="1701"/>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Complete Hemogram</w:t>
            </w:r>
          </w:p>
        </w:tc>
        <w:tc>
          <w:tcPr>
            <w:tcW w:type="dxa" w:w="3288"/>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MEAN CORPUSCULAR VOLUME (MCV)</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79.5</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Low</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fL</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83.0 - 101.0</w:t>
            </w:r>
          </w:p>
        </w:tc>
      </w:tr>
      <w:tr>
        <w:trPr>
          <w:cantSplit/>
        </w:trPr>
        <w:tc>
          <w:tcPr>
            <w:tcW w:type="dxa" w:w="170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Complete Hemogram</w:t>
            </w:r>
          </w:p>
        </w:tc>
        <w:tc>
          <w:tcPr>
            <w:tcW w:type="dxa" w:w="3288"/>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MEAN CORPUSCULAR HEMOGLOBIN (MCH)</w:t>
            </w:r>
          </w:p>
        </w:tc>
        <w:tc>
          <w:tcPr>
            <w:tcW w:type="dxa" w:w="102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19.9</w:t>
            </w:r>
          </w:p>
        </w:tc>
        <w:tc>
          <w:tcPr>
            <w:tcW w:type="dxa" w:w="907"/>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Low</w:t>
            </w:r>
          </w:p>
        </w:tc>
        <w:tc>
          <w:tcPr>
            <w:tcW w:type="dxa" w:w="1247"/>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pg</w:t>
            </w:r>
          </w:p>
        </w:tc>
        <w:tc>
          <w:tcPr>
            <w:tcW w:type="dxa" w:w="238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27.0 - 32.0</w:t>
            </w:r>
          </w:p>
        </w:tc>
      </w:tr>
      <w:tr>
        <w:trPr>
          <w:cantSplit/>
        </w:trPr>
        <w:tc>
          <w:tcPr>
            <w:tcW w:type="dxa" w:w="1701"/>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Complete Hemogram</w:t>
            </w:r>
          </w:p>
        </w:tc>
        <w:tc>
          <w:tcPr>
            <w:tcW w:type="dxa" w:w="3288"/>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MEAN CORP. HEMO. CONC (MCHC)</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25.1</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Low</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g/dL</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31.5 - 34.5</w:t>
            </w:r>
          </w:p>
        </w:tc>
      </w:tr>
      <w:tr>
        <w:trPr>
          <w:cantSplit/>
        </w:trPr>
        <w:tc>
          <w:tcPr>
            <w:tcW w:type="dxa" w:w="170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Complete Hemogram</w:t>
            </w:r>
          </w:p>
        </w:tc>
        <w:tc>
          <w:tcPr>
            <w:tcW w:type="dxa" w:w="3288"/>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RED CELL DISTRIBUTION WIDTH - SD (RDW-SD)</w:t>
            </w:r>
          </w:p>
        </w:tc>
        <w:tc>
          <w:tcPr>
            <w:tcW w:type="dxa" w:w="102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60.5</w:t>
            </w:r>
          </w:p>
        </w:tc>
        <w:tc>
          <w:tcPr>
            <w:tcW w:type="dxa" w:w="907"/>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fL</w:t>
            </w:r>
          </w:p>
        </w:tc>
        <w:tc>
          <w:tcPr>
            <w:tcW w:type="dxa" w:w="238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39.0 - 46.0</w:t>
            </w:r>
          </w:p>
        </w:tc>
      </w:tr>
      <w:tr>
        <w:trPr>
          <w:cantSplit/>
        </w:trPr>
        <w:tc>
          <w:tcPr>
            <w:tcW w:type="dxa" w:w="1701"/>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Complete Hemogram</w:t>
            </w:r>
          </w:p>
        </w:tc>
        <w:tc>
          <w:tcPr>
            <w:tcW w:type="dxa" w:w="3288"/>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RED CELL DISTRIBUTION WIDTH (RDW - CV)</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21.4</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11.6 - 14.0</w:t>
            </w:r>
          </w:p>
        </w:tc>
      </w:tr>
      <w:tr>
        <w:trPr>
          <w:cantSplit/>
        </w:trPr>
        <w:tc>
          <w:tcPr>
            <w:tcW w:type="dxa" w:w="170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Differential Leucocyte Count</w:t>
            </w:r>
          </w:p>
        </w:tc>
        <w:tc>
          <w:tcPr>
            <w:tcW w:type="dxa" w:w="3288"/>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EOSINOPHILS</w:t>
            </w:r>
          </w:p>
        </w:tc>
        <w:tc>
          <w:tcPr>
            <w:tcW w:type="dxa" w:w="102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6.7</w:t>
            </w:r>
          </w:p>
        </w:tc>
        <w:tc>
          <w:tcPr>
            <w:tcW w:type="dxa" w:w="907"/>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w:t>
            </w:r>
          </w:p>
        </w:tc>
        <w:tc>
          <w:tcPr>
            <w:tcW w:type="dxa" w:w="238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1 - 6</w:t>
            </w:r>
          </w:p>
        </w:tc>
      </w:tr>
      <w:tr>
        <w:trPr>
          <w:cantSplit/>
        </w:trPr>
        <w:tc>
          <w:tcPr>
            <w:tcW w:type="dxa" w:w="1701"/>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Absolute Leucocyte Count</w:t>
            </w:r>
          </w:p>
        </w:tc>
        <w:tc>
          <w:tcPr>
            <w:tcW w:type="dxa" w:w="3288"/>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EOSINOPHILS - ABSOLUTE COUNT</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0.56</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X 10³ / µL</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0.02 - 0.5</w:t>
            </w:r>
          </w:p>
        </w:tc>
      </w:tr>
      <w:tr>
        <w:trPr>
          <w:cantSplit/>
        </w:trPr>
        <w:tc>
          <w:tcPr>
            <w:tcW w:type="dxa" w:w="170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Platelet Count &amp; Indices</w:t>
            </w:r>
          </w:p>
        </w:tc>
        <w:tc>
          <w:tcPr>
            <w:tcW w:type="dxa" w:w="3288"/>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PLATELET DISTRIBUTION WIDTH (PDW)</w:t>
            </w:r>
          </w:p>
        </w:tc>
        <w:tc>
          <w:tcPr>
            <w:tcW w:type="dxa" w:w="102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9.4</w:t>
            </w:r>
          </w:p>
        </w:tc>
        <w:tc>
          <w:tcPr>
            <w:tcW w:type="dxa" w:w="907"/>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Low</w:t>
            </w:r>
          </w:p>
        </w:tc>
        <w:tc>
          <w:tcPr>
            <w:tcW w:type="dxa" w:w="1247"/>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fL</w:t>
            </w:r>
          </w:p>
        </w:tc>
        <w:tc>
          <w:tcPr>
            <w:tcW w:type="dxa" w:w="238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9.6 - 15.2</w:t>
            </w:r>
          </w:p>
        </w:tc>
      </w:tr>
      <w:tr>
        <w:trPr>
          <w:cantSplit/>
        </w:trPr>
        <w:tc>
          <w:tcPr>
            <w:tcW w:type="dxa" w:w="1701"/>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Platelet Count &amp; Indices</w:t>
            </w:r>
          </w:p>
        </w:tc>
        <w:tc>
          <w:tcPr>
            <w:tcW w:type="dxa" w:w="3288"/>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PLATELET TO LARGE CELL RATIO (PLCR)</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17.9</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Low</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19.7 - 42.4</w:t>
            </w:r>
          </w:p>
        </w:tc>
      </w:tr>
    </w:tbl>
    <w:p>
      <w:pPr>
        <w:spacing w:before="60" w:after="20"/>
      </w:pPr>
    </w:p>
    <w:p>
      <w:pPr>
        <w:spacing w:before="0" w:after="0"/>
        <w:jc w:val="center"/>
      </w:pPr>
      <w:r>
        <w:rPr>
          <w:rFonts w:ascii="Segoe UI" w:hAnsi="Segoe UI"/>
          <w:b/>
          <w:color w:val="008080"/>
          <w:sz w:val="13"/>
        </w:rPr>
        <w:t>All tests are performed at an NABL-accredited, ISO 9001-certified and CAP-accredited medical laboratory.</w:t>
      </w:r>
    </w:p>
    <w:p>
      <w:pPr>
        <w:spacing w:before="0" w:after="20"/>
        <w:jc w:val="center"/>
      </w:pPr>
      <w:r>
        <w:rPr>
          <w:rFonts w:ascii="Segoe UI" w:hAnsi="Segoe UI"/>
          <w:b/>
          <w:color w:val="008080"/>
          <w:sz w:val="14"/>
        </w:rPr>
        <w:t>The result are reviewed and Verified by an MD pathologist.</w:t>
      </w:r>
    </w:p>
    <w:tbl>
      <w:tblPr>
        <w:tblW w:type="dxa" w:w="10546"/>
        <w:jc w:val="center"/>
        <w:tblLayout w:type="fixed"/>
        <w:tblLook w:firstColumn="1" w:firstRow="1" w:lastColumn="0" w:lastRow="0" w:noHBand="0" w:noVBand="1" w:val="04A0"/>
      </w:tblPr>
      <w:tblGrid>
        <w:gridCol w:w="7938"/>
        <w:gridCol w:w="2608"/>
      </w:tblGrid>
      <w:tr>
        <w:trPr>
          <w:cantSplit/>
        </w:trPr>
        <w:tc>
          <w:tcPr>
            <w:tcW w:type="dxa" w:w="7938"/>
          </w:tcPr>
          <w:p>
            <w:pPr>
              <w:spacing w:before="0" w:after="0"/>
            </w:pPr>
            <w:r>
              <w:rPr>
                <w:rFonts w:ascii="Segoe UI" w:hAnsi="Segoe UI"/>
                <w:color w:val="94A3B8"/>
                <w:sz w:val="13"/>
              </w:rPr>
              <w:t>Report generated: 15 Sep 2026 • customercare@zylkhealth.com • +91 9894377521</w:t>
            </w:r>
          </w:p>
        </w:tc>
        <w:tc>
          <w:tcPr>
            <w:tcW w:type="dxa" w:w="2608"/>
          </w:tcPr>
          <w:p>
            <w:pPr>
              <w:spacing w:before="0" w:after="0"/>
              <w:jc w:val="right"/>
            </w:pPr>
            <w:r>
              <w:rPr>
                <w:rFonts w:ascii="Segoe UI" w:hAnsi="Segoe UI"/>
                <w:color w:val="94A3B8"/>
                <w:sz w:val="13"/>
              </w:rPr>
              <w:t>Page 1 of 4</w:t>
            </w:r>
          </w:p>
        </w:tc>
      </w:tr>
    </w:tbl>
    <w:p>
      <w:r>
        <w:br w:type="page"/>
      </w:r>
    </w:p>
    <w:tbl>
      <w:tblPr>
        <w:tblW w:type="dxa" w:w="10546"/>
        <w:jc w:val="center"/>
        <w:tblLayout w:type="fixed"/>
        <w:tblLook w:firstColumn="1" w:firstRow="1" w:lastColumn="0" w:lastRow="0" w:noHBand="0" w:noVBand="1" w:val="04A0"/>
      </w:tblPr>
      <w:tblGrid>
        <w:gridCol w:w="4536"/>
        <w:gridCol w:w="6010"/>
      </w:tblGrid>
      <w:tr>
        <w:trPr>
          <w:cantSplit/>
        </w:trPr>
        <w:tc>
          <w:tcPr>
            <w:tcW w:type="dxa" w:w="4536"/>
            <w:shd w:val="clear" w:color="auto" w:fill="0D4D44"/>
            <w:tcMar>
              <w:top w:w="60" w:type="dxa"/>
              <w:bottom w:w="60" w:type="dxa"/>
              <w:left w:w="140" w:type="dxa"/>
              <w:right w:w="80" w:type="dxa"/>
            </w:tcMar>
            <w:vAlign w:val="center"/>
          </w:tcPr>
          <w:p>
            <w:pPr>
              <w:spacing w:before="0" w:after="0"/>
            </w:pPr>
            <w:r>
              <w:rPr>
                <w:rFonts w:ascii="Segoe UI" w:hAnsi="Segoe UI"/>
                <w:b/>
                <w:color w:val="FFFFFF"/>
                <w:sz w:val="26"/>
              </w:rPr>
              <w:t>Zylk Health</w:t>
            </w:r>
          </w:p>
        </w:tc>
        <w:tc>
          <w:tcPr>
            <w:tcW w:type="dxa" w:w="6010"/>
            <w:shd w:val="clear" w:color="auto" w:fill="0D4D44"/>
            <w:tcMar>
              <w:top w:w="50" w:type="dxa"/>
              <w:bottom w:w="50" w:type="dxa"/>
              <w:left w:w="80" w:type="dxa"/>
              <w:right w:w="140" w:type="dxa"/>
            </w:tcMar>
            <w:vAlign w:val="center"/>
          </w:tcPr>
          <w:p>
            <w:pPr>
              <w:spacing w:before="0" w:after="0" w:line="276" w:lineRule="auto"/>
              <w:jc w:val="right"/>
            </w:pPr>
            <w:r>
              <w:rPr>
                <w:rFonts w:ascii="Segoe UI" w:hAnsi="Segoe UI"/>
                <w:b/>
                <w:color w:val="FFFFFF"/>
                <w:sz w:val="14"/>
              </w:rPr>
              <w:t>MEDICAL LABORATORY REPORT</w:t>
              <w:br/>
            </w:r>
            <w:r>
              <w:rPr>
                <w:rFonts w:ascii="Segoe UI" w:hAnsi="Segoe UI"/>
                <w:b/>
                <w:color w:val="99F6E4"/>
                <w:sz w:val="13"/>
              </w:rPr>
              <w:t>KANAGAVALLI K | Lab code: 1509074825/FE254</w:t>
            </w:r>
          </w:p>
        </w:tc>
      </w:tr>
    </w:tbl>
    <w:p>
      <w:pPr>
        <w:spacing w:before="0" w:after="40"/>
      </w:pPr>
    </w:p>
    <w:p>
      <w:pPr>
        <w:spacing w:before="0" w:after="0"/>
      </w:pPr>
      <w:r>
        <w:rPr>
          <w:rFonts w:ascii="Segoe UI" w:hAnsi="Segoe UI"/>
          <w:b/>
          <w:color w:val="0D4D44"/>
          <w:sz w:val="13"/>
        </w:rPr>
        <w:t>COMMERCIAL PROFILE / PACKAGED PANEL</w:t>
      </w:r>
    </w:p>
    <w:p>
      <w:pPr>
        <w:spacing w:before="0" w:after="20"/>
      </w:pPr>
      <w:r>
        <w:rPr>
          <w:rFonts w:ascii="Segoe UI" w:hAnsi="Segoe UI"/>
          <w:b/>
          <w:color w:val="0F172A"/>
          <w:sz w:val="26"/>
        </w:rPr>
        <w:t>Complete Hemogram / CBC Report</w:t>
      </w:r>
    </w:p>
    <w:p>
      <w:pPr>
        <w:spacing w:before="0" w:after="60"/>
      </w:pPr>
      <w:r>
        <w:rPr>
          <w:rFonts w:ascii="Segoe UI" w:hAnsi="Segoe UI"/>
          <w:color w:val="64748B"/>
          <w:sz w:val="14"/>
        </w:rPr>
        <w:t xml:space="preserve">Whole blood – EDTA specimen – Automated hematology analysis • </w:t>
      </w:r>
      <w:r>
        <w:rPr>
          <w:rFonts w:ascii="Segoe UI" w:hAnsi="Segoe UI"/>
          <w:b/>
          <w:color w:val="0F172A"/>
          <w:sz w:val="14"/>
        </w:rPr>
        <w:t>FINAL</w:t>
      </w:r>
    </w:p>
    <w:tbl>
      <w:tblPr>
        <w:tblW w:type="dxa" w:w="10544"/>
        <w:jc w:val="center"/>
        <w:tblLayout w:type="fixed"/>
        <w:tblLook w:firstColumn="1" w:firstRow="1" w:lastColumn="0" w:lastRow="0" w:noHBand="0" w:noVBand="1" w:val="04A0"/>
      </w:tblPr>
      <w:tblGrid>
        <w:gridCol w:w="3742"/>
        <w:gridCol w:w="1927"/>
        <w:gridCol w:w="1360"/>
        <w:gridCol w:w="1247"/>
        <w:gridCol w:w="2268"/>
      </w:tblGrid>
      <w:tr>
        <w:trPr>
          <w:cantSplit/>
          <w:tblHeader/>
        </w:trPr>
        <w:tc>
          <w:tcPr>
            <w:tcW w:type="dxa" w:w="3742"/>
            <w:shd w:val="clear" w:color="auto" w:fill="0D4D44"/>
            <w:tcMar>
              <w:top w:w="22" w:type="dxa"/>
              <w:bottom w:w="22" w:type="dxa"/>
              <w:left w:w="70" w:type="dxa"/>
              <w:right w:w="70" w:type="dxa"/>
            </w:tcMar>
            <w:vAlign w:val="center"/>
          </w:tcPr>
          <w:p>
            <w:pPr>
              <w:spacing w:before="0" w:after="0" w:line="240" w:lineRule="auto"/>
              <w:jc w:val="left"/>
            </w:pPr>
            <w:r/>
            <w:r>
              <w:rPr>
                <w:rFonts w:ascii="Segoe UI" w:hAnsi="Segoe UI"/>
                <w:b/>
                <w:color w:val="FFFFFF"/>
                <w:sz w:val="13"/>
              </w:rPr>
              <w:t>TEST NAME</w:t>
            </w:r>
          </w:p>
        </w:tc>
        <w:tc>
          <w:tcPr>
            <w:tcW w:type="dxa" w:w="1927"/>
            <w:shd w:val="clear" w:color="auto" w:fill="0D4D44"/>
            <w:tcMar>
              <w:top w:w="22" w:type="dxa"/>
              <w:bottom w:w="22" w:type="dxa"/>
              <w:left w:w="70" w:type="dxa"/>
              <w:right w:w="70" w:type="dxa"/>
            </w:tcMar>
            <w:vAlign w:val="center"/>
          </w:tcPr>
          <w:p>
            <w:pPr>
              <w:spacing w:before="0" w:after="0" w:line="240" w:lineRule="auto"/>
              <w:jc w:val="left"/>
            </w:pPr>
            <w:r/>
            <w:r>
              <w:rPr>
                <w:rFonts w:ascii="Segoe UI" w:hAnsi="Segoe UI"/>
                <w:b/>
                <w:color w:val="FFFFFF"/>
                <w:sz w:val="13"/>
              </w:rPr>
              <w:t>METHODOLOGY</w:t>
            </w:r>
          </w:p>
        </w:tc>
        <w:tc>
          <w:tcPr>
            <w:tcW w:type="dxa" w:w="1360"/>
            <w:shd w:val="clear" w:color="auto" w:fill="0D4D44"/>
            <w:tcMar>
              <w:top w:w="22" w:type="dxa"/>
              <w:bottom w:w="22" w:type="dxa"/>
              <w:left w:w="70" w:type="dxa"/>
              <w:right w:w="70" w:type="dxa"/>
            </w:tcMar>
            <w:vAlign w:val="center"/>
          </w:tcPr>
          <w:p>
            <w:pPr>
              <w:spacing w:before="0" w:after="0" w:line="240" w:lineRule="auto"/>
              <w:jc w:val="center"/>
            </w:pPr>
            <w:r/>
            <w:r>
              <w:rPr>
                <w:rFonts w:ascii="Segoe UI" w:hAnsi="Segoe UI"/>
                <w:b/>
                <w:color w:val="FFFFFF"/>
                <w:sz w:val="13"/>
              </w:rPr>
              <w:t>OBSERVED</w:t>
            </w:r>
          </w:p>
        </w:tc>
        <w:tc>
          <w:tcPr>
            <w:tcW w:type="dxa" w:w="1247"/>
            <w:shd w:val="clear" w:color="auto" w:fill="0D4D44"/>
            <w:tcMar>
              <w:top w:w="22" w:type="dxa"/>
              <w:bottom w:w="22" w:type="dxa"/>
              <w:left w:w="70" w:type="dxa"/>
              <w:right w:w="70" w:type="dxa"/>
            </w:tcMar>
            <w:vAlign w:val="center"/>
          </w:tcPr>
          <w:p>
            <w:pPr>
              <w:spacing w:before="0" w:after="0" w:line="240" w:lineRule="auto"/>
              <w:jc w:val="left"/>
            </w:pPr>
            <w:r/>
            <w:r>
              <w:rPr>
                <w:rFonts w:ascii="Segoe UI" w:hAnsi="Segoe UI"/>
                <w:b/>
                <w:color w:val="FFFFFF"/>
                <w:sz w:val="13"/>
              </w:rPr>
              <w:t>UNITS</w:t>
            </w:r>
          </w:p>
        </w:tc>
        <w:tc>
          <w:tcPr>
            <w:tcW w:type="dxa" w:w="2268"/>
            <w:shd w:val="clear" w:color="auto" w:fill="0D4D44"/>
            <w:tcMar>
              <w:top w:w="22" w:type="dxa"/>
              <w:bottom w:w="22" w:type="dxa"/>
              <w:left w:w="70" w:type="dxa"/>
              <w:right w:w="70" w:type="dxa"/>
            </w:tcMar>
            <w:vAlign w:val="center"/>
          </w:tcPr>
          <w:p>
            <w:pPr>
              <w:spacing w:before="0" w:after="0" w:line="240" w:lineRule="auto"/>
              <w:jc w:val="left"/>
            </w:pPr>
            <w:r/>
            <w:r>
              <w:rPr>
                <w:rFonts w:ascii="Segoe UI" w:hAnsi="Segoe UI"/>
                <w:b/>
                <w:color w:val="FFFFFF"/>
                <w:sz w:val="13"/>
              </w:rPr>
              <w:t>BIO. REF. INTERVAL</w:t>
            </w:r>
          </w:p>
        </w:tc>
      </w:tr>
      <w:tr>
        <w:trPr>
          <w:cantSplit/>
        </w:trPr>
        <w:tc>
          <w:tcPr>
            <w:tcW w:type="dxa" w:w="10544"/>
            <w:gridSpan w:val="5"/>
            <w:shd w:val="clear" w:color="auto" w:fill="F1F5F9"/>
            <w:tcMar>
              <w:top w:w="18" w:type="dxa"/>
              <w:bottom w:w="18" w:type="dxa"/>
              <w:left w:w="100" w:type="dxa"/>
              <w:right w:w="70" w:type="dxa"/>
            </w:tcMar>
            <w:vAlign w:val="center"/>
          </w:tcPr>
          <w:p>
            <w:pPr>
              <w:spacing w:before="0" w:after="0" w:line="240" w:lineRule="auto"/>
              <w:jc w:val="left"/>
            </w:pPr>
            <w:r/>
            <w:r>
              <w:rPr>
                <w:rFonts w:ascii="Segoe UI" w:hAnsi="Segoe UI"/>
                <w:b/>
                <w:color w:val="0D4D44"/>
                <w:sz w:val="13"/>
              </w:rPr>
              <w:t>RED BLOOD CELL INDICES</w:t>
            </w:r>
          </w:p>
        </w:tc>
      </w:tr>
      <w:tr>
        <w:trPr>
          <w:cantSplit/>
        </w:trPr>
        <w:tc>
          <w:tcPr>
            <w:tcW w:type="dxa" w:w="3742"/>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HEMOGLOBIN</w:t>
            </w:r>
          </w:p>
        </w:tc>
        <w:tc>
          <w:tcPr>
            <w:tcW w:type="dxa" w:w="1927"/>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SLS-Hemoglobin Method</w:t>
            </w:r>
          </w:p>
        </w:tc>
        <w:tc>
          <w:tcPr>
            <w:tcW w:type="dxa" w:w="1360"/>
            <w:tcMar>
              <w:top w:w="10" w:type="dxa"/>
              <w:bottom w:w="10" w:type="dxa"/>
              <w:left w:w="70" w:type="dxa"/>
              <w:right w:w="70" w:type="dxa"/>
            </w:tcMar>
            <w:vAlign w:val="center"/>
          </w:tcPr>
          <w:p>
            <w:pPr>
              <w:spacing w:before="0" w:after="0" w:line="240" w:lineRule="auto"/>
              <w:jc w:val="center"/>
            </w:pPr>
            <w:r/>
            <w:r>
              <w:rPr>
                <w:rFonts w:ascii="Segoe UI" w:hAnsi="Segoe UI"/>
                <w:b/>
                <w:color w:val="DC2626"/>
                <w:sz w:val="14"/>
              </w:rPr>
              <w:t>9.7</w:t>
            </w:r>
          </w:p>
        </w:tc>
        <w:tc>
          <w:tcPr>
            <w:tcW w:type="dxa" w:w="1247"/>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g/dL</w:t>
            </w:r>
          </w:p>
        </w:tc>
        <w:tc>
          <w:tcPr>
            <w:tcW w:type="dxa" w:w="2268"/>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12.0 - 15.0</w:t>
            </w:r>
          </w:p>
        </w:tc>
      </w:tr>
      <w:tr>
        <w:trPr>
          <w:cantSplit/>
        </w:trPr>
        <w:tc>
          <w:tcPr>
            <w:tcW w:type="dxa" w:w="3742"/>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HEMATOCRIT (PCV)</w:t>
            </w:r>
          </w:p>
        </w:tc>
        <w:tc>
          <w:tcPr>
            <w:tcW w:type="dxa" w:w="192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CPH Detection / Calculated</w:t>
            </w:r>
          </w:p>
        </w:tc>
        <w:tc>
          <w:tcPr>
            <w:tcW w:type="dxa" w:w="1360"/>
            <w:shd w:val="clear" w:color="auto" w:fill="F8FAFC"/>
            <w:tcMar>
              <w:top w:w="10" w:type="dxa"/>
              <w:bottom w:w="10" w:type="dxa"/>
              <w:left w:w="70" w:type="dxa"/>
              <w:right w:w="70" w:type="dxa"/>
            </w:tcMar>
            <w:vAlign w:val="center"/>
          </w:tcPr>
          <w:p>
            <w:pPr>
              <w:spacing w:before="0" w:after="0" w:line="240" w:lineRule="auto"/>
              <w:jc w:val="center"/>
            </w:pPr>
            <w:r/>
            <w:r>
              <w:rPr>
                <w:rFonts w:ascii="Segoe UI" w:hAnsi="Segoe UI"/>
                <w:b w:val="0"/>
                <w:color w:val="0F172A"/>
                <w:sz w:val="14"/>
              </w:rPr>
              <w:t>38.7</w:t>
            </w:r>
          </w:p>
        </w:tc>
        <w:tc>
          <w:tcPr>
            <w:tcW w:type="dxa" w:w="124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36.0 - 46.0</w:t>
            </w:r>
          </w:p>
        </w:tc>
      </w:tr>
      <w:tr>
        <w:trPr>
          <w:cantSplit/>
        </w:trPr>
        <w:tc>
          <w:tcPr>
            <w:tcW w:type="dxa" w:w="3742"/>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TOTAL RBC</w:t>
            </w:r>
          </w:p>
        </w:tc>
        <w:tc>
          <w:tcPr>
            <w:tcW w:type="dxa" w:w="1927"/>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HF &amp; EI</w:t>
            </w:r>
          </w:p>
        </w:tc>
        <w:tc>
          <w:tcPr>
            <w:tcW w:type="dxa" w:w="1360"/>
            <w:tcMar>
              <w:top w:w="10" w:type="dxa"/>
              <w:bottom w:w="10" w:type="dxa"/>
              <w:left w:w="70" w:type="dxa"/>
              <w:right w:w="70" w:type="dxa"/>
            </w:tcMar>
            <w:vAlign w:val="center"/>
          </w:tcPr>
          <w:p>
            <w:pPr>
              <w:spacing w:before="0" w:after="0" w:line="240" w:lineRule="auto"/>
              <w:jc w:val="center"/>
            </w:pPr>
            <w:r/>
            <w:r>
              <w:rPr>
                <w:rFonts w:ascii="Segoe UI" w:hAnsi="Segoe UI"/>
                <w:b/>
                <w:color w:val="DC2626"/>
                <w:sz w:val="14"/>
              </w:rPr>
              <w:t>4.87</w:t>
            </w:r>
          </w:p>
        </w:tc>
        <w:tc>
          <w:tcPr>
            <w:tcW w:type="dxa" w:w="1247"/>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X 10^6 / µL</w:t>
            </w:r>
          </w:p>
        </w:tc>
        <w:tc>
          <w:tcPr>
            <w:tcW w:type="dxa" w:w="2268"/>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3.8 - 4.8</w:t>
            </w:r>
          </w:p>
        </w:tc>
      </w:tr>
      <w:tr>
        <w:trPr>
          <w:cantSplit/>
        </w:trPr>
        <w:tc>
          <w:tcPr>
            <w:tcW w:type="dxa" w:w="3742"/>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Mean Corpuscular Volume (MCV)</w:t>
            </w:r>
          </w:p>
        </w:tc>
        <w:tc>
          <w:tcPr>
            <w:tcW w:type="dxa" w:w="192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shd w:val="clear" w:color="auto" w:fill="F8FAFC"/>
            <w:tcMar>
              <w:top w:w="10" w:type="dxa"/>
              <w:bottom w:w="10" w:type="dxa"/>
              <w:left w:w="70" w:type="dxa"/>
              <w:right w:w="70" w:type="dxa"/>
            </w:tcMar>
            <w:vAlign w:val="center"/>
          </w:tcPr>
          <w:p>
            <w:pPr>
              <w:spacing w:before="0" w:after="0" w:line="240" w:lineRule="auto"/>
              <w:jc w:val="center"/>
            </w:pPr>
            <w:r/>
            <w:r>
              <w:rPr>
                <w:rFonts w:ascii="Segoe UI" w:hAnsi="Segoe UI"/>
                <w:b/>
                <w:color w:val="DC2626"/>
                <w:sz w:val="14"/>
              </w:rPr>
              <w:t>79.5</w:t>
            </w:r>
          </w:p>
        </w:tc>
        <w:tc>
          <w:tcPr>
            <w:tcW w:type="dxa" w:w="124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fL</w:t>
            </w:r>
          </w:p>
        </w:tc>
        <w:tc>
          <w:tcPr>
            <w:tcW w:type="dxa" w:w="2268"/>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83.0 - 101.0</w:t>
            </w:r>
          </w:p>
        </w:tc>
      </w:tr>
      <w:tr>
        <w:trPr>
          <w:cantSplit/>
        </w:trPr>
        <w:tc>
          <w:tcPr>
            <w:tcW w:type="dxa" w:w="3742"/>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Mean Corpuscular Hemoglobin (MCH)</w:t>
            </w:r>
          </w:p>
        </w:tc>
        <w:tc>
          <w:tcPr>
            <w:tcW w:type="dxa" w:w="1927"/>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tcMar>
              <w:top w:w="10" w:type="dxa"/>
              <w:bottom w:w="10" w:type="dxa"/>
              <w:left w:w="70" w:type="dxa"/>
              <w:right w:w="70" w:type="dxa"/>
            </w:tcMar>
            <w:vAlign w:val="center"/>
          </w:tcPr>
          <w:p>
            <w:pPr>
              <w:spacing w:before="0" w:after="0" w:line="240" w:lineRule="auto"/>
              <w:jc w:val="center"/>
            </w:pPr>
            <w:r/>
            <w:r>
              <w:rPr>
                <w:rFonts w:ascii="Segoe UI" w:hAnsi="Segoe UI"/>
                <w:b/>
                <w:color w:val="DC2626"/>
                <w:sz w:val="14"/>
              </w:rPr>
              <w:t>19.9</w:t>
            </w:r>
          </w:p>
        </w:tc>
        <w:tc>
          <w:tcPr>
            <w:tcW w:type="dxa" w:w="1247"/>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pg</w:t>
            </w:r>
          </w:p>
        </w:tc>
        <w:tc>
          <w:tcPr>
            <w:tcW w:type="dxa" w:w="2268"/>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27.0 - 32.0</w:t>
            </w:r>
          </w:p>
        </w:tc>
      </w:tr>
      <w:tr>
        <w:trPr>
          <w:cantSplit/>
        </w:trPr>
        <w:tc>
          <w:tcPr>
            <w:tcW w:type="dxa" w:w="3742"/>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Mean Corp. Hemo. Conc. (MCHC)</w:t>
            </w:r>
          </w:p>
        </w:tc>
        <w:tc>
          <w:tcPr>
            <w:tcW w:type="dxa" w:w="192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shd w:val="clear" w:color="auto" w:fill="F8FAFC"/>
            <w:tcMar>
              <w:top w:w="10" w:type="dxa"/>
              <w:bottom w:w="10" w:type="dxa"/>
              <w:left w:w="70" w:type="dxa"/>
              <w:right w:w="70" w:type="dxa"/>
            </w:tcMar>
            <w:vAlign w:val="center"/>
          </w:tcPr>
          <w:p>
            <w:pPr>
              <w:spacing w:before="0" w:after="0" w:line="240" w:lineRule="auto"/>
              <w:jc w:val="center"/>
            </w:pPr>
            <w:r/>
            <w:r>
              <w:rPr>
                <w:rFonts w:ascii="Segoe UI" w:hAnsi="Segoe UI"/>
                <w:b/>
                <w:color w:val="DC2626"/>
                <w:sz w:val="14"/>
              </w:rPr>
              <w:t>25.1</w:t>
            </w:r>
          </w:p>
        </w:tc>
        <w:tc>
          <w:tcPr>
            <w:tcW w:type="dxa" w:w="124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g/dL</w:t>
            </w:r>
          </w:p>
        </w:tc>
        <w:tc>
          <w:tcPr>
            <w:tcW w:type="dxa" w:w="2268"/>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31.5 - 34.5</w:t>
            </w:r>
          </w:p>
        </w:tc>
      </w:tr>
      <w:tr>
        <w:trPr>
          <w:cantSplit/>
        </w:trPr>
        <w:tc>
          <w:tcPr>
            <w:tcW w:type="dxa" w:w="3742"/>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Red Cell Distribution Width (RDW-SD)</w:t>
            </w:r>
          </w:p>
        </w:tc>
        <w:tc>
          <w:tcPr>
            <w:tcW w:type="dxa" w:w="1927"/>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tcMar>
              <w:top w:w="10" w:type="dxa"/>
              <w:bottom w:w="10" w:type="dxa"/>
              <w:left w:w="70" w:type="dxa"/>
              <w:right w:w="70" w:type="dxa"/>
            </w:tcMar>
            <w:vAlign w:val="center"/>
          </w:tcPr>
          <w:p>
            <w:pPr>
              <w:spacing w:before="0" w:after="0" w:line="240" w:lineRule="auto"/>
              <w:jc w:val="center"/>
            </w:pPr>
            <w:r/>
            <w:r>
              <w:rPr>
                <w:rFonts w:ascii="Segoe UI" w:hAnsi="Segoe UI"/>
                <w:b/>
                <w:color w:val="DC2626"/>
                <w:sz w:val="14"/>
              </w:rPr>
              <w:t>60.5</w:t>
            </w:r>
          </w:p>
        </w:tc>
        <w:tc>
          <w:tcPr>
            <w:tcW w:type="dxa" w:w="1247"/>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fL</w:t>
            </w:r>
          </w:p>
        </w:tc>
        <w:tc>
          <w:tcPr>
            <w:tcW w:type="dxa" w:w="2268"/>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39.0 - 46.0</w:t>
            </w:r>
          </w:p>
        </w:tc>
      </w:tr>
      <w:tr>
        <w:trPr>
          <w:cantSplit/>
        </w:trPr>
        <w:tc>
          <w:tcPr>
            <w:tcW w:type="dxa" w:w="3742"/>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Red Cell Distribution Width (RDW-CV)</w:t>
            </w:r>
          </w:p>
        </w:tc>
        <w:tc>
          <w:tcPr>
            <w:tcW w:type="dxa" w:w="192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shd w:val="clear" w:color="auto" w:fill="F8FAFC"/>
            <w:tcMar>
              <w:top w:w="10" w:type="dxa"/>
              <w:bottom w:w="10" w:type="dxa"/>
              <w:left w:w="70" w:type="dxa"/>
              <w:right w:w="70" w:type="dxa"/>
            </w:tcMar>
            <w:vAlign w:val="center"/>
          </w:tcPr>
          <w:p>
            <w:pPr>
              <w:spacing w:before="0" w:after="0" w:line="240" w:lineRule="auto"/>
              <w:jc w:val="center"/>
            </w:pPr>
            <w:r/>
            <w:r>
              <w:rPr>
                <w:rFonts w:ascii="Segoe UI" w:hAnsi="Segoe UI"/>
                <w:b/>
                <w:color w:val="DC2626"/>
                <w:sz w:val="14"/>
              </w:rPr>
              <w:t>21.4</w:t>
            </w:r>
          </w:p>
        </w:tc>
        <w:tc>
          <w:tcPr>
            <w:tcW w:type="dxa" w:w="124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11.6 - 14.0</w:t>
            </w:r>
          </w:p>
        </w:tc>
      </w:tr>
      <w:tr>
        <w:trPr>
          <w:cantSplit/>
        </w:trPr>
        <w:tc>
          <w:tcPr>
            <w:tcW w:type="dxa" w:w="3742"/>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RBC Distribution Width Index (RDWI)</w:t>
            </w:r>
          </w:p>
        </w:tc>
        <w:tc>
          <w:tcPr>
            <w:tcW w:type="dxa" w:w="1927"/>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tcMar>
              <w:top w:w="10" w:type="dxa"/>
              <w:bottom w:w="10" w:type="dxa"/>
              <w:left w:w="70" w:type="dxa"/>
              <w:right w:w="70" w:type="dxa"/>
            </w:tcMar>
            <w:vAlign w:val="center"/>
          </w:tcPr>
          <w:p>
            <w:pPr>
              <w:spacing w:before="0" w:after="0" w:line="240" w:lineRule="auto"/>
              <w:jc w:val="center"/>
            </w:pPr>
            <w:r/>
            <w:r>
              <w:rPr>
                <w:rFonts w:ascii="Segoe UI" w:hAnsi="Segoe UI"/>
                <w:b w:val="0"/>
                <w:color w:val="0F172A"/>
                <w:sz w:val="14"/>
              </w:rPr>
              <w:t>349.3</w:t>
            </w:r>
          </w:p>
        </w:tc>
        <w:tc>
          <w:tcPr>
            <w:tcW w:type="dxa" w:w="1247"/>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*Refer Note below</w:t>
            </w:r>
          </w:p>
        </w:tc>
      </w:tr>
      <w:tr>
        <w:trPr>
          <w:cantSplit/>
        </w:trPr>
        <w:tc>
          <w:tcPr>
            <w:tcW w:type="dxa" w:w="3742"/>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Mentzer Index</w:t>
            </w:r>
          </w:p>
        </w:tc>
        <w:tc>
          <w:tcPr>
            <w:tcW w:type="dxa" w:w="192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shd w:val="clear" w:color="auto" w:fill="F8FAFC"/>
            <w:tcMar>
              <w:top w:w="10" w:type="dxa"/>
              <w:bottom w:w="10" w:type="dxa"/>
              <w:left w:w="70" w:type="dxa"/>
              <w:right w:w="70" w:type="dxa"/>
            </w:tcMar>
            <w:vAlign w:val="center"/>
          </w:tcPr>
          <w:p>
            <w:pPr>
              <w:spacing w:before="0" w:after="0" w:line="240" w:lineRule="auto"/>
              <w:jc w:val="center"/>
            </w:pPr>
            <w:r/>
            <w:r>
              <w:rPr>
                <w:rFonts w:ascii="Segoe UI" w:hAnsi="Segoe UI"/>
                <w:b w:val="0"/>
                <w:color w:val="0F172A"/>
                <w:sz w:val="14"/>
              </w:rPr>
              <w:t>16.3</w:t>
            </w:r>
          </w:p>
        </w:tc>
        <w:tc>
          <w:tcPr>
            <w:tcW w:type="dxa" w:w="124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*Refer Note below</w:t>
            </w:r>
          </w:p>
        </w:tc>
      </w:tr>
      <w:tr>
        <w:trPr>
          <w:cantSplit/>
        </w:trPr>
        <w:tc>
          <w:tcPr>
            <w:tcW w:type="dxa" w:w="10544"/>
            <w:gridSpan w:val="5"/>
            <w:shd w:val="clear" w:color="auto" w:fill="F1F5F9"/>
            <w:tcMar>
              <w:top w:w="18" w:type="dxa"/>
              <w:bottom w:w="18" w:type="dxa"/>
              <w:left w:w="100" w:type="dxa"/>
              <w:right w:w="70" w:type="dxa"/>
            </w:tcMar>
            <w:vAlign w:val="center"/>
          </w:tcPr>
          <w:p>
            <w:pPr>
              <w:spacing w:before="0" w:after="0" w:line="240" w:lineRule="auto"/>
              <w:jc w:val="left"/>
            </w:pPr>
            <w:r/>
            <w:r>
              <w:rPr>
                <w:rFonts w:ascii="Segoe UI" w:hAnsi="Segoe UI"/>
                <w:b/>
                <w:color w:val="0D4D44"/>
                <w:sz w:val="13"/>
              </w:rPr>
              <w:t>WHITE BLOOD CELLS</w:t>
            </w:r>
          </w:p>
        </w:tc>
      </w:tr>
      <w:tr>
        <w:trPr>
          <w:cantSplit/>
        </w:trPr>
        <w:tc>
          <w:tcPr>
            <w:tcW w:type="dxa" w:w="3742"/>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TOTAL LEUCOCYTE COUNT (WBC)</w:t>
            </w:r>
          </w:p>
        </w:tc>
        <w:tc>
          <w:tcPr>
            <w:tcW w:type="dxa" w:w="1927"/>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HF &amp; FC</w:t>
            </w:r>
          </w:p>
        </w:tc>
        <w:tc>
          <w:tcPr>
            <w:tcW w:type="dxa" w:w="1360"/>
            <w:tcMar>
              <w:top w:w="10" w:type="dxa"/>
              <w:bottom w:w="10" w:type="dxa"/>
              <w:left w:w="70" w:type="dxa"/>
              <w:right w:w="70" w:type="dxa"/>
            </w:tcMar>
            <w:vAlign w:val="center"/>
          </w:tcPr>
          <w:p>
            <w:pPr>
              <w:spacing w:before="0" w:after="0" w:line="240" w:lineRule="auto"/>
              <w:jc w:val="center"/>
            </w:pPr>
            <w:r/>
            <w:r>
              <w:rPr>
                <w:rFonts w:ascii="Segoe UI" w:hAnsi="Segoe UI"/>
                <w:b w:val="0"/>
                <w:color w:val="0F172A"/>
                <w:sz w:val="14"/>
              </w:rPr>
              <w:t>8.38</w:t>
            </w:r>
          </w:p>
        </w:tc>
        <w:tc>
          <w:tcPr>
            <w:tcW w:type="dxa" w:w="1247"/>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X 10³ / µL</w:t>
            </w:r>
          </w:p>
        </w:tc>
        <w:tc>
          <w:tcPr>
            <w:tcW w:type="dxa" w:w="2268"/>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4.0 - 10.0</w:t>
            </w:r>
          </w:p>
        </w:tc>
      </w:tr>
      <w:tr>
        <w:trPr>
          <w:cantSplit/>
        </w:trPr>
        <w:tc>
          <w:tcPr>
            <w:tcW w:type="dxa" w:w="3742"/>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Neutrophils Percentage</w:t>
            </w:r>
          </w:p>
        </w:tc>
        <w:tc>
          <w:tcPr>
            <w:tcW w:type="dxa" w:w="192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Flow Cytometry</w:t>
            </w:r>
          </w:p>
        </w:tc>
        <w:tc>
          <w:tcPr>
            <w:tcW w:type="dxa" w:w="1360"/>
            <w:shd w:val="clear" w:color="auto" w:fill="F8FAFC"/>
            <w:tcMar>
              <w:top w:w="10" w:type="dxa"/>
              <w:bottom w:w="10" w:type="dxa"/>
              <w:left w:w="70" w:type="dxa"/>
              <w:right w:w="70" w:type="dxa"/>
            </w:tcMar>
            <w:vAlign w:val="center"/>
          </w:tcPr>
          <w:p>
            <w:pPr>
              <w:spacing w:before="0" w:after="0" w:line="240" w:lineRule="auto"/>
              <w:jc w:val="center"/>
            </w:pPr>
            <w:r/>
            <w:r>
              <w:rPr>
                <w:rFonts w:ascii="Segoe UI" w:hAnsi="Segoe UI"/>
                <w:b w:val="0"/>
                <w:color w:val="0F172A"/>
                <w:sz w:val="14"/>
              </w:rPr>
              <w:t>50.3</w:t>
            </w:r>
          </w:p>
        </w:tc>
        <w:tc>
          <w:tcPr>
            <w:tcW w:type="dxa" w:w="124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40 - 80</w:t>
            </w:r>
          </w:p>
        </w:tc>
      </w:tr>
      <w:tr>
        <w:trPr>
          <w:cantSplit/>
        </w:trPr>
        <w:tc>
          <w:tcPr>
            <w:tcW w:type="dxa" w:w="3742"/>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Lymphocytes Percentage</w:t>
            </w:r>
          </w:p>
        </w:tc>
        <w:tc>
          <w:tcPr>
            <w:tcW w:type="dxa" w:w="1927"/>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Flow Cytometry</w:t>
            </w:r>
          </w:p>
        </w:tc>
        <w:tc>
          <w:tcPr>
            <w:tcW w:type="dxa" w:w="1360"/>
            <w:tcMar>
              <w:top w:w="10" w:type="dxa"/>
              <w:bottom w:w="10" w:type="dxa"/>
              <w:left w:w="70" w:type="dxa"/>
              <w:right w:w="70" w:type="dxa"/>
            </w:tcMar>
            <w:vAlign w:val="center"/>
          </w:tcPr>
          <w:p>
            <w:pPr>
              <w:spacing w:before="0" w:after="0" w:line="240" w:lineRule="auto"/>
              <w:jc w:val="center"/>
            </w:pPr>
            <w:r/>
            <w:r>
              <w:rPr>
                <w:rFonts w:ascii="Segoe UI" w:hAnsi="Segoe UI"/>
                <w:b w:val="0"/>
                <w:color w:val="0F172A"/>
                <w:sz w:val="14"/>
              </w:rPr>
              <w:t>35.4</w:t>
            </w:r>
          </w:p>
        </w:tc>
        <w:tc>
          <w:tcPr>
            <w:tcW w:type="dxa" w:w="1247"/>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20 - 40</w:t>
            </w:r>
          </w:p>
        </w:tc>
      </w:tr>
      <w:tr>
        <w:trPr>
          <w:cantSplit/>
        </w:trPr>
        <w:tc>
          <w:tcPr>
            <w:tcW w:type="dxa" w:w="3742"/>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Monocytes Percentage</w:t>
            </w:r>
          </w:p>
        </w:tc>
        <w:tc>
          <w:tcPr>
            <w:tcW w:type="dxa" w:w="192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Flow Cytometry</w:t>
            </w:r>
          </w:p>
        </w:tc>
        <w:tc>
          <w:tcPr>
            <w:tcW w:type="dxa" w:w="1360"/>
            <w:shd w:val="clear" w:color="auto" w:fill="F8FAFC"/>
            <w:tcMar>
              <w:top w:w="10" w:type="dxa"/>
              <w:bottom w:w="10" w:type="dxa"/>
              <w:left w:w="70" w:type="dxa"/>
              <w:right w:w="70" w:type="dxa"/>
            </w:tcMar>
            <w:vAlign w:val="center"/>
          </w:tcPr>
          <w:p>
            <w:pPr>
              <w:spacing w:before="0" w:after="0" w:line="240" w:lineRule="auto"/>
              <w:jc w:val="center"/>
            </w:pPr>
            <w:r/>
            <w:r>
              <w:rPr>
                <w:rFonts w:ascii="Segoe UI" w:hAnsi="Segoe UI"/>
                <w:b w:val="0"/>
                <w:color w:val="0F172A"/>
                <w:sz w:val="14"/>
              </w:rPr>
              <w:t>6.2</w:t>
            </w:r>
          </w:p>
        </w:tc>
        <w:tc>
          <w:tcPr>
            <w:tcW w:type="dxa" w:w="124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2 - 10</w:t>
            </w:r>
          </w:p>
        </w:tc>
      </w:tr>
      <w:tr>
        <w:trPr>
          <w:cantSplit/>
        </w:trPr>
        <w:tc>
          <w:tcPr>
            <w:tcW w:type="dxa" w:w="3742"/>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Eosinophils Percentage</w:t>
            </w:r>
          </w:p>
        </w:tc>
        <w:tc>
          <w:tcPr>
            <w:tcW w:type="dxa" w:w="1927"/>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Flow Cytometry</w:t>
            </w:r>
          </w:p>
        </w:tc>
        <w:tc>
          <w:tcPr>
            <w:tcW w:type="dxa" w:w="1360"/>
            <w:tcMar>
              <w:top w:w="10" w:type="dxa"/>
              <w:bottom w:w="10" w:type="dxa"/>
              <w:left w:w="70" w:type="dxa"/>
              <w:right w:w="70" w:type="dxa"/>
            </w:tcMar>
            <w:vAlign w:val="center"/>
          </w:tcPr>
          <w:p>
            <w:pPr>
              <w:spacing w:before="0" w:after="0" w:line="240" w:lineRule="auto"/>
              <w:jc w:val="center"/>
            </w:pPr>
            <w:r/>
            <w:r>
              <w:rPr>
                <w:rFonts w:ascii="Segoe UI" w:hAnsi="Segoe UI"/>
                <w:b/>
                <w:color w:val="DC2626"/>
                <w:sz w:val="14"/>
              </w:rPr>
              <w:t>6.7</w:t>
            </w:r>
          </w:p>
        </w:tc>
        <w:tc>
          <w:tcPr>
            <w:tcW w:type="dxa" w:w="1247"/>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1 - 6</w:t>
            </w:r>
          </w:p>
        </w:tc>
      </w:tr>
      <w:tr>
        <w:trPr>
          <w:cantSplit/>
        </w:trPr>
        <w:tc>
          <w:tcPr>
            <w:tcW w:type="dxa" w:w="3742"/>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Basophils Percentage</w:t>
            </w:r>
          </w:p>
        </w:tc>
        <w:tc>
          <w:tcPr>
            <w:tcW w:type="dxa" w:w="192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Flow Cytometry</w:t>
            </w:r>
          </w:p>
        </w:tc>
        <w:tc>
          <w:tcPr>
            <w:tcW w:type="dxa" w:w="1360"/>
            <w:shd w:val="clear" w:color="auto" w:fill="F8FAFC"/>
            <w:tcMar>
              <w:top w:w="10" w:type="dxa"/>
              <w:bottom w:w="10" w:type="dxa"/>
              <w:left w:w="70" w:type="dxa"/>
              <w:right w:w="70" w:type="dxa"/>
            </w:tcMar>
            <w:vAlign w:val="center"/>
          </w:tcPr>
          <w:p>
            <w:pPr>
              <w:spacing w:before="0" w:after="0" w:line="240" w:lineRule="auto"/>
              <w:jc w:val="center"/>
            </w:pPr>
            <w:r/>
            <w:r>
              <w:rPr>
                <w:rFonts w:ascii="Segoe UI" w:hAnsi="Segoe UI"/>
                <w:b w:val="0"/>
                <w:color w:val="0F172A"/>
                <w:sz w:val="14"/>
              </w:rPr>
              <w:t>1.1</w:t>
            </w:r>
          </w:p>
        </w:tc>
        <w:tc>
          <w:tcPr>
            <w:tcW w:type="dxa" w:w="124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0 - 2</w:t>
            </w:r>
          </w:p>
        </w:tc>
      </w:tr>
      <w:tr>
        <w:trPr>
          <w:cantSplit/>
        </w:trPr>
        <w:tc>
          <w:tcPr>
            <w:tcW w:type="dxa" w:w="3742"/>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Immature Granulocytes Percentage (IG%)</w:t>
            </w:r>
          </w:p>
        </w:tc>
        <w:tc>
          <w:tcPr>
            <w:tcW w:type="dxa" w:w="1927"/>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Flow Cytometry</w:t>
            </w:r>
          </w:p>
        </w:tc>
        <w:tc>
          <w:tcPr>
            <w:tcW w:type="dxa" w:w="1360"/>
            <w:tcMar>
              <w:top w:w="10" w:type="dxa"/>
              <w:bottom w:w="10" w:type="dxa"/>
              <w:left w:w="70" w:type="dxa"/>
              <w:right w:w="70" w:type="dxa"/>
            </w:tcMar>
            <w:vAlign w:val="center"/>
          </w:tcPr>
          <w:p>
            <w:pPr>
              <w:spacing w:before="0" w:after="0" w:line="240" w:lineRule="auto"/>
              <w:jc w:val="center"/>
            </w:pPr>
            <w:r/>
            <w:r>
              <w:rPr>
                <w:rFonts w:ascii="Segoe UI" w:hAnsi="Segoe UI"/>
                <w:b w:val="0"/>
                <w:color w:val="0F172A"/>
                <w:sz w:val="14"/>
              </w:rPr>
              <w:t>0.3</w:t>
            </w:r>
          </w:p>
        </w:tc>
        <w:tc>
          <w:tcPr>
            <w:tcW w:type="dxa" w:w="1247"/>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0.0 - 0.4</w:t>
            </w:r>
          </w:p>
        </w:tc>
      </w:tr>
      <w:tr>
        <w:trPr>
          <w:cantSplit/>
        </w:trPr>
        <w:tc>
          <w:tcPr>
            <w:tcW w:type="dxa" w:w="3742"/>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Nucleated Red Blood Cells %</w:t>
            </w:r>
          </w:p>
        </w:tc>
        <w:tc>
          <w:tcPr>
            <w:tcW w:type="dxa" w:w="192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Flow Cytometry</w:t>
            </w:r>
          </w:p>
        </w:tc>
        <w:tc>
          <w:tcPr>
            <w:tcW w:type="dxa" w:w="1360"/>
            <w:shd w:val="clear" w:color="auto" w:fill="F8FAFC"/>
            <w:tcMar>
              <w:top w:w="10" w:type="dxa"/>
              <w:bottom w:w="10" w:type="dxa"/>
              <w:left w:w="70" w:type="dxa"/>
              <w:right w:w="70" w:type="dxa"/>
            </w:tcMar>
            <w:vAlign w:val="center"/>
          </w:tcPr>
          <w:p>
            <w:pPr>
              <w:spacing w:before="0" w:after="0" w:line="240" w:lineRule="auto"/>
              <w:jc w:val="center"/>
            </w:pPr>
            <w:r/>
            <w:r>
              <w:rPr>
                <w:rFonts w:ascii="Segoe UI" w:hAnsi="Segoe UI"/>
                <w:b w:val="0"/>
                <w:color w:val="0F172A"/>
                <w:sz w:val="14"/>
              </w:rPr>
              <w:t>0.01</w:t>
            </w:r>
          </w:p>
        </w:tc>
        <w:tc>
          <w:tcPr>
            <w:tcW w:type="dxa" w:w="124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0.0 - 0.5</w:t>
            </w:r>
          </w:p>
        </w:tc>
      </w:tr>
      <w:tr>
        <w:trPr>
          <w:cantSplit/>
        </w:trPr>
        <w:tc>
          <w:tcPr>
            <w:tcW w:type="dxa" w:w="10544"/>
            <w:gridSpan w:val="5"/>
            <w:shd w:val="clear" w:color="auto" w:fill="F1F5F9"/>
            <w:tcMar>
              <w:top w:w="18" w:type="dxa"/>
              <w:bottom w:w="18" w:type="dxa"/>
              <w:left w:w="100" w:type="dxa"/>
              <w:right w:w="70" w:type="dxa"/>
            </w:tcMar>
            <w:vAlign w:val="center"/>
          </w:tcPr>
          <w:p>
            <w:pPr>
              <w:spacing w:before="0" w:after="0" w:line="240" w:lineRule="auto"/>
              <w:jc w:val="left"/>
            </w:pPr>
            <w:r/>
            <w:r>
              <w:rPr>
                <w:rFonts w:ascii="Segoe UI" w:hAnsi="Segoe UI"/>
                <w:b/>
                <w:color w:val="0D4D44"/>
                <w:sz w:val="13"/>
              </w:rPr>
              <w:t>ABSOLUTE LEUKOCYTE COUNT</w:t>
            </w:r>
          </w:p>
        </w:tc>
      </w:tr>
      <w:tr>
        <w:trPr>
          <w:cantSplit/>
        </w:trPr>
        <w:tc>
          <w:tcPr>
            <w:tcW w:type="dxa" w:w="3742"/>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Neutrophils - Absolute Count</w:t>
            </w:r>
          </w:p>
        </w:tc>
        <w:tc>
          <w:tcPr>
            <w:tcW w:type="dxa" w:w="1927"/>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tcMar>
              <w:top w:w="10" w:type="dxa"/>
              <w:bottom w:w="10" w:type="dxa"/>
              <w:left w:w="70" w:type="dxa"/>
              <w:right w:w="70" w:type="dxa"/>
            </w:tcMar>
            <w:vAlign w:val="center"/>
          </w:tcPr>
          <w:p>
            <w:pPr>
              <w:spacing w:before="0" w:after="0" w:line="240" w:lineRule="auto"/>
              <w:jc w:val="center"/>
            </w:pPr>
            <w:r/>
            <w:r>
              <w:rPr>
                <w:rFonts w:ascii="Segoe UI" w:hAnsi="Segoe UI"/>
                <w:b w:val="0"/>
                <w:color w:val="0F172A"/>
                <w:sz w:val="14"/>
              </w:rPr>
              <w:t>4.22</w:t>
            </w:r>
          </w:p>
        </w:tc>
        <w:tc>
          <w:tcPr>
            <w:tcW w:type="dxa" w:w="1247"/>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X 10³ / µL</w:t>
            </w:r>
          </w:p>
        </w:tc>
        <w:tc>
          <w:tcPr>
            <w:tcW w:type="dxa" w:w="2268"/>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2.0 - 7.0</w:t>
            </w:r>
          </w:p>
        </w:tc>
      </w:tr>
      <w:tr>
        <w:trPr>
          <w:cantSplit/>
        </w:trPr>
        <w:tc>
          <w:tcPr>
            <w:tcW w:type="dxa" w:w="3742"/>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Lymphocytes - Absolute Count</w:t>
            </w:r>
          </w:p>
        </w:tc>
        <w:tc>
          <w:tcPr>
            <w:tcW w:type="dxa" w:w="192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shd w:val="clear" w:color="auto" w:fill="F8FAFC"/>
            <w:tcMar>
              <w:top w:w="10" w:type="dxa"/>
              <w:bottom w:w="10" w:type="dxa"/>
              <w:left w:w="70" w:type="dxa"/>
              <w:right w:w="70" w:type="dxa"/>
            </w:tcMar>
            <w:vAlign w:val="center"/>
          </w:tcPr>
          <w:p>
            <w:pPr>
              <w:spacing w:before="0" w:after="0" w:line="240" w:lineRule="auto"/>
              <w:jc w:val="center"/>
            </w:pPr>
            <w:r/>
            <w:r>
              <w:rPr>
                <w:rFonts w:ascii="Segoe UI" w:hAnsi="Segoe UI"/>
                <w:b w:val="0"/>
                <w:color w:val="0F172A"/>
                <w:sz w:val="14"/>
              </w:rPr>
              <w:t>2.97</w:t>
            </w:r>
          </w:p>
        </w:tc>
        <w:tc>
          <w:tcPr>
            <w:tcW w:type="dxa" w:w="124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X 10³ / µL</w:t>
            </w:r>
          </w:p>
        </w:tc>
        <w:tc>
          <w:tcPr>
            <w:tcW w:type="dxa" w:w="2268"/>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1.0 - 3.0</w:t>
            </w:r>
          </w:p>
        </w:tc>
      </w:tr>
      <w:tr>
        <w:trPr>
          <w:cantSplit/>
        </w:trPr>
        <w:tc>
          <w:tcPr>
            <w:tcW w:type="dxa" w:w="3742"/>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Monocytes - Absolute Count</w:t>
            </w:r>
          </w:p>
        </w:tc>
        <w:tc>
          <w:tcPr>
            <w:tcW w:type="dxa" w:w="1927"/>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tcMar>
              <w:top w:w="10" w:type="dxa"/>
              <w:bottom w:w="10" w:type="dxa"/>
              <w:left w:w="70" w:type="dxa"/>
              <w:right w:w="70" w:type="dxa"/>
            </w:tcMar>
            <w:vAlign w:val="center"/>
          </w:tcPr>
          <w:p>
            <w:pPr>
              <w:spacing w:before="0" w:after="0" w:line="240" w:lineRule="auto"/>
              <w:jc w:val="center"/>
            </w:pPr>
            <w:r/>
            <w:r>
              <w:rPr>
                <w:rFonts w:ascii="Segoe UI" w:hAnsi="Segoe UI"/>
                <w:b w:val="0"/>
                <w:color w:val="0F172A"/>
                <w:sz w:val="14"/>
              </w:rPr>
              <w:t>0.52</w:t>
            </w:r>
          </w:p>
        </w:tc>
        <w:tc>
          <w:tcPr>
            <w:tcW w:type="dxa" w:w="1247"/>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X 10³ / µL</w:t>
            </w:r>
          </w:p>
        </w:tc>
        <w:tc>
          <w:tcPr>
            <w:tcW w:type="dxa" w:w="2268"/>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0.2 - 1.0</w:t>
            </w:r>
          </w:p>
        </w:tc>
      </w:tr>
      <w:tr>
        <w:trPr>
          <w:cantSplit/>
        </w:trPr>
        <w:tc>
          <w:tcPr>
            <w:tcW w:type="dxa" w:w="3742"/>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Basophils - Absolute Count</w:t>
            </w:r>
          </w:p>
        </w:tc>
        <w:tc>
          <w:tcPr>
            <w:tcW w:type="dxa" w:w="192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shd w:val="clear" w:color="auto" w:fill="F8FAFC"/>
            <w:tcMar>
              <w:top w:w="10" w:type="dxa"/>
              <w:bottom w:w="10" w:type="dxa"/>
              <w:left w:w="70" w:type="dxa"/>
              <w:right w:w="70" w:type="dxa"/>
            </w:tcMar>
            <w:vAlign w:val="center"/>
          </w:tcPr>
          <w:p>
            <w:pPr>
              <w:spacing w:before="0" w:after="0" w:line="240" w:lineRule="auto"/>
              <w:jc w:val="center"/>
            </w:pPr>
            <w:r/>
            <w:r>
              <w:rPr>
                <w:rFonts w:ascii="Segoe UI" w:hAnsi="Segoe UI"/>
                <w:b w:val="0"/>
                <w:color w:val="0F172A"/>
                <w:sz w:val="14"/>
              </w:rPr>
              <w:t>0.09</w:t>
            </w:r>
          </w:p>
        </w:tc>
        <w:tc>
          <w:tcPr>
            <w:tcW w:type="dxa" w:w="124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X 10³ / µL</w:t>
            </w:r>
          </w:p>
        </w:tc>
        <w:tc>
          <w:tcPr>
            <w:tcW w:type="dxa" w:w="2268"/>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0.02 - 0.1</w:t>
            </w:r>
          </w:p>
        </w:tc>
      </w:tr>
      <w:tr>
        <w:trPr>
          <w:cantSplit/>
        </w:trPr>
        <w:tc>
          <w:tcPr>
            <w:tcW w:type="dxa" w:w="3742"/>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Eosinophils - Absolute Count</w:t>
            </w:r>
          </w:p>
        </w:tc>
        <w:tc>
          <w:tcPr>
            <w:tcW w:type="dxa" w:w="1927"/>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tcMar>
              <w:top w:w="10" w:type="dxa"/>
              <w:bottom w:w="10" w:type="dxa"/>
              <w:left w:w="70" w:type="dxa"/>
              <w:right w:w="70" w:type="dxa"/>
            </w:tcMar>
            <w:vAlign w:val="center"/>
          </w:tcPr>
          <w:p>
            <w:pPr>
              <w:spacing w:before="0" w:after="0" w:line="240" w:lineRule="auto"/>
              <w:jc w:val="center"/>
            </w:pPr>
            <w:r/>
            <w:r>
              <w:rPr>
                <w:rFonts w:ascii="Segoe UI" w:hAnsi="Segoe UI"/>
                <w:b/>
                <w:color w:val="DC2626"/>
                <w:sz w:val="14"/>
              </w:rPr>
              <w:t>0.56</w:t>
            </w:r>
          </w:p>
        </w:tc>
        <w:tc>
          <w:tcPr>
            <w:tcW w:type="dxa" w:w="1247"/>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X 10³ / µL</w:t>
            </w:r>
          </w:p>
        </w:tc>
        <w:tc>
          <w:tcPr>
            <w:tcW w:type="dxa" w:w="2268"/>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0.02 - 0.5</w:t>
            </w:r>
          </w:p>
        </w:tc>
      </w:tr>
      <w:tr>
        <w:trPr>
          <w:cantSplit/>
        </w:trPr>
        <w:tc>
          <w:tcPr>
            <w:tcW w:type="dxa" w:w="3742"/>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Immature Granulocytes (IG)</w:t>
            </w:r>
          </w:p>
        </w:tc>
        <w:tc>
          <w:tcPr>
            <w:tcW w:type="dxa" w:w="192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shd w:val="clear" w:color="auto" w:fill="F8FAFC"/>
            <w:tcMar>
              <w:top w:w="10" w:type="dxa"/>
              <w:bottom w:w="10" w:type="dxa"/>
              <w:left w:w="70" w:type="dxa"/>
              <w:right w:w="70" w:type="dxa"/>
            </w:tcMar>
            <w:vAlign w:val="center"/>
          </w:tcPr>
          <w:p>
            <w:pPr>
              <w:spacing w:before="0" w:after="0" w:line="240" w:lineRule="auto"/>
              <w:jc w:val="center"/>
            </w:pPr>
            <w:r/>
            <w:r>
              <w:rPr>
                <w:rFonts w:ascii="Segoe UI" w:hAnsi="Segoe UI"/>
                <w:b w:val="0"/>
                <w:color w:val="0F172A"/>
                <w:sz w:val="14"/>
              </w:rPr>
              <w:t>0.03</w:t>
            </w:r>
          </w:p>
        </w:tc>
        <w:tc>
          <w:tcPr>
            <w:tcW w:type="dxa" w:w="124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X 10³ / µL</w:t>
            </w:r>
          </w:p>
        </w:tc>
        <w:tc>
          <w:tcPr>
            <w:tcW w:type="dxa" w:w="2268"/>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0.0 - 0.3</w:t>
            </w:r>
          </w:p>
        </w:tc>
      </w:tr>
      <w:tr>
        <w:trPr>
          <w:cantSplit/>
        </w:trPr>
        <w:tc>
          <w:tcPr>
            <w:tcW w:type="dxa" w:w="3742"/>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Nucleated Red Blood Cells</w:t>
            </w:r>
          </w:p>
        </w:tc>
        <w:tc>
          <w:tcPr>
            <w:tcW w:type="dxa" w:w="1927"/>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tcMar>
              <w:top w:w="10" w:type="dxa"/>
              <w:bottom w:w="10" w:type="dxa"/>
              <w:left w:w="70" w:type="dxa"/>
              <w:right w:w="70" w:type="dxa"/>
            </w:tcMar>
            <w:vAlign w:val="center"/>
          </w:tcPr>
          <w:p>
            <w:pPr>
              <w:spacing w:before="0" w:after="0" w:line="240" w:lineRule="auto"/>
              <w:jc w:val="center"/>
            </w:pPr>
            <w:r/>
            <w:r>
              <w:rPr>
                <w:rFonts w:ascii="Segoe UI" w:hAnsi="Segoe UI"/>
                <w:b w:val="0"/>
                <w:color w:val="0F172A"/>
                <w:sz w:val="14"/>
              </w:rPr>
              <w:t>0.01</w:t>
            </w:r>
          </w:p>
        </w:tc>
        <w:tc>
          <w:tcPr>
            <w:tcW w:type="dxa" w:w="1247"/>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X 10³ / µL</w:t>
            </w:r>
          </w:p>
        </w:tc>
        <w:tc>
          <w:tcPr>
            <w:tcW w:type="dxa" w:w="2268"/>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0.0 - 0.5</w:t>
            </w:r>
          </w:p>
        </w:tc>
      </w:tr>
      <w:tr>
        <w:trPr>
          <w:cantSplit/>
        </w:trPr>
        <w:tc>
          <w:tcPr>
            <w:tcW w:type="dxa" w:w="10544"/>
            <w:gridSpan w:val="5"/>
            <w:shd w:val="clear" w:color="auto" w:fill="F1F5F9"/>
            <w:tcMar>
              <w:top w:w="18" w:type="dxa"/>
              <w:bottom w:w="18" w:type="dxa"/>
              <w:left w:w="100" w:type="dxa"/>
              <w:right w:w="70" w:type="dxa"/>
            </w:tcMar>
            <w:vAlign w:val="center"/>
          </w:tcPr>
          <w:p>
            <w:pPr>
              <w:spacing w:before="0" w:after="0" w:line="240" w:lineRule="auto"/>
              <w:jc w:val="left"/>
            </w:pPr>
            <w:r/>
            <w:r>
              <w:rPr>
                <w:rFonts w:ascii="Segoe UI" w:hAnsi="Segoe UI"/>
                <w:b/>
                <w:color w:val="0D4D44"/>
                <w:sz w:val="13"/>
              </w:rPr>
              <w:t>PLATELET COUNT &amp; INDICES</w:t>
            </w:r>
          </w:p>
        </w:tc>
      </w:tr>
      <w:tr>
        <w:trPr>
          <w:cantSplit/>
        </w:trPr>
        <w:tc>
          <w:tcPr>
            <w:tcW w:type="dxa" w:w="3742"/>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PLATELET COUNT</w:t>
            </w:r>
          </w:p>
        </w:tc>
        <w:tc>
          <w:tcPr>
            <w:tcW w:type="dxa" w:w="192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HF &amp; EI</w:t>
            </w:r>
          </w:p>
        </w:tc>
        <w:tc>
          <w:tcPr>
            <w:tcW w:type="dxa" w:w="1360"/>
            <w:shd w:val="clear" w:color="auto" w:fill="F8FAFC"/>
            <w:tcMar>
              <w:top w:w="10" w:type="dxa"/>
              <w:bottom w:w="10" w:type="dxa"/>
              <w:left w:w="70" w:type="dxa"/>
              <w:right w:w="70" w:type="dxa"/>
            </w:tcMar>
            <w:vAlign w:val="center"/>
          </w:tcPr>
          <w:p>
            <w:pPr>
              <w:spacing w:before="0" w:after="0" w:line="240" w:lineRule="auto"/>
              <w:jc w:val="center"/>
            </w:pPr>
            <w:r/>
            <w:r>
              <w:rPr>
                <w:rFonts w:ascii="Segoe UI" w:hAnsi="Segoe UI"/>
                <w:b w:val="0"/>
                <w:color w:val="0F172A"/>
                <w:sz w:val="14"/>
              </w:rPr>
              <w:t>376</w:t>
            </w:r>
          </w:p>
        </w:tc>
        <w:tc>
          <w:tcPr>
            <w:tcW w:type="dxa" w:w="124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X 10³ / µL</w:t>
            </w:r>
          </w:p>
        </w:tc>
        <w:tc>
          <w:tcPr>
            <w:tcW w:type="dxa" w:w="2268"/>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150 - 410</w:t>
            </w:r>
          </w:p>
        </w:tc>
      </w:tr>
      <w:tr>
        <w:trPr>
          <w:cantSplit/>
        </w:trPr>
        <w:tc>
          <w:tcPr>
            <w:tcW w:type="dxa" w:w="3742"/>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Mean Platelet Volume (MPV)</w:t>
            </w:r>
          </w:p>
        </w:tc>
        <w:tc>
          <w:tcPr>
            <w:tcW w:type="dxa" w:w="1927"/>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tcMar>
              <w:top w:w="10" w:type="dxa"/>
              <w:bottom w:w="10" w:type="dxa"/>
              <w:left w:w="70" w:type="dxa"/>
              <w:right w:w="70" w:type="dxa"/>
            </w:tcMar>
            <w:vAlign w:val="center"/>
          </w:tcPr>
          <w:p>
            <w:pPr>
              <w:spacing w:before="0" w:after="0" w:line="240" w:lineRule="auto"/>
              <w:jc w:val="center"/>
            </w:pPr>
            <w:r/>
            <w:r>
              <w:rPr>
                <w:rFonts w:ascii="Segoe UI" w:hAnsi="Segoe UI"/>
                <w:b w:val="0"/>
                <w:color w:val="0F172A"/>
                <w:sz w:val="14"/>
              </w:rPr>
              <w:t>9.1</w:t>
            </w:r>
          </w:p>
        </w:tc>
        <w:tc>
          <w:tcPr>
            <w:tcW w:type="dxa" w:w="1247"/>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fL</w:t>
            </w:r>
          </w:p>
        </w:tc>
        <w:tc>
          <w:tcPr>
            <w:tcW w:type="dxa" w:w="2268"/>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6.5 - 12.0</w:t>
            </w:r>
          </w:p>
        </w:tc>
      </w:tr>
      <w:tr>
        <w:trPr>
          <w:cantSplit/>
        </w:trPr>
        <w:tc>
          <w:tcPr>
            <w:tcW w:type="dxa" w:w="3742"/>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Platelet to Large Cell Ratio (PLCR)</w:t>
            </w:r>
          </w:p>
        </w:tc>
        <w:tc>
          <w:tcPr>
            <w:tcW w:type="dxa" w:w="192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shd w:val="clear" w:color="auto" w:fill="F8FAFC"/>
            <w:tcMar>
              <w:top w:w="10" w:type="dxa"/>
              <w:bottom w:w="10" w:type="dxa"/>
              <w:left w:w="70" w:type="dxa"/>
              <w:right w:w="70" w:type="dxa"/>
            </w:tcMar>
            <w:vAlign w:val="center"/>
          </w:tcPr>
          <w:p>
            <w:pPr>
              <w:spacing w:before="0" w:after="0" w:line="240" w:lineRule="auto"/>
              <w:jc w:val="center"/>
            </w:pPr>
            <w:r/>
            <w:r>
              <w:rPr>
                <w:rFonts w:ascii="Segoe UI" w:hAnsi="Segoe UI"/>
                <w:b/>
                <w:color w:val="DC2626"/>
                <w:sz w:val="14"/>
              </w:rPr>
              <w:t>17.9</w:t>
            </w:r>
          </w:p>
        </w:tc>
        <w:tc>
          <w:tcPr>
            <w:tcW w:type="dxa" w:w="124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19.7 - 42.4</w:t>
            </w:r>
          </w:p>
        </w:tc>
      </w:tr>
      <w:tr>
        <w:trPr>
          <w:cantSplit/>
        </w:trPr>
        <w:tc>
          <w:tcPr>
            <w:tcW w:type="dxa" w:w="3742"/>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Plateletcrit (PCT)</w:t>
            </w:r>
          </w:p>
        </w:tc>
        <w:tc>
          <w:tcPr>
            <w:tcW w:type="dxa" w:w="1927"/>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tcMar>
              <w:top w:w="10" w:type="dxa"/>
              <w:bottom w:w="10" w:type="dxa"/>
              <w:left w:w="70" w:type="dxa"/>
              <w:right w:w="70" w:type="dxa"/>
            </w:tcMar>
            <w:vAlign w:val="center"/>
          </w:tcPr>
          <w:p>
            <w:pPr>
              <w:spacing w:before="0" w:after="0" w:line="240" w:lineRule="auto"/>
              <w:jc w:val="center"/>
            </w:pPr>
            <w:r/>
            <w:r>
              <w:rPr>
                <w:rFonts w:ascii="Segoe UI" w:hAnsi="Segoe UI"/>
                <w:b w:val="0"/>
                <w:color w:val="0F172A"/>
                <w:sz w:val="14"/>
              </w:rPr>
              <w:t>0.34</w:t>
            </w:r>
          </w:p>
        </w:tc>
        <w:tc>
          <w:tcPr>
            <w:tcW w:type="dxa" w:w="1247"/>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0.19 - 0.39</w:t>
            </w:r>
          </w:p>
        </w:tc>
      </w:tr>
      <w:tr>
        <w:trPr>
          <w:cantSplit/>
        </w:trPr>
        <w:tc>
          <w:tcPr>
            <w:tcW w:type="dxa" w:w="3742"/>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Platelet Distribution Width (PDW)</w:t>
            </w:r>
          </w:p>
        </w:tc>
        <w:tc>
          <w:tcPr>
            <w:tcW w:type="dxa" w:w="192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shd w:val="clear" w:color="auto" w:fill="F8FAFC"/>
            <w:tcMar>
              <w:top w:w="10" w:type="dxa"/>
              <w:bottom w:w="10" w:type="dxa"/>
              <w:left w:w="70" w:type="dxa"/>
              <w:right w:w="70" w:type="dxa"/>
            </w:tcMar>
            <w:vAlign w:val="center"/>
          </w:tcPr>
          <w:p>
            <w:pPr>
              <w:spacing w:before="0" w:after="0" w:line="240" w:lineRule="auto"/>
              <w:jc w:val="center"/>
            </w:pPr>
            <w:r/>
            <w:r>
              <w:rPr>
                <w:rFonts w:ascii="Segoe UI" w:hAnsi="Segoe UI"/>
                <w:b/>
                <w:color w:val="DC2626"/>
                <w:sz w:val="14"/>
              </w:rPr>
              <w:t>9.4</w:t>
            </w:r>
          </w:p>
        </w:tc>
        <w:tc>
          <w:tcPr>
            <w:tcW w:type="dxa" w:w="1247"/>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val="0"/>
                <w:color w:val="1E293B"/>
                <w:sz w:val="12"/>
              </w:rPr>
              <w:t>fL</w:t>
            </w:r>
          </w:p>
        </w:tc>
        <w:tc>
          <w:tcPr>
            <w:tcW w:type="dxa" w:w="2268"/>
            <w:shd w:val="clear" w:color="auto" w:fill="F8FAFC"/>
            <w:tcMar>
              <w:top w:w="10" w:type="dxa"/>
              <w:bottom w:w="10" w:type="dxa"/>
              <w:left w:w="70" w:type="dxa"/>
              <w:right w:w="70" w:type="dxa"/>
            </w:tcMar>
            <w:vAlign w:val="center"/>
          </w:tcPr>
          <w:p>
            <w:pPr>
              <w:spacing w:before="0" w:after="0" w:line="240" w:lineRule="auto"/>
              <w:jc w:val="left"/>
            </w:pPr>
            <w:r/>
            <w:r>
              <w:rPr>
                <w:rFonts w:ascii="Segoe UI" w:hAnsi="Segoe UI"/>
                <w:b/>
                <w:color w:val="0F172A"/>
                <w:sz w:val="13"/>
              </w:rPr>
              <w:t>9.6 - 15.2</w:t>
            </w:r>
          </w:p>
        </w:tc>
      </w:tr>
    </w:tbl>
    <w:tbl>
      <w:tblPr>
        <w:tblW w:type="dxa" w:w="10546"/>
        <w:jc w:val="center"/>
        <w:tblLayout w:type="fixed"/>
        <w:tblLook w:firstColumn="1" w:firstRow="1" w:lastColumn="0" w:lastRow="0" w:noHBand="0" w:noVBand="1" w:val="04A0"/>
      </w:tblPr>
      <w:tblGrid>
        <w:gridCol w:w="10546"/>
      </w:tblGrid>
      <w:tr>
        <w:trPr>
          <w:cantSplit/>
        </w:trPr>
        <w:tc>
          <w:tcPr>
            <w:tcW w:type="dxa" w:w="10546"/>
            <w:shd w:val="clear" w:color="auto" w:fill="F8FAFC"/>
            <w:tcMar>
              <w:top w:w="35" w:type="dxa"/>
              <w:bottom w:w="35" w:type="dxa"/>
              <w:left w:w="100" w:type="dxa"/>
              <w:right w:w="100" w:type="dxa"/>
            </w:tcMar>
            <w:tcBorders>
              <w:top w:val="single" w:sz="4" w:space="0" w:color="CBD5E1"/>
              <w:bottom w:val="single" w:sz="4" w:space="0" w:color="CBD5E1"/>
              <w:left w:val="single" w:sz="24" w:space="0" w:color="0D4D44"/>
              <w:right w:val="single" w:sz="4" w:space="0" w:color="CBD5E1"/>
            </w:tcBorders>
          </w:tcPr>
          <w:p>
            <w:pPr>
              <w:spacing w:before="0" w:after="0"/>
            </w:pPr>
            <w:r>
              <w:rPr>
                <w:rFonts w:ascii="Segoe UI" w:hAnsi="Segoe UI"/>
                <w:b/>
                <w:color w:val="0F172A"/>
                <w:sz w:val="13"/>
              </w:rPr>
              <w:t xml:space="preserve">CLINICAL NOTES: </w:t>
            </w:r>
            <w:r>
              <w:rPr>
                <w:rFonts w:ascii="Segoe UI" w:hAnsi="Segoe UI"/>
                <w:color w:val="1E293B"/>
                <w:sz w:val="13"/>
              </w:rPr>
              <w:t>Microcytic hypochromic anaemia; predominantly normocytic normochromic cells with mild anisocytosis and ovalocytes. Platelets appear adequate on peripheral smear.</w:t>
            </w:r>
          </w:p>
        </w:tc>
      </w:tr>
    </w:tbl>
    <w:p>
      <w:pPr>
        <w:spacing w:before="60" w:after="20"/>
      </w:pPr>
    </w:p>
    <w:p>
      <w:pPr>
        <w:spacing w:before="0" w:after="0"/>
        <w:jc w:val="center"/>
      </w:pPr>
      <w:r>
        <w:rPr>
          <w:rFonts w:ascii="Segoe UI" w:hAnsi="Segoe UI"/>
          <w:b/>
          <w:color w:val="008080"/>
          <w:sz w:val="13"/>
        </w:rPr>
        <w:t>All tests are performed at an NABL-accredited, ISO 9001-certified and CAP-accredited medical laboratory.</w:t>
      </w:r>
    </w:p>
    <w:p>
      <w:pPr>
        <w:spacing w:before="0" w:after="20"/>
        <w:jc w:val="center"/>
      </w:pPr>
      <w:r>
        <w:rPr>
          <w:rFonts w:ascii="Segoe UI" w:hAnsi="Segoe UI"/>
          <w:b/>
          <w:color w:val="008080"/>
          <w:sz w:val="14"/>
        </w:rPr>
        <w:t>The result are reviewed and Verified by an MD pathologist.</w:t>
      </w:r>
    </w:p>
    <w:tbl>
      <w:tblPr>
        <w:tblW w:type="dxa" w:w="10546"/>
        <w:jc w:val="center"/>
        <w:tblLayout w:type="fixed"/>
        <w:tblLook w:firstColumn="1" w:firstRow="1" w:lastColumn="0" w:lastRow="0" w:noHBand="0" w:noVBand="1" w:val="04A0"/>
      </w:tblPr>
      <w:tblGrid>
        <w:gridCol w:w="7938"/>
        <w:gridCol w:w="2608"/>
      </w:tblGrid>
      <w:tr>
        <w:trPr>
          <w:cantSplit/>
        </w:trPr>
        <w:tc>
          <w:tcPr>
            <w:tcW w:type="dxa" w:w="7938"/>
          </w:tcPr>
          <w:p>
            <w:pPr>
              <w:spacing w:before="0" w:after="0"/>
            </w:pPr>
            <w:r>
              <w:rPr>
                <w:rFonts w:ascii="Segoe UI" w:hAnsi="Segoe UI"/>
                <w:color w:val="94A3B8"/>
                <w:sz w:val="13"/>
              </w:rPr>
              <w:t>Report generated: 15 Sep 2026 • customercare@zylkhealth.com • +91 9894377521</w:t>
            </w:r>
          </w:p>
        </w:tc>
        <w:tc>
          <w:tcPr>
            <w:tcW w:type="dxa" w:w="2608"/>
          </w:tcPr>
          <w:p>
            <w:pPr>
              <w:spacing w:before="0" w:after="0"/>
              <w:jc w:val="right"/>
            </w:pPr>
            <w:r>
              <w:rPr>
                <w:rFonts w:ascii="Segoe UI" w:hAnsi="Segoe UI"/>
                <w:color w:val="94A3B8"/>
                <w:sz w:val="13"/>
              </w:rPr>
              <w:t>Page 2 of 4</w:t>
            </w:r>
          </w:p>
        </w:tc>
      </w:tr>
    </w:tbl>
    <w:p>
      <w:r>
        <w:br w:type="page"/>
      </w:r>
    </w:p>
    <w:tbl>
      <w:tblPr>
        <w:tblW w:type="dxa" w:w="10546"/>
        <w:jc w:val="center"/>
        <w:tblLayout w:type="fixed"/>
        <w:tblLook w:firstColumn="1" w:firstRow="1" w:lastColumn="0" w:lastRow="0" w:noHBand="0" w:noVBand="1" w:val="04A0"/>
      </w:tblPr>
      <w:tblGrid>
        <w:gridCol w:w="4536"/>
        <w:gridCol w:w="6010"/>
      </w:tblGrid>
      <w:tr>
        <w:trPr>
          <w:cantSplit/>
        </w:trPr>
        <w:tc>
          <w:tcPr>
            <w:tcW w:type="dxa" w:w="4536"/>
            <w:shd w:val="clear" w:color="auto" w:fill="0D4D44"/>
            <w:tcMar>
              <w:top w:w="60" w:type="dxa"/>
              <w:bottom w:w="60" w:type="dxa"/>
              <w:left w:w="140" w:type="dxa"/>
              <w:right w:w="80" w:type="dxa"/>
            </w:tcMar>
            <w:vAlign w:val="center"/>
          </w:tcPr>
          <w:p>
            <w:pPr>
              <w:spacing w:before="0" w:after="0"/>
            </w:pPr>
            <w:r>
              <w:rPr>
                <w:rFonts w:ascii="Segoe UI" w:hAnsi="Segoe UI"/>
                <w:b/>
                <w:color w:val="FFFFFF"/>
                <w:sz w:val="26"/>
              </w:rPr>
              <w:t>Zylk Health</w:t>
            </w:r>
          </w:p>
        </w:tc>
        <w:tc>
          <w:tcPr>
            <w:tcW w:type="dxa" w:w="6010"/>
            <w:shd w:val="clear" w:color="auto" w:fill="0D4D44"/>
            <w:tcMar>
              <w:top w:w="50" w:type="dxa"/>
              <w:bottom w:w="50" w:type="dxa"/>
              <w:left w:w="80" w:type="dxa"/>
              <w:right w:w="140" w:type="dxa"/>
            </w:tcMar>
            <w:vAlign w:val="center"/>
          </w:tcPr>
          <w:p>
            <w:pPr>
              <w:spacing w:before="0" w:after="0" w:line="276" w:lineRule="auto"/>
              <w:jc w:val="right"/>
            </w:pPr>
            <w:r>
              <w:rPr>
                <w:rFonts w:ascii="Segoe UI" w:hAnsi="Segoe UI"/>
                <w:b/>
                <w:color w:val="FFFFFF"/>
                <w:sz w:val="14"/>
              </w:rPr>
              <w:t>MEDICAL LABORATORY REPORT</w:t>
              <w:br/>
            </w:r>
            <w:r>
              <w:rPr>
                <w:rFonts w:ascii="Segoe UI" w:hAnsi="Segoe UI"/>
                <w:b/>
                <w:color w:val="99F6E4"/>
                <w:sz w:val="13"/>
              </w:rPr>
              <w:t>KANAGAVALLI K | Lab code: 1509074825/FE254</w:t>
            </w:r>
          </w:p>
        </w:tc>
      </w:tr>
    </w:tbl>
    <w:p>
      <w:pPr>
        <w:spacing w:before="0" w:after="40"/>
      </w:pPr>
    </w:p>
    <w:p>
      <w:pPr>
        <w:spacing w:before="0" w:after="0"/>
      </w:pPr>
      <w:r>
        <w:rPr>
          <w:rFonts w:ascii="Segoe UI" w:hAnsi="Segoe UI"/>
          <w:b/>
          <w:color w:val="0D4D44"/>
          <w:sz w:val="13"/>
        </w:rPr>
        <w:t>TIER 3: INDIVIDUAL ANALYTES (FULL LAB PARAMETERS)</w:t>
      </w:r>
    </w:p>
    <w:p>
      <w:pPr>
        <w:spacing w:before="0" w:after="20"/>
      </w:pPr>
      <w:r>
        <w:rPr>
          <w:rFonts w:ascii="Segoe UI" w:hAnsi="Segoe UI"/>
          <w:b/>
          <w:color w:val="0F172A"/>
          <w:sz w:val="26"/>
        </w:rPr>
        <w:t>Comprehensive Diagnostic Health Report</w:t>
      </w:r>
    </w:p>
    <w:p>
      <w:pPr>
        <w:spacing w:before="0" w:after="40"/>
      </w:pPr>
      <w:r>
        <w:rPr>
          <w:rFonts w:ascii="Segoe UI" w:hAnsi="Segoe UI"/>
          <w:color w:val="64748B"/>
          <w:sz w:val="14"/>
        </w:rPr>
        <w:t>Complete laboratory audit of all tested biomarkers, methodologies and biological reference intervals.</w:t>
      </w:r>
    </w:p>
    <w:tbl>
      <w:tblPr>
        <w:tblW w:type="dxa" w:w="10544"/>
        <w:jc w:val="center"/>
        <w:tblLayout w:type="fixed"/>
        <w:tblLook w:firstColumn="1" w:firstRow="1" w:lastColumn="0" w:lastRow="0" w:noHBand="0" w:noVBand="1" w:val="04A0"/>
      </w:tblPr>
      <w:tblGrid>
        <w:gridCol w:w="510"/>
        <w:gridCol w:w="2551"/>
        <w:gridCol w:w="3175"/>
        <w:gridCol w:w="1134"/>
        <w:gridCol w:w="1020"/>
        <w:gridCol w:w="2154"/>
      </w:tblGrid>
      <w:tr>
        <w:trPr>
          <w:cantSplit/>
          <w:tblHeader/>
        </w:trPr>
        <w:tc>
          <w:tcPr>
            <w:tcW w:type="dxa" w:w="510"/>
            <w:shd w:val="clear" w:color="auto" w:fill="0D4D44"/>
            <w:tcMar>
              <w:top w:w="20" w:type="dxa"/>
              <w:bottom w:w="20" w:type="dxa"/>
              <w:left w:w="70" w:type="dxa"/>
              <w:right w:w="70" w:type="dxa"/>
            </w:tcMar>
            <w:vAlign w:val="center"/>
          </w:tcPr>
          <w:p>
            <w:pPr>
              <w:spacing w:before="0" w:after="0" w:line="240" w:lineRule="auto"/>
              <w:jc w:val="center"/>
            </w:pPr>
            <w:r/>
            <w:r>
              <w:rPr>
                <w:rFonts w:ascii="Segoe UI" w:hAnsi="Segoe UI"/>
                <w:b/>
                <w:color w:val="FFFFFF"/>
                <w:sz w:val="13"/>
              </w:rPr>
              <w:t>SR.</w:t>
            </w:r>
          </w:p>
        </w:tc>
        <w:tc>
          <w:tcPr>
            <w:tcW w:type="dxa" w:w="2551"/>
            <w:shd w:val="clear" w:color="auto" w:fill="0D4D44"/>
            <w:tcMar>
              <w:top w:w="20" w:type="dxa"/>
              <w:bottom w:w="20" w:type="dxa"/>
              <w:left w:w="70" w:type="dxa"/>
              <w:right w:w="70" w:type="dxa"/>
            </w:tcMar>
            <w:vAlign w:val="center"/>
          </w:tcPr>
          <w:p>
            <w:pPr>
              <w:spacing w:before="0" w:after="0" w:line="240" w:lineRule="auto"/>
              <w:jc w:val="left"/>
            </w:pPr>
            <w:r/>
            <w:r>
              <w:rPr>
                <w:rFonts w:ascii="Segoe UI" w:hAnsi="Segoe UI"/>
                <w:b/>
                <w:color w:val="FFFFFF"/>
                <w:sz w:val="13"/>
              </w:rPr>
              <w:t>CATEGORY / DEPARTMENT</w:t>
            </w:r>
          </w:p>
        </w:tc>
        <w:tc>
          <w:tcPr>
            <w:tcW w:type="dxa" w:w="3175"/>
            <w:shd w:val="clear" w:color="auto" w:fill="0D4D44"/>
            <w:tcMar>
              <w:top w:w="20" w:type="dxa"/>
              <w:bottom w:w="20" w:type="dxa"/>
              <w:left w:w="70" w:type="dxa"/>
              <w:right w:w="70" w:type="dxa"/>
            </w:tcMar>
            <w:vAlign w:val="center"/>
          </w:tcPr>
          <w:p>
            <w:pPr>
              <w:spacing w:before="0" w:after="0" w:line="240" w:lineRule="auto"/>
              <w:jc w:val="left"/>
            </w:pPr>
            <w:r/>
            <w:r>
              <w:rPr>
                <w:rFonts w:ascii="Segoe UI" w:hAnsi="Segoe UI"/>
                <w:b/>
                <w:color w:val="FFFFFF"/>
                <w:sz w:val="13"/>
              </w:rPr>
              <w:t>DESCRIPTION / TEST NAME</w:t>
            </w:r>
          </w:p>
        </w:tc>
        <w:tc>
          <w:tcPr>
            <w:tcW w:type="dxa" w:w="1134"/>
            <w:shd w:val="clear" w:color="auto" w:fill="0D4D44"/>
            <w:tcMar>
              <w:top w:w="20" w:type="dxa"/>
              <w:bottom w:w="20" w:type="dxa"/>
              <w:left w:w="70" w:type="dxa"/>
              <w:right w:w="70" w:type="dxa"/>
            </w:tcMar>
            <w:vAlign w:val="center"/>
          </w:tcPr>
          <w:p>
            <w:pPr>
              <w:spacing w:before="0" w:after="0" w:line="240" w:lineRule="auto"/>
              <w:jc w:val="center"/>
            </w:pPr>
            <w:r/>
            <w:r>
              <w:rPr>
                <w:rFonts w:ascii="Segoe UI" w:hAnsi="Segoe UI"/>
                <w:b/>
                <w:color w:val="FFFFFF"/>
                <w:sz w:val="13"/>
              </w:rPr>
              <w:t>OBSERVED VALUE</w:t>
            </w:r>
          </w:p>
        </w:tc>
        <w:tc>
          <w:tcPr>
            <w:tcW w:type="dxa" w:w="1020"/>
            <w:shd w:val="clear" w:color="auto" w:fill="0D4D44"/>
            <w:tcMar>
              <w:top w:w="20" w:type="dxa"/>
              <w:bottom w:w="20" w:type="dxa"/>
              <w:left w:w="70" w:type="dxa"/>
              <w:right w:w="70" w:type="dxa"/>
            </w:tcMar>
            <w:vAlign w:val="center"/>
          </w:tcPr>
          <w:p>
            <w:pPr>
              <w:spacing w:before="0" w:after="0" w:line="240" w:lineRule="auto"/>
              <w:jc w:val="left"/>
            </w:pPr>
            <w:r/>
            <w:r>
              <w:rPr>
                <w:rFonts w:ascii="Segoe UI" w:hAnsi="Segoe UI"/>
                <w:b/>
                <w:color w:val="FFFFFF"/>
                <w:sz w:val="13"/>
              </w:rPr>
              <w:t>UNITS</w:t>
            </w:r>
          </w:p>
        </w:tc>
        <w:tc>
          <w:tcPr>
            <w:tcW w:type="dxa" w:w="2154"/>
            <w:shd w:val="clear" w:color="auto" w:fill="0D4D44"/>
            <w:tcMar>
              <w:top w:w="20" w:type="dxa"/>
              <w:bottom w:w="20" w:type="dxa"/>
              <w:left w:w="70" w:type="dxa"/>
              <w:right w:w="70" w:type="dxa"/>
            </w:tcMar>
            <w:vAlign w:val="center"/>
          </w:tcPr>
          <w:p>
            <w:pPr>
              <w:spacing w:before="0" w:after="0" w:line="240" w:lineRule="auto"/>
              <w:jc w:val="left"/>
            </w:pPr>
            <w:r/>
            <w:r>
              <w:rPr>
                <w:rFonts w:ascii="Segoe UI" w:hAnsi="Segoe UI"/>
                <w:b/>
                <w:color w:val="FFFFFF"/>
                <w:sz w:val="13"/>
              </w:rPr>
              <w:t>NORMAL RANGE</w:t>
            </w:r>
          </w:p>
        </w:tc>
      </w:tr>
      <w:tr>
        <w:trPr>
          <w:cantSplit/>
        </w:trPr>
        <w:tc>
          <w:tcPr>
            <w:tcW w:type="dxa" w:w="510"/>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1</w:t>
            </w:r>
          </w:p>
        </w:tc>
        <w:tc>
          <w:tcPr>
            <w:tcW w:type="dxa" w:w="2551"/>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INFERTILITY</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FOLLICLE STIMULATING HORMONE (FSH)</w:t>
            </w:r>
          </w:p>
        </w:tc>
        <w:tc>
          <w:tcPr>
            <w:tcW w:type="dxa" w:w="1134"/>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4.33</w:t>
            </w:r>
          </w:p>
        </w:tc>
        <w:tc>
          <w:tcPr>
            <w:tcW w:type="dxa" w:w="1020"/>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mIU/mL</w:t>
            </w:r>
          </w:p>
        </w:tc>
        <w:tc>
          <w:tcPr>
            <w:tcW w:type="dxa" w:w="2154"/>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Follicular: 3.5 - 12.5 | Mid-cycle: 4.7 - 21.5 | Luteal: 1.7 - 7.7 | Postmenopausal: 25.8 - 134.8</w:t>
            </w:r>
          </w:p>
        </w:tc>
      </w:tr>
      <w:tr>
        <w:trPr>
          <w:cantSplit/>
        </w:trPr>
        <w:tc>
          <w:tcPr>
            <w:tcW w:type="dxa" w:w="51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2</w:t>
            </w:r>
          </w:p>
        </w:tc>
        <w:tc>
          <w:tcPr>
            <w:tcW w:type="dxa" w:w="255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INFERTILITY</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SEX HORMONE BINDING GLOBULIN (SHBG)</w:t>
            </w:r>
          </w:p>
        </w:tc>
        <w:tc>
          <w:tcPr>
            <w:tcW w:type="dxa" w:w="1134"/>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36.4</w:t>
            </w:r>
          </w:p>
        </w:tc>
        <w:tc>
          <w:tcPr>
            <w:tcW w:type="dxa" w:w="1020"/>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nmol/L</w:t>
            </w:r>
          </w:p>
        </w:tc>
        <w:tc>
          <w:tcPr>
            <w:tcW w:type="dxa" w:w="215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18.3 - 54.1</w:t>
            </w:r>
          </w:p>
        </w:tc>
      </w:tr>
      <w:tr>
        <w:trPr>
          <w:cantSplit/>
        </w:trPr>
        <w:tc>
          <w:tcPr>
            <w:tcW w:type="dxa" w:w="510"/>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3</w:t>
            </w:r>
          </w:p>
        </w:tc>
        <w:tc>
          <w:tcPr>
            <w:tcW w:type="dxa" w:w="2551"/>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INFERTILITY</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LUTEINISING HORMONE (LH)</w:t>
            </w:r>
          </w:p>
        </w:tc>
        <w:tc>
          <w:tcPr>
            <w:tcW w:type="dxa" w:w="1134"/>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10.7</w:t>
            </w:r>
          </w:p>
        </w:tc>
        <w:tc>
          <w:tcPr>
            <w:tcW w:type="dxa" w:w="1020"/>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mIU/mL</w:t>
            </w:r>
          </w:p>
        </w:tc>
        <w:tc>
          <w:tcPr>
            <w:tcW w:type="dxa" w:w="2154"/>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Follicular: 2.4 - 12.6 | Mid-cycle: 14.0 - 95.6 | Luteal: 1.0 - 11.4 | Postmenopausal: 7.7 - 58.5</w:t>
            </w:r>
          </w:p>
        </w:tc>
      </w:tr>
      <w:tr>
        <w:trPr>
          <w:cantSplit/>
        </w:trPr>
        <w:tc>
          <w:tcPr>
            <w:tcW w:type="dxa" w:w="51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4</w:t>
            </w:r>
          </w:p>
        </w:tc>
        <w:tc>
          <w:tcPr>
            <w:tcW w:type="dxa" w:w="255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INFERTILITY</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PROLACTIN (PRL)</w:t>
            </w:r>
          </w:p>
        </w:tc>
        <w:tc>
          <w:tcPr>
            <w:tcW w:type="dxa" w:w="1134"/>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54.8</w:t>
            </w:r>
          </w:p>
        </w:tc>
        <w:tc>
          <w:tcPr>
            <w:tcW w:type="dxa" w:w="1020"/>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ng/mL</w:t>
            </w:r>
          </w:p>
        </w:tc>
        <w:tc>
          <w:tcPr>
            <w:tcW w:type="dxa" w:w="215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Non-pregnant: 4.79 - 23.3 | Postmenopausal: 4.37 - 21.1</w:t>
            </w:r>
          </w:p>
        </w:tc>
      </w:tr>
      <w:tr>
        <w:trPr>
          <w:cantSplit/>
        </w:trPr>
        <w:tc>
          <w:tcPr>
            <w:tcW w:type="dxa" w:w="510"/>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5</w:t>
            </w:r>
          </w:p>
        </w:tc>
        <w:tc>
          <w:tcPr>
            <w:tcW w:type="dxa" w:w="2551"/>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METABOLIC</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MAGNESIUM</w:t>
            </w:r>
          </w:p>
        </w:tc>
        <w:tc>
          <w:tcPr>
            <w:tcW w:type="dxa" w:w="1134"/>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2.61</w:t>
            </w:r>
          </w:p>
        </w:tc>
        <w:tc>
          <w:tcPr>
            <w:tcW w:type="dxa" w:w="1020"/>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mg/dL</w:t>
            </w:r>
          </w:p>
        </w:tc>
        <w:tc>
          <w:tcPr>
            <w:tcW w:type="dxa" w:w="2154"/>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1.9 - 2.5</w:t>
            </w:r>
          </w:p>
        </w:tc>
      </w:tr>
      <w:tr>
        <w:trPr>
          <w:cantSplit/>
        </w:trPr>
        <w:tc>
          <w:tcPr>
            <w:tcW w:type="dxa" w:w="51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6</w:t>
            </w:r>
          </w:p>
        </w:tc>
        <w:tc>
          <w:tcPr>
            <w:tcW w:type="dxa" w:w="255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METABOLIC</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CORTISOL</w:t>
            </w:r>
          </w:p>
        </w:tc>
        <w:tc>
          <w:tcPr>
            <w:tcW w:type="dxa" w:w="1134"/>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13.78</w:t>
            </w:r>
          </w:p>
        </w:tc>
        <w:tc>
          <w:tcPr>
            <w:tcW w:type="dxa" w:w="1020"/>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µg/dL</w:t>
            </w:r>
          </w:p>
        </w:tc>
        <w:tc>
          <w:tcPr>
            <w:tcW w:type="dxa" w:w="215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4.46 - 22.7</w:t>
            </w:r>
          </w:p>
        </w:tc>
      </w:tr>
      <w:tr>
        <w:trPr>
          <w:cantSplit/>
        </w:trPr>
        <w:tc>
          <w:tcPr>
            <w:tcW w:type="dxa" w:w="510"/>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7</w:t>
            </w:r>
          </w:p>
        </w:tc>
        <w:tc>
          <w:tcPr>
            <w:tcW w:type="dxa" w:w="2551"/>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VITAMINS</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25-OH VITAMIN D (TOTAL)</w:t>
            </w:r>
          </w:p>
        </w:tc>
        <w:tc>
          <w:tcPr>
            <w:tcW w:type="dxa" w:w="1134"/>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11.4</w:t>
            </w:r>
          </w:p>
        </w:tc>
        <w:tc>
          <w:tcPr>
            <w:tcW w:type="dxa" w:w="1020"/>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ng/mL</w:t>
            </w:r>
          </w:p>
        </w:tc>
        <w:tc>
          <w:tcPr>
            <w:tcW w:type="dxa" w:w="2154"/>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30 - 100</w:t>
            </w:r>
          </w:p>
        </w:tc>
      </w:tr>
      <w:tr>
        <w:trPr>
          <w:cantSplit/>
        </w:trPr>
        <w:tc>
          <w:tcPr>
            <w:tcW w:type="dxa" w:w="51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8</w:t>
            </w:r>
          </w:p>
        </w:tc>
        <w:tc>
          <w:tcPr>
            <w:tcW w:type="dxa" w:w="255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VITAMINS</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VITAMIN B-12</w:t>
            </w:r>
          </w:p>
        </w:tc>
        <w:tc>
          <w:tcPr>
            <w:tcW w:type="dxa" w:w="1134"/>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343</w:t>
            </w:r>
          </w:p>
        </w:tc>
        <w:tc>
          <w:tcPr>
            <w:tcW w:type="dxa" w:w="1020"/>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pg/mL</w:t>
            </w:r>
          </w:p>
        </w:tc>
        <w:tc>
          <w:tcPr>
            <w:tcW w:type="dxa" w:w="215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211 - 911</w:t>
            </w:r>
          </w:p>
        </w:tc>
      </w:tr>
      <w:tr>
        <w:trPr>
          <w:cantSplit/>
        </w:trPr>
        <w:tc>
          <w:tcPr>
            <w:tcW w:type="dxa" w:w="510"/>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9</w:t>
            </w:r>
          </w:p>
        </w:tc>
        <w:tc>
          <w:tcPr>
            <w:tcW w:type="dxa" w:w="2551"/>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CARDIAC RISK MARKERS</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C-REACTIVE PROTEIN (CRP)</w:t>
            </w:r>
          </w:p>
        </w:tc>
        <w:tc>
          <w:tcPr>
            <w:tcW w:type="dxa" w:w="1134"/>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0.61</w:t>
            </w:r>
          </w:p>
        </w:tc>
        <w:tc>
          <w:tcPr>
            <w:tcW w:type="dxa" w:w="1020"/>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mg/L</w:t>
            </w:r>
          </w:p>
        </w:tc>
        <w:tc>
          <w:tcPr>
            <w:tcW w:type="dxa" w:w="2154"/>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0.0 - 5.0</w:t>
            </w:r>
          </w:p>
        </w:tc>
      </w:tr>
      <w:tr>
        <w:trPr>
          <w:cantSplit/>
        </w:trPr>
        <w:tc>
          <w:tcPr>
            <w:tcW w:type="dxa" w:w="51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10</w:t>
            </w:r>
          </w:p>
        </w:tc>
        <w:tc>
          <w:tcPr>
            <w:tcW w:type="dxa" w:w="255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ARTHRITIS</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ANTI NUCLEAR ANTIBODIES (ANA)</w:t>
            </w:r>
          </w:p>
        </w:tc>
        <w:tc>
          <w:tcPr>
            <w:tcW w:type="dxa" w:w="1134"/>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0.05</w:t>
            </w:r>
          </w:p>
        </w:tc>
        <w:tc>
          <w:tcPr>
            <w:tcW w:type="dxa" w:w="1020"/>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OD ratio</w:t>
            </w:r>
          </w:p>
        </w:tc>
        <w:tc>
          <w:tcPr>
            <w:tcW w:type="dxa" w:w="215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&lt; 0.80</w:t>
            </w:r>
          </w:p>
        </w:tc>
      </w:tr>
      <w:tr>
        <w:trPr>
          <w:cantSplit/>
        </w:trPr>
        <w:tc>
          <w:tcPr>
            <w:tcW w:type="dxa" w:w="510"/>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11</w:t>
            </w:r>
          </w:p>
        </w:tc>
        <w:tc>
          <w:tcPr>
            <w:tcW w:type="dxa" w:w="2551"/>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ARTHRITIS</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PHOSPHOROUS</w:t>
            </w:r>
          </w:p>
        </w:tc>
        <w:tc>
          <w:tcPr>
            <w:tcW w:type="dxa" w:w="1134"/>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10.27</w:t>
            </w:r>
          </w:p>
        </w:tc>
        <w:tc>
          <w:tcPr>
            <w:tcW w:type="dxa" w:w="1020"/>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mg/dL</w:t>
            </w:r>
          </w:p>
        </w:tc>
        <w:tc>
          <w:tcPr>
            <w:tcW w:type="dxa" w:w="2154"/>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2.4 - 5.1</w:t>
            </w:r>
          </w:p>
        </w:tc>
      </w:tr>
      <w:tr>
        <w:trPr>
          <w:cantSplit/>
        </w:trPr>
        <w:tc>
          <w:tcPr>
            <w:tcW w:type="dxa" w:w="51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12</w:t>
            </w:r>
          </w:p>
        </w:tc>
        <w:tc>
          <w:tcPr>
            <w:tcW w:type="dxa" w:w="255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IRON DEFICIENCY</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IRON</w:t>
            </w:r>
          </w:p>
        </w:tc>
        <w:tc>
          <w:tcPr>
            <w:tcW w:type="dxa" w:w="1134"/>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28.2</w:t>
            </w:r>
          </w:p>
        </w:tc>
        <w:tc>
          <w:tcPr>
            <w:tcW w:type="dxa" w:w="1020"/>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µg/dL</w:t>
            </w:r>
          </w:p>
        </w:tc>
        <w:tc>
          <w:tcPr>
            <w:tcW w:type="dxa" w:w="215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37 - 165</w:t>
            </w:r>
          </w:p>
        </w:tc>
      </w:tr>
      <w:tr>
        <w:trPr>
          <w:cantSplit/>
        </w:trPr>
        <w:tc>
          <w:tcPr>
            <w:tcW w:type="dxa" w:w="510"/>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13</w:t>
            </w:r>
          </w:p>
        </w:tc>
        <w:tc>
          <w:tcPr>
            <w:tcW w:type="dxa" w:w="2551"/>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IRON DEFICIENCY</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TOTAL IRON BINDING CAPACITY (TIBC)</w:t>
            </w:r>
          </w:p>
        </w:tc>
        <w:tc>
          <w:tcPr>
            <w:tcW w:type="dxa" w:w="1134"/>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480</w:t>
            </w:r>
          </w:p>
        </w:tc>
        <w:tc>
          <w:tcPr>
            <w:tcW w:type="dxa" w:w="1020"/>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µg/dL</w:t>
            </w:r>
          </w:p>
        </w:tc>
        <w:tc>
          <w:tcPr>
            <w:tcW w:type="dxa" w:w="2154"/>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215 - 535</w:t>
            </w:r>
          </w:p>
        </w:tc>
      </w:tr>
      <w:tr>
        <w:trPr>
          <w:cantSplit/>
        </w:trPr>
        <w:tc>
          <w:tcPr>
            <w:tcW w:type="dxa" w:w="51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14</w:t>
            </w:r>
          </w:p>
        </w:tc>
        <w:tc>
          <w:tcPr>
            <w:tcW w:type="dxa" w:w="255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IRON DEFICIENCY</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 TRANSFERRIN SATURATION</w:t>
            </w:r>
          </w:p>
        </w:tc>
        <w:tc>
          <w:tcPr>
            <w:tcW w:type="dxa" w:w="1134"/>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5.88</w:t>
            </w:r>
          </w:p>
        </w:tc>
        <w:tc>
          <w:tcPr>
            <w:tcW w:type="dxa" w:w="1020"/>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15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13 - 45</w:t>
            </w:r>
          </w:p>
        </w:tc>
      </w:tr>
      <w:tr>
        <w:trPr>
          <w:cantSplit/>
        </w:trPr>
        <w:tc>
          <w:tcPr>
            <w:tcW w:type="dxa" w:w="510"/>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15</w:t>
            </w:r>
          </w:p>
        </w:tc>
        <w:tc>
          <w:tcPr>
            <w:tcW w:type="dxa" w:w="2551"/>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IRON DEFICIENCY</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UNSAT. IRON-BINDING CAPACITY (UIBC)</w:t>
            </w:r>
          </w:p>
        </w:tc>
        <w:tc>
          <w:tcPr>
            <w:tcW w:type="dxa" w:w="1134"/>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451.8</w:t>
            </w:r>
          </w:p>
        </w:tc>
        <w:tc>
          <w:tcPr>
            <w:tcW w:type="dxa" w:w="1020"/>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µg/dL</w:t>
            </w:r>
          </w:p>
        </w:tc>
        <w:tc>
          <w:tcPr>
            <w:tcW w:type="dxa" w:w="2154"/>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162 - 368</w:t>
            </w:r>
          </w:p>
        </w:tc>
      </w:tr>
      <w:tr>
        <w:trPr>
          <w:cantSplit/>
        </w:trPr>
        <w:tc>
          <w:tcPr>
            <w:tcW w:type="dxa" w:w="51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16</w:t>
            </w:r>
          </w:p>
        </w:tc>
        <w:tc>
          <w:tcPr>
            <w:tcW w:type="dxa" w:w="255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IRON DEFICIENCY</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FERRITIN</w:t>
            </w:r>
          </w:p>
        </w:tc>
        <w:tc>
          <w:tcPr>
            <w:tcW w:type="dxa" w:w="1134"/>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10.4</w:t>
            </w:r>
          </w:p>
        </w:tc>
        <w:tc>
          <w:tcPr>
            <w:tcW w:type="dxa" w:w="1020"/>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ng/mL</w:t>
            </w:r>
          </w:p>
        </w:tc>
        <w:tc>
          <w:tcPr>
            <w:tcW w:type="dxa" w:w="215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10 - 291</w:t>
            </w:r>
          </w:p>
        </w:tc>
      </w:tr>
      <w:tr>
        <w:trPr>
          <w:cantSplit/>
        </w:trPr>
        <w:tc>
          <w:tcPr>
            <w:tcW w:type="dxa" w:w="510"/>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17</w:t>
            </w:r>
          </w:p>
        </w:tc>
        <w:tc>
          <w:tcPr>
            <w:tcW w:type="dxa" w:w="2551"/>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ELEMENTS</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SERUM ZINC</w:t>
            </w:r>
          </w:p>
        </w:tc>
        <w:tc>
          <w:tcPr>
            <w:tcW w:type="dxa" w:w="1134"/>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124.4</w:t>
            </w:r>
          </w:p>
        </w:tc>
        <w:tc>
          <w:tcPr>
            <w:tcW w:type="dxa" w:w="1020"/>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µg/dL</w:t>
            </w:r>
          </w:p>
        </w:tc>
        <w:tc>
          <w:tcPr>
            <w:tcW w:type="dxa" w:w="2154"/>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46 - 150</w:t>
            </w:r>
          </w:p>
        </w:tc>
      </w:tr>
      <w:tr>
        <w:trPr>
          <w:cantSplit/>
        </w:trPr>
        <w:tc>
          <w:tcPr>
            <w:tcW w:type="dxa" w:w="51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18</w:t>
            </w:r>
          </w:p>
        </w:tc>
        <w:tc>
          <w:tcPr>
            <w:tcW w:type="dxa" w:w="255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HORMONE</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TESTOSTERONE</w:t>
            </w:r>
          </w:p>
        </w:tc>
        <w:tc>
          <w:tcPr>
            <w:tcW w:type="dxa" w:w="1134"/>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37</w:t>
            </w:r>
          </w:p>
        </w:tc>
        <w:tc>
          <w:tcPr>
            <w:tcW w:type="dxa" w:w="1020"/>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ng/dL</w:t>
            </w:r>
          </w:p>
        </w:tc>
        <w:tc>
          <w:tcPr>
            <w:tcW w:type="dxa" w:w="215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6 - 82</w:t>
            </w:r>
          </w:p>
        </w:tc>
      </w:tr>
      <w:tr>
        <w:trPr>
          <w:cantSplit/>
        </w:trPr>
        <w:tc>
          <w:tcPr>
            <w:tcW w:type="dxa" w:w="510"/>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19</w:t>
            </w:r>
          </w:p>
        </w:tc>
        <w:tc>
          <w:tcPr>
            <w:tcW w:type="dxa" w:w="2551"/>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INFECTIOUS DISEASE</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VDRL (RPR) FOR SYPHILIS</w:t>
            </w:r>
          </w:p>
        </w:tc>
        <w:tc>
          <w:tcPr>
            <w:tcW w:type="dxa" w:w="1134"/>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NON REACTIVE</w:t>
            </w:r>
          </w:p>
        </w:tc>
        <w:tc>
          <w:tcPr>
            <w:tcW w:type="dxa" w:w="1020"/>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154"/>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NON REACTIVE</w:t>
            </w:r>
          </w:p>
        </w:tc>
      </w:tr>
      <w:tr>
        <w:trPr>
          <w:cantSplit/>
        </w:trPr>
        <w:tc>
          <w:tcPr>
            <w:tcW w:type="dxa" w:w="51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20</w:t>
            </w:r>
          </w:p>
        </w:tc>
        <w:tc>
          <w:tcPr>
            <w:tcW w:type="dxa" w:w="255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RENAL</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CALCIUM</w:t>
            </w:r>
          </w:p>
        </w:tc>
        <w:tc>
          <w:tcPr>
            <w:tcW w:type="dxa" w:w="1134"/>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9.28</w:t>
            </w:r>
          </w:p>
        </w:tc>
        <w:tc>
          <w:tcPr>
            <w:tcW w:type="dxa" w:w="1020"/>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mg/dL</w:t>
            </w:r>
          </w:p>
        </w:tc>
        <w:tc>
          <w:tcPr>
            <w:tcW w:type="dxa" w:w="215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8.8 - 10.6</w:t>
            </w:r>
          </w:p>
        </w:tc>
      </w:tr>
      <w:tr>
        <w:trPr>
          <w:cantSplit/>
        </w:trPr>
        <w:tc>
          <w:tcPr>
            <w:tcW w:type="dxa" w:w="510"/>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21</w:t>
            </w:r>
          </w:p>
        </w:tc>
        <w:tc>
          <w:tcPr>
            <w:tcW w:type="dxa" w:w="2551"/>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THYROID</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TOTAL TRIIODOTHYRONINE (T3)</w:t>
            </w:r>
          </w:p>
        </w:tc>
        <w:tc>
          <w:tcPr>
            <w:tcW w:type="dxa" w:w="1134"/>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76</w:t>
            </w:r>
          </w:p>
        </w:tc>
        <w:tc>
          <w:tcPr>
            <w:tcW w:type="dxa" w:w="1020"/>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ng/dL</w:t>
            </w:r>
          </w:p>
        </w:tc>
        <w:tc>
          <w:tcPr>
            <w:tcW w:type="dxa" w:w="2154"/>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58 - 159</w:t>
            </w:r>
          </w:p>
        </w:tc>
      </w:tr>
      <w:tr>
        <w:trPr>
          <w:cantSplit/>
        </w:trPr>
        <w:tc>
          <w:tcPr>
            <w:tcW w:type="dxa" w:w="51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22</w:t>
            </w:r>
          </w:p>
        </w:tc>
        <w:tc>
          <w:tcPr>
            <w:tcW w:type="dxa" w:w="255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THYROID</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TOTAL THYROXINE (T4)</w:t>
            </w:r>
          </w:p>
        </w:tc>
        <w:tc>
          <w:tcPr>
            <w:tcW w:type="dxa" w:w="1134"/>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6.1</w:t>
            </w:r>
          </w:p>
        </w:tc>
        <w:tc>
          <w:tcPr>
            <w:tcW w:type="dxa" w:w="1020"/>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µg/dL</w:t>
            </w:r>
          </w:p>
        </w:tc>
        <w:tc>
          <w:tcPr>
            <w:tcW w:type="dxa" w:w="215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4.87 - 11.72</w:t>
            </w:r>
          </w:p>
        </w:tc>
      </w:tr>
      <w:tr>
        <w:trPr>
          <w:cantSplit/>
        </w:trPr>
        <w:tc>
          <w:tcPr>
            <w:tcW w:type="dxa" w:w="510"/>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23</w:t>
            </w:r>
          </w:p>
        </w:tc>
        <w:tc>
          <w:tcPr>
            <w:tcW w:type="dxa" w:w="2551"/>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THYROID</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TSH - ULTRASENSITIVE</w:t>
            </w:r>
          </w:p>
        </w:tc>
        <w:tc>
          <w:tcPr>
            <w:tcW w:type="dxa" w:w="1134"/>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21.747</w:t>
            </w:r>
          </w:p>
        </w:tc>
        <w:tc>
          <w:tcPr>
            <w:tcW w:type="dxa" w:w="1020"/>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µIU/mL</w:t>
            </w:r>
          </w:p>
        </w:tc>
        <w:tc>
          <w:tcPr>
            <w:tcW w:type="dxa" w:w="2154"/>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0.35 - 4.94</w:t>
            </w:r>
          </w:p>
        </w:tc>
      </w:tr>
      <w:tr>
        <w:trPr>
          <w:cantSplit/>
        </w:trPr>
        <w:tc>
          <w:tcPr>
            <w:tcW w:type="dxa" w:w="51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24</w:t>
            </w:r>
          </w:p>
        </w:tc>
        <w:tc>
          <w:tcPr>
            <w:tcW w:type="dxa" w:w="255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HEMOGLOBIN</w:t>
            </w:r>
          </w:p>
        </w:tc>
        <w:tc>
          <w:tcPr>
            <w:tcW w:type="dxa" w:w="1134"/>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9.7</w:t>
            </w:r>
          </w:p>
        </w:tc>
        <w:tc>
          <w:tcPr>
            <w:tcW w:type="dxa" w:w="1020"/>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g/dL</w:t>
            </w:r>
          </w:p>
        </w:tc>
        <w:tc>
          <w:tcPr>
            <w:tcW w:type="dxa" w:w="215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12.0 - 15.0</w:t>
            </w:r>
          </w:p>
        </w:tc>
      </w:tr>
      <w:tr>
        <w:trPr>
          <w:cantSplit/>
        </w:trPr>
        <w:tc>
          <w:tcPr>
            <w:tcW w:type="dxa" w:w="510"/>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25</w:t>
            </w:r>
          </w:p>
        </w:tc>
        <w:tc>
          <w:tcPr>
            <w:tcW w:type="dxa" w:w="2551"/>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HEMATOCRIT (PCV)</w:t>
            </w:r>
          </w:p>
        </w:tc>
        <w:tc>
          <w:tcPr>
            <w:tcW w:type="dxa" w:w="1134"/>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38.7</w:t>
            </w:r>
          </w:p>
        </w:tc>
        <w:tc>
          <w:tcPr>
            <w:tcW w:type="dxa" w:w="1020"/>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154"/>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36.0 - 46.0</w:t>
            </w:r>
          </w:p>
        </w:tc>
      </w:tr>
      <w:tr>
        <w:trPr>
          <w:cantSplit/>
        </w:trPr>
        <w:tc>
          <w:tcPr>
            <w:tcW w:type="dxa" w:w="51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26</w:t>
            </w:r>
          </w:p>
        </w:tc>
        <w:tc>
          <w:tcPr>
            <w:tcW w:type="dxa" w:w="255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TOTAL RBC</w:t>
            </w:r>
          </w:p>
        </w:tc>
        <w:tc>
          <w:tcPr>
            <w:tcW w:type="dxa" w:w="1134"/>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4.87</w:t>
            </w:r>
          </w:p>
        </w:tc>
        <w:tc>
          <w:tcPr>
            <w:tcW w:type="dxa" w:w="1020"/>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X 10^6 / µL</w:t>
            </w:r>
          </w:p>
        </w:tc>
        <w:tc>
          <w:tcPr>
            <w:tcW w:type="dxa" w:w="215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3.8 - 4.8</w:t>
            </w:r>
          </w:p>
        </w:tc>
      </w:tr>
      <w:tr>
        <w:trPr>
          <w:cantSplit/>
        </w:trPr>
        <w:tc>
          <w:tcPr>
            <w:tcW w:type="dxa" w:w="510"/>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27</w:t>
            </w:r>
          </w:p>
        </w:tc>
        <w:tc>
          <w:tcPr>
            <w:tcW w:type="dxa" w:w="2551"/>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MEAN CORPUSCULAR VOLUME (MCV)</w:t>
            </w:r>
          </w:p>
        </w:tc>
        <w:tc>
          <w:tcPr>
            <w:tcW w:type="dxa" w:w="1134"/>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79.5</w:t>
            </w:r>
          </w:p>
        </w:tc>
        <w:tc>
          <w:tcPr>
            <w:tcW w:type="dxa" w:w="1020"/>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fL</w:t>
            </w:r>
          </w:p>
        </w:tc>
        <w:tc>
          <w:tcPr>
            <w:tcW w:type="dxa" w:w="2154"/>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83.0 - 101.0</w:t>
            </w:r>
          </w:p>
        </w:tc>
      </w:tr>
      <w:tr>
        <w:trPr>
          <w:cantSplit/>
        </w:trPr>
        <w:tc>
          <w:tcPr>
            <w:tcW w:type="dxa" w:w="51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28</w:t>
            </w:r>
          </w:p>
        </w:tc>
        <w:tc>
          <w:tcPr>
            <w:tcW w:type="dxa" w:w="255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MEAN CORPUSCULAR HEMOGLOBIN (MCH)</w:t>
            </w:r>
          </w:p>
        </w:tc>
        <w:tc>
          <w:tcPr>
            <w:tcW w:type="dxa" w:w="1134"/>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19.9</w:t>
            </w:r>
          </w:p>
        </w:tc>
        <w:tc>
          <w:tcPr>
            <w:tcW w:type="dxa" w:w="1020"/>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pg</w:t>
            </w:r>
          </w:p>
        </w:tc>
        <w:tc>
          <w:tcPr>
            <w:tcW w:type="dxa" w:w="215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27.0 - 32.0</w:t>
            </w:r>
          </w:p>
        </w:tc>
      </w:tr>
      <w:tr>
        <w:trPr>
          <w:cantSplit/>
        </w:trPr>
        <w:tc>
          <w:tcPr>
            <w:tcW w:type="dxa" w:w="510"/>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29</w:t>
            </w:r>
          </w:p>
        </w:tc>
        <w:tc>
          <w:tcPr>
            <w:tcW w:type="dxa" w:w="2551"/>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MEAN CORP. HEMO. CONC (MCHC)</w:t>
            </w:r>
          </w:p>
        </w:tc>
        <w:tc>
          <w:tcPr>
            <w:tcW w:type="dxa" w:w="1134"/>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25.1</w:t>
            </w:r>
          </w:p>
        </w:tc>
        <w:tc>
          <w:tcPr>
            <w:tcW w:type="dxa" w:w="1020"/>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g/dL</w:t>
            </w:r>
          </w:p>
        </w:tc>
        <w:tc>
          <w:tcPr>
            <w:tcW w:type="dxa" w:w="2154"/>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31.5 - 34.5</w:t>
            </w:r>
          </w:p>
        </w:tc>
      </w:tr>
      <w:tr>
        <w:trPr>
          <w:cantSplit/>
        </w:trPr>
        <w:tc>
          <w:tcPr>
            <w:tcW w:type="dxa" w:w="51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30</w:t>
            </w:r>
          </w:p>
        </w:tc>
        <w:tc>
          <w:tcPr>
            <w:tcW w:type="dxa" w:w="255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RED CELL DISTRIBUTION WIDTH - SD (RDW-SD)</w:t>
            </w:r>
          </w:p>
        </w:tc>
        <w:tc>
          <w:tcPr>
            <w:tcW w:type="dxa" w:w="1134"/>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60.5</w:t>
            </w:r>
          </w:p>
        </w:tc>
        <w:tc>
          <w:tcPr>
            <w:tcW w:type="dxa" w:w="1020"/>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fL</w:t>
            </w:r>
          </w:p>
        </w:tc>
        <w:tc>
          <w:tcPr>
            <w:tcW w:type="dxa" w:w="215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39.0 - 46.0</w:t>
            </w:r>
          </w:p>
        </w:tc>
      </w:tr>
      <w:tr>
        <w:trPr>
          <w:cantSplit/>
        </w:trPr>
        <w:tc>
          <w:tcPr>
            <w:tcW w:type="dxa" w:w="510"/>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31</w:t>
            </w:r>
          </w:p>
        </w:tc>
        <w:tc>
          <w:tcPr>
            <w:tcW w:type="dxa" w:w="2551"/>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RED CELL DISTRIBUTION WIDTH (RDW - CV)</w:t>
            </w:r>
          </w:p>
        </w:tc>
        <w:tc>
          <w:tcPr>
            <w:tcW w:type="dxa" w:w="1134"/>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21.4</w:t>
            </w:r>
          </w:p>
        </w:tc>
        <w:tc>
          <w:tcPr>
            <w:tcW w:type="dxa" w:w="1020"/>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154"/>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11.6 - 14.0</w:t>
            </w:r>
          </w:p>
        </w:tc>
      </w:tr>
      <w:tr>
        <w:trPr>
          <w:cantSplit/>
        </w:trPr>
        <w:tc>
          <w:tcPr>
            <w:tcW w:type="dxa" w:w="51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32</w:t>
            </w:r>
          </w:p>
        </w:tc>
        <w:tc>
          <w:tcPr>
            <w:tcW w:type="dxa" w:w="255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RED CELL DISTRIBUTION WIDTH INDEX (RDWI)</w:t>
            </w:r>
          </w:p>
        </w:tc>
        <w:tc>
          <w:tcPr>
            <w:tcW w:type="dxa" w:w="1134"/>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349.3</w:t>
            </w:r>
          </w:p>
        </w:tc>
        <w:tc>
          <w:tcPr>
            <w:tcW w:type="dxa" w:w="1020"/>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15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*Refer Note below</w:t>
            </w:r>
          </w:p>
        </w:tc>
      </w:tr>
      <w:tr>
        <w:trPr>
          <w:cantSplit/>
        </w:trPr>
        <w:tc>
          <w:tcPr>
            <w:tcW w:type="dxa" w:w="510"/>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33</w:t>
            </w:r>
          </w:p>
        </w:tc>
        <w:tc>
          <w:tcPr>
            <w:tcW w:type="dxa" w:w="2551"/>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MENTZER INDEX</w:t>
            </w:r>
          </w:p>
        </w:tc>
        <w:tc>
          <w:tcPr>
            <w:tcW w:type="dxa" w:w="1134"/>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16.3</w:t>
            </w:r>
          </w:p>
        </w:tc>
        <w:tc>
          <w:tcPr>
            <w:tcW w:type="dxa" w:w="1020"/>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154"/>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*Refer Note below</w:t>
            </w:r>
          </w:p>
        </w:tc>
      </w:tr>
      <w:tr>
        <w:trPr>
          <w:cantSplit/>
        </w:trPr>
        <w:tc>
          <w:tcPr>
            <w:tcW w:type="dxa" w:w="51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34</w:t>
            </w:r>
          </w:p>
        </w:tc>
        <w:tc>
          <w:tcPr>
            <w:tcW w:type="dxa" w:w="255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TOTAL LEUCOCYTE COUNT (WBC)</w:t>
            </w:r>
          </w:p>
        </w:tc>
        <w:tc>
          <w:tcPr>
            <w:tcW w:type="dxa" w:w="1134"/>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8.38</w:t>
            </w:r>
          </w:p>
        </w:tc>
        <w:tc>
          <w:tcPr>
            <w:tcW w:type="dxa" w:w="1020"/>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X 10³ / µL</w:t>
            </w:r>
          </w:p>
        </w:tc>
        <w:tc>
          <w:tcPr>
            <w:tcW w:type="dxa" w:w="215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4.0 - 10.0</w:t>
            </w:r>
          </w:p>
        </w:tc>
      </w:tr>
      <w:tr>
        <w:trPr>
          <w:cantSplit/>
        </w:trPr>
        <w:tc>
          <w:tcPr>
            <w:tcW w:type="dxa" w:w="510"/>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35</w:t>
            </w:r>
          </w:p>
        </w:tc>
        <w:tc>
          <w:tcPr>
            <w:tcW w:type="dxa" w:w="2551"/>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DIFFERENTIAL LEUCOCYTE COUNT</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NEUTROPHILS</w:t>
            </w:r>
          </w:p>
        </w:tc>
        <w:tc>
          <w:tcPr>
            <w:tcW w:type="dxa" w:w="1134"/>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50.3</w:t>
            </w:r>
          </w:p>
        </w:tc>
        <w:tc>
          <w:tcPr>
            <w:tcW w:type="dxa" w:w="1020"/>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154"/>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40 - 80</w:t>
            </w:r>
          </w:p>
        </w:tc>
      </w:tr>
      <w:tr>
        <w:trPr>
          <w:cantSplit/>
        </w:trPr>
        <w:tc>
          <w:tcPr>
            <w:tcW w:type="dxa" w:w="51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36</w:t>
            </w:r>
          </w:p>
        </w:tc>
        <w:tc>
          <w:tcPr>
            <w:tcW w:type="dxa" w:w="255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DIFFERENTIAL LEUCOCYTE COUNT</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LYMPHOCYTES</w:t>
            </w:r>
          </w:p>
        </w:tc>
        <w:tc>
          <w:tcPr>
            <w:tcW w:type="dxa" w:w="1134"/>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35.4</w:t>
            </w:r>
          </w:p>
        </w:tc>
        <w:tc>
          <w:tcPr>
            <w:tcW w:type="dxa" w:w="1020"/>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15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20 - 40</w:t>
            </w:r>
          </w:p>
        </w:tc>
      </w:tr>
      <w:tr>
        <w:trPr>
          <w:cantSplit/>
        </w:trPr>
        <w:tc>
          <w:tcPr>
            <w:tcW w:type="dxa" w:w="510"/>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37</w:t>
            </w:r>
          </w:p>
        </w:tc>
        <w:tc>
          <w:tcPr>
            <w:tcW w:type="dxa" w:w="2551"/>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DIFFERENTIAL LEUCOCYTE COUNT</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MONOCYTES</w:t>
            </w:r>
          </w:p>
        </w:tc>
        <w:tc>
          <w:tcPr>
            <w:tcW w:type="dxa" w:w="1134"/>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6.2</w:t>
            </w:r>
          </w:p>
        </w:tc>
        <w:tc>
          <w:tcPr>
            <w:tcW w:type="dxa" w:w="1020"/>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154"/>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2 - 10</w:t>
            </w:r>
          </w:p>
        </w:tc>
      </w:tr>
      <w:tr>
        <w:trPr>
          <w:cantSplit/>
        </w:trPr>
        <w:tc>
          <w:tcPr>
            <w:tcW w:type="dxa" w:w="51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38</w:t>
            </w:r>
          </w:p>
        </w:tc>
        <w:tc>
          <w:tcPr>
            <w:tcW w:type="dxa" w:w="255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DIFFERENTIAL LEUCOCYTE COUNT</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EOSINOPHILS</w:t>
            </w:r>
          </w:p>
        </w:tc>
        <w:tc>
          <w:tcPr>
            <w:tcW w:type="dxa" w:w="1134"/>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6.7</w:t>
            </w:r>
          </w:p>
        </w:tc>
        <w:tc>
          <w:tcPr>
            <w:tcW w:type="dxa" w:w="1020"/>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15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1 - 6</w:t>
            </w:r>
          </w:p>
        </w:tc>
      </w:tr>
      <w:tr>
        <w:trPr>
          <w:cantSplit/>
        </w:trPr>
        <w:tc>
          <w:tcPr>
            <w:tcW w:type="dxa" w:w="510"/>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39</w:t>
            </w:r>
          </w:p>
        </w:tc>
        <w:tc>
          <w:tcPr>
            <w:tcW w:type="dxa" w:w="2551"/>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DIFFERENTIAL LEUCOCYTE COUNT</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BASOPHILS</w:t>
            </w:r>
          </w:p>
        </w:tc>
        <w:tc>
          <w:tcPr>
            <w:tcW w:type="dxa" w:w="1134"/>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1.1</w:t>
            </w:r>
          </w:p>
        </w:tc>
        <w:tc>
          <w:tcPr>
            <w:tcW w:type="dxa" w:w="1020"/>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154"/>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0 - 2</w:t>
            </w:r>
          </w:p>
        </w:tc>
      </w:tr>
      <w:tr>
        <w:trPr>
          <w:cantSplit/>
        </w:trPr>
        <w:tc>
          <w:tcPr>
            <w:tcW w:type="dxa" w:w="51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40</w:t>
            </w:r>
          </w:p>
        </w:tc>
        <w:tc>
          <w:tcPr>
            <w:tcW w:type="dxa" w:w="255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DIFFERENTIAL LEUCOCYTE COUNT</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IMMATURE GRANULOCYTE PERCENTAGE (IG%)</w:t>
            </w:r>
          </w:p>
        </w:tc>
        <w:tc>
          <w:tcPr>
            <w:tcW w:type="dxa" w:w="1134"/>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0.3</w:t>
            </w:r>
          </w:p>
        </w:tc>
        <w:tc>
          <w:tcPr>
            <w:tcW w:type="dxa" w:w="1020"/>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15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0.0 - 0.4</w:t>
            </w:r>
          </w:p>
        </w:tc>
      </w:tr>
      <w:tr>
        <w:trPr>
          <w:cantSplit/>
        </w:trPr>
        <w:tc>
          <w:tcPr>
            <w:tcW w:type="dxa" w:w="510"/>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41</w:t>
            </w:r>
          </w:p>
        </w:tc>
        <w:tc>
          <w:tcPr>
            <w:tcW w:type="dxa" w:w="2551"/>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DIFFERENTIAL LEUCOCYTE COUNT</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NUCLEATED RED BLOOD CELLS %</w:t>
            </w:r>
          </w:p>
        </w:tc>
        <w:tc>
          <w:tcPr>
            <w:tcW w:type="dxa" w:w="1134"/>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0.01</w:t>
            </w:r>
          </w:p>
        </w:tc>
        <w:tc>
          <w:tcPr>
            <w:tcW w:type="dxa" w:w="1020"/>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154"/>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0.0 - 0.5</w:t>
            </w:r>
          </w:p>
        </w:tc>
      </w:tr>
      <w:tr>
        <w:trPr>
          <w:cantSplit/>
        </w:trPr>
        <w:tc>
          <w:tcPr>
            <w:tcW w:type="dxa" w:w="51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42</w:t>
            </w:r>
          </w:p>
        </w:tc>
        <w:tc>
          <w:tcPr>
            <w:tcW w:type="dxa" w:w="255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ABSOLUTE LEUCOCYTE COUNT</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NEUTROPHILS - ABSOLUTE COUNT</w:t>
            </w:r>
          </w:p>
        </w:tc>
        <w:tc>
          <w:tcPr>
            <w:tcW w:type="dxa" w:w="1134"/>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4.22</w:t>
            </w:r>
          </w:p>
        </w:tc>
        <w:tc>
          <w:tcPr>
            <w:tcW w:type="dxa" w:w="1020"/>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X 10³ / µL</w:t>
            </w:r>
          </w:p>
        </w:tc>
        <w:tc>
          <w:tcPr>
            <w:tcW w:type="dxa" w:w="215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2.0 - 7.0</w:t>
            </w:r>
          </w:p>
        </w:tc>
      </w:tr>
      <w:tr>
        <w:trPr>
          <w:cantSplit/>
        </w:trPr>
        <w:tc>
          <w:tcPr>
            <w:tcW w:type="dxa" w:w="510"/>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43</w:t>
            </w:r>
          </w:p>
        </w:tc>
        <w:tc>
          <w:tcPr>
            <w:tcW w:type="dxa" w:w="2551"/>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ABSOLUTE LEUCOCYTE COUNT</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LYMPHOCYTES - ABSOLUTE COUNT</w:t>
            </w:r>
          </w:p>
        </w:tc>
        <w:tc>
          <w:tcPr>
            <w:tcW w:type="dxa" w:w="1134"/>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2.97</w:t>
            </w:r>
          </w:p>
        </w:tc>
        <w:tc>
          <w:tcPr>
            <w:tcW w:type="dxa" w:w="1020"/>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X 10³ / µL</w:t>
            </w:r>
          </w:p>
        </w:tc>
        <w:tc>
          <w:tcPr>
            <w:tcW w:type="dxa" w:w="2154"/>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1.0 - 3.0</w:t>
            </w:r>
          </w:p>
        </w:tc>
      </w:tr>
      <w:tr>
        <w:trPr>
          <w:cantSplit/>
        </w:trPr>
        <w:tc>
          <w:tcPr>
            <w:tcW w:type="dxa" w:w="51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44</w:t>
            </w:r>
          </w:p>
        </w:tc>
        <w:tc>
          <w:tcPr>
            <w:tcW w:type="dxa" w:w="255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ABSOLUTE LEUCOCYTE COUNT</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MONOCYTES - ABSOLUTE COUNT</w:t>
            </w:r>
          </w:p>
        </w:tc>
        <w:tc>
          <w:tcPr>
            <w:tcW w:type="dxa" w:w="1134"/>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0.52</w:t>
            </w:r>
          </w:p>
        </w:tc>
        <w:tc>
          <w:tcPr>
            <w:tcW w:type="dxa" w:w="1020"/>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X 10³ / µL</w:t>
            </w:r>
          </w:p>
        </w:tc>
        <w:tc>
          <w:tcPr>
            <w:tcW w:type="dxa" w:w="215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0.2 - 1.0</w:t>
            </w:r>
          </w:p>
        </w:tc>
      </w:tr>
      <w:tr>
        <w:trPr>
          <w:cantSplit/>
        </w:trPr>
        <w:tc>
          <w:tcPr>
            <w:tcW w:type="dxa" w:w="510"/>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45</w:t>
            </w:r>
          </w:p>
        </w:tc>
        <w:tc>
          <w:tcPr>
            <w:tcW w:type="dxa" w:w="2551"/>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ABSOLUTE LEUCOCYTE COUNT</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BASOPHILS - ABSOLUTE COUNT</w:t>
            </w:r>
          </w:p>
        </w:tc>
        <w:tc>
          <w:tcPr>
            <w:tcW w:type="dxa" w:w="1134"/>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0.09</w:t>
            </w:r>
          </w:p>
        </w:tc>
        <w:tc>
          <w:tcPr>
            <w:tcW w:type="dxa" w:w="1020"/>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X 10³ / µL</w:t>
            </w:r>
          </w:p>
        </w:tc>
        <w:tc>
          <w:tcPr>
            <w:tcW w:type="dxa" w:w="2154"/>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0.02 - 0.1</w:t>
            </w:r>
          </w:p>
        </w:tc>
      </w:tr>
      <w:tr>
        <w:trPr>
          <w:cantSplit/>
        </w:trPr>
        <w:tc>
          <w:tcPr>
            <w:tcW w:type="dxa" w:w="51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46</w:t>
            </w:r>
          </w:p>
        </w:tc>
        <w:tc>
          <w:tcPr>
            <w:tcW w:type="dxa" w:w="255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ABSOLUTE LEUCOCYTE COUNT</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EOSINOPHILS - ABSOLUTE COUNT</w:t>
            </w:r>
          </w:p>
        </w:tc>
        <w:tc>
          <w:tcPr>
            <w:tcW w:type="dxa" w:w="1134"/>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0.56</w:t>
            </w:r>
          </w:p>
        </w:tc>
        <w:tc>
          <w:tcPr>
            <w:tcW w:type="dxa" w:w="1020"/>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X 10³ / µL</w:t>
            </w:r>
          </w:p>
        </w:tc>
        <w:tc>
          <w:tcPr>
            <w:tcW w:type="dxa" w:w="215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0.02 - 0.5</w:t>
            </w:r>
          </w:p>
        </w:tc>
      </w:tr>
      <w:tr>
        <w:trPr>
          <w:cantSplit/>
        </w:trPr>
        <w:tc>
          <w:tcPr>
            <w:tcW w:type="dxa" w:w="510"/>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47</w:t>
            </w:r>
          </w:p>
        </w:tc>
        <w:tc>
          <w:tcPr>
            <w:tcW w:type="dxa" w:w="2551"/>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ABSOLUTE LEUCOCYTE COUNT</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IMMATURE GRANULOCYTES (IG)</w:t>
            </w:r>
          </w:p>
        </w:tc>
        <w:tc>
          <w:tcPr>
            <w:tcW w:type="dxa" w:w="1134"/>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0.03</w:t>
            </w:r>
          </w:p>
        </w:tc>
        <w:tc>
          <w:tcPr>
            <w:tcW w:type="dxa" w:w="1020"/>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X 10³ / µL</w:t>
            </w:r>
          </w:p>
        </w:tc>
        <w:tc>
          <w:tcPr>
            <w:tcW w:type="dxa" w:w="2154"/>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0.0 - 0.3</w:t>
            </w:r>
          </w:p>
        </w:tc>
      </w:tr>
      <w:tr>
        <w:trPr>
          <w:cantSplit/>
        </w:trPr>
        <w:tc>
          <w:tcPr>
            <w:tcW w:type="dxa" w:w="51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48</w:t>
            </w:r>
          </w:p>
        </w:tc>
        <w:tc>
          <w:tcPr>
            <w:tcW w:type="dxa" w:w="255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ABSOLUTE LEUCOCYTE COUNT</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NUCLEATED RED BLOOD CELLS</w:t>
            </w:r>
          </w:p>
        </w:tc>
        <w:tc>
          <w:tcPr>
            <w:tcW w:type="dxa" w:w="1134"/>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0.01</w:t>
            </w:r>
          </w:p>
        </w:tc>
        <w:tc>
          <w:tcPr>
            <w:tcW w:type="dxa" w:w="1020"/>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X 10³ / µL</w:t>
            </w:r>
          </w:p>
        </w:tc>
        <w:tc>
          <w:tcPr>
            <w:tcW w:type="dxa" w:w="215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0.0 - 0.5</w:t>
            </w:r>
          </w:p>
        </w:tc>
      </w:tr>
      <w:tr>
        <w:trPr>
          <w:cantSplit/>
        </w:trPr>
        <w:tc>
          <w:tcPr>
            <w:tcW w:type="dxa" w:w="510"/>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49</w:t>
            </w:r>
          </w:p>
        </w:tc>
        <w:tc>
          <w:tcPr>
            <w:tcW w:type="dxa" w:w="2551"/>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PLATELET COUNT &amp; INDICES</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PLATELET COUNT</w:t>
            </w:r>
          </w:p>
        </w:tc>
        <w:tc>
          <w:tcPr>
            <w:tcW w:type="dxa" w:w="1134"/>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376</w:t>
            </w:r>
          </w:p>
        </w:tc>
        <w:tc>
          <w:tcPr>
            <w:tcW w:type="dxa" w:w="1020"/>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X 10³ / µL</w:t>
            </w:r>
          </w:p>
        </w:tc>
        <w:tc>
          <w:tcPr>
            <w:tcW w:type="dxa" w:w="2154"/>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150 - 410</w:t>
            </w:r>
          </w:p>
        </w:tc>
      </w:tr>
      <w:tr>
        <w:trPr>
          <w:cantSplit/>
        </w:trPr>
        <w:tc>
          <w:tcPr>
            <w:tcW w:type="dxa" w:w="51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50</w:t>
            </w:r>
          </w:p>
        </w:tc>
        <w:tc>
          <w:tcPr>
            <w:tcW w:type="dxa" w:w="255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PLATELET COUNT &amp; INDICES</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MEAN PLATELET VOLUME (MPV)</w:t>
            </w:r>
          </w:p>
        </w:tc>
        <w:tc>
          <w:tcPr>
            <w:tcW w:type="dxa" w:w="1134"/>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9.1</w:t>
            </w:r>
          </w:p>
        </w:tc>
        <w:tc>
          <w:tcPr>
            <w:tcW w:type="dxa" w:w="1020"/>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fL</w:t>
            </w:r>
          </w:p>
        </w:tc>
        <w:tc>
          <w:tcPr>
            <w:tcW w:type="dxa" w:w="215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6.5 - 12.0</w:t>
            </w:r>
          </w:p>
        </w:tc>
      </w:tr>
      <w:tr>
        <w:trPr>
          <w:cantSplit/>
        </w:trPr>
        <w:tc>
          <w:tcPr>
            <w:tcW w:type="dxa" w:w="510"/>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51</w:t>
            </w:r>
          </w:p>
        </w:tc>
        <w:tc>
          <w:tcPr>
            <w:tcW w:type="dxa" w:w="2551"/>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PLATELET COUNT &amp; INDICES</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PLATELET DISTRIBUTION WIDTH (PDW)</w:t>
            </w:r>
          </w:p>
        </w:tc>
        <w:tc>
          <w:tcPr>
            <w:tcW w:type="dxa" w:w="1134"/>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9.4</w:t>
            </w:r>
          </w:p>
        </w:tc>
        <w:tc>
          <w:tcPr>
            <w:tcW w:type="dxa" w:w="1020"/>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fL</w:t>
            </w:r>
          </w:p>
        </w:tc>
        <w:tc>
          <w:tcPr>
            <w:tcW w:type="dxa" w:w="2154"/>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9.6 - 15.2</w:t>
            </w:r>
          </w:p>
        </w:tc>
      </w:tr>
      <w:tr>
        <w:trPr>
          <w:cantSplit/>
        </w:trPr>
        <w:tc>
          <w:tcPr>
            <w:tcW w:type="dxa" w:w="51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52</w:t>
            </w:r>
          </w:p>
        </w:tc>
        <w:tc>
          <w:tcPr>
            <w:tcW w:type="dxa" w:w="255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PLATELET COUNT &amp; INDICES</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PLATELET TO LARGE CELL RATIO (PLCR)</w:t>
            </w:r>
          </w:p>
        </w:tc>
        <w:tc>
          <w:tcPr>
            <w:tcW w:type="dxa" w:w="1134"/>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17.9</w:t>
            </w:r>
          </w:p>
        </w:tc>
        <w:tc>
          <w:tcPr>
            <w:tcW w:type="dxa" w:w="1020"/>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15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19.7 - 42.4</w:t>
            </w:r>
          </w:p>
        </w:tc>
      </w:tr>
      <w:tr>
        <w:trPr>
          <w:cantSplit/>
        </w:trPr>
        <w:tc>
          <w:tcPr>
            <w:tcW w:type="dxa" w:w="510"/>
            <w:tcMar>
              <w:top w:w="14" w:type="dxa"/>
              <w:bottom w:w="14" w:type="dxa"/>
              <w:left w:w="70" w:type="dxa"/>
              <w:right w:w="70" w:type="dxa"/>
            </w:tcMar>
            <w:vAlign w:val="center"/>
          </w:tcPr>
          <w:p>
            <w:pPr>
              <w:spacing w:before="0" w:after="0" w:line="240" w:lineRule="auto"/>
              <w:jc w:val="center"/>
            </w:pPr>
            <w:r/>
            <w:r>
              <w:rPr>
                <w:rFonts w:ascii="Segoe UI" w:hAnsi="Segoe UI"/>
                <w:b w:val="0"/>
                <w:color w:val="64748B"/>
                <w:sz w:val="12"/>
              </w:rPr>
              <w:t>53</w:t>
            </w:r>
          </w:p>
        </w:tc>
        <w:tc>
          <w:tcPr>
            <w:tcW w:type="dxa" w:w="2551"/>
            <w:tcMar>
              <w:top w:w="14" w:type="dxa"/>
              <w:bottom w:w="14" w:type="dxa"/>
              <w:left w:w="70" w:type="dxa"/>
              <w:right w:w="70" w:type="dxa"/>
            </w:tcMar>
            <w:vAlign w:val="center"/>
          </w:tcPr>
          <w:p>
            <w:pPr>
              <w:spacing w:before="0" w:after="0" w:line="240" w:lineRule="auto"/>
              <w:jc w:val="left"/>
            </w:pPr>
            <w:r/>
            <w:r>
              <w:rPr>
                <w:rFonts w:ascii="Segoe UI" w:hAnsi="Segoe UI"/>
                <w:b/>
                <w:color w:val="1E293B"/>
                <w:sz w:val="13"/>
              </w:rPr>
              <w:t>PLATELET COUNT &amp; INDICES</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PLATELETCRIT (PCT)</w:t>
            </w:r>
          </w:p>
        </w:tc>
        <w:tc>
          <w:tcPr>
            <w:tcW w:type="dxa" w:w="1134"/>
            <w:tcMar>
              <w:top w:w="14" w:type="dxa"/>
              <w:bottom w:w="14" w:type="dxa"/>
              <w:left w:w="70" w:type="dxa"/>
              <w:right w:w="70" w:type="dxa"/>
            </w:tcMar>
            <w:vAlign w:val="center"/>
          </w:tcPr>
          <w:p>
            <w:pPr>
              <w:spacing w:before="0" w:after="0" w:line="240" w:lineRule="auto"/>
              <w:jc w:val="center"/>
            </w:pPr>
            <w:r/>
            <w:r>
              <w:rPr>
                <w:rFonts w:ascii="Segoe UI" w:hAnsi="Segoe UI"/>
                <w:b w:val="0"/>
                <w:color w:val="0F172A"/>
                <w:sz w:val="14"/>
              </w:rPr>
              <w:t>0.34</w:t>
            </w:r>
          </w:p>
        </w:tc>
        <w:tc>
          <w:tcPr>
            <w:tcW w:type="dxa" w:w="1020"/>
            <w:tcMar>
              <w:top w:w="14" w:type="dxa"/>
              <w:bottom w:w="14"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154"/>
            <w:tcMar>
              <w:top w:w="14" w:type="dxa"/>
              <w:bottom w:w="14" w:type="dxa"/>
              <w:left w:w="70" w:type="dxa"/>
              <w:right w:w="70" w:type="dxa"/>
            </w:tcMar>
            <w:vAlign w:val="center"/>
          </w:tcPr>
          <w:p>
            <w:pPr>
              <w:spacing w:before="0" w:after="0" w:line="240" w:lineRule="auto"/>
              <w:jc w:val="left"/>
            </w:pPr>
            <w:r/>
            <w:r>
              <w:rPr>
                <w:rFonts w:ascii="Segoe UI" w:hAnsi="Segoe UI"/>
                <w:b/>
                <w:color w:val="0284C7"/>
                <w:sz w:val="13"/>
              </w:rPr>
              <w:t>0.19 - 0.39</w:t>
            </w:r>
          </w:p>
        </w:tc>
      </w:tr>
    </w:tbl>
    <w:p>
      <w:pPr>
        <w:spacing w:before="60" w:after="20"/>
      </w:pPr>
    </w:p>
    <w:p>
      <w:pPr>
        <w:spacing w:before="0" w:after="0"/>
        <w:jc w:val="center"/>
      </w:pPr>
      <w:r>
        <w:rPr>
          <w:rFonts w:ascii="Segoe UI" w:hAnsi="Segoe UI"/>
          <w:b/>
          <w:color w:val="008080"/>
          <w:sz w:val="13"/>
        </w:rPr>
        <w:t>All tests are performed at an NABL-accredited, ISO 9001-certified and CAP-accredited medical laboratory.</w:t>
      </w:r>
    </w:p>
    <w:p>
      <w:pPr>
        <w:spacing w:before="0" w:after="20"/>
        <w:jc w:val="center"/>
      </w:pPr>
      <w:r>
        <w:rPr>
          <w:rFonts w:ascii="Segoe UI" w:hAnsi="Segoe UI"/>
          <w:b/>
          <w:color w:val="008080"/>
          <w:sz w:val="14"/>
        </w:rPr>
        <w:t>The result are reviewed and Verified by an MD pathologist.</w:t>
      </w:r>
    </w:p>
    <w:tbl>
      <w:tblPr>
        <w:tblW w:type="dxa" w:w="10546"/>
        <w:jc w:val="center"/>
        <w:tblLayout w:type="fixed"/>
        <w:tblLook w:firstColumn="1" w:firstRow="1" w:lastColumn="0" w:lastRow="0" w:noHBand="0" w:noVBand="1" w:val="04A0"/>
      </w:tblPr>
      <w:tblGrid>
        <w:gridCol w:w="7938"/>
        <w:gridCol w:w="2608"/>
      </w:tblGrid>
      <w:tr>
        <w:trPr>
          <w:cantSplit/>
        </w:trPr>
        <w:tc>
          <w:tcPr>
            <w:tcW w:type="dxa" w:w="7938"/>
          </w:tcPr>
          <w:p>
            <w:pPr>
              <w:spacing w:before="0" w:after="0"/>
            </w:pPr>
            <w:r>
              <w:rPr>
                <w:rFonts w:ascii="Segoe UI" w:hAnsi="Segoe UI"/>
                <w:color w:val="94A3B8"/>
                <w:sz w:val="13"/>
              </w:rPr>
              <w:t>Report generated: 15 Sep 2026 • customercare@zylkhealth.com • +91 9894377521</w:t>
            </w:r>
          </w:p>
        </w:tc>
        <w:tc>
          <w:tcPr>
            <w:tcW w:type="dxa" w:w="2608"/>
          </w:tcPr>
          <w:p>
            <w:pPr>
              <w:spacing w:before="0" w:after="0"/>
              <w:jc w:val="right"/>
            </w:pPr>
            <w:r>
              <w:rPr>
                <w:rFonts w:ascii="Segoe UI" w:hAnsi="Segoe UI"/>
                <w:color w:val="94A3B8"/>
                <w:sz w:val="13"/>
              </w:rPr>
              <w:t>Page 3 of 4</w:t>
            </w:r>
          </w:p>
        </w:tc>
      </w:tr>
    </w:tbl>
    <w:p>
      <w:r>
        <w:br w:type="page"/>
      </w:r>
    </w:p>
    <w:tbl>
      <w:tblPr>
        <w:tblW w:type="dxa" w:w="10546"/>
        <w:jc w:val="center"/>
        <w:tblLayout w:type="fixed"/>
        <w:tblLook w:firstColumn="1" w:firstRow="1" w:lastColumn="0" w:lastRow="0" w:noHBand="0" w:noVBand="1" w:val="04A0"/>
      </w:tblPr>
      <w:tblGrid>
        <w:gridCol w:w="4536"/>
        <w:gridCol w:w="6010"/>
      </w:tblGrid>
      <w:tr>
        <w:trPr>
          <w:cantSplit/>
        </w:trPr>
        <w:tc>
          <w:tcPr>
            <w:tcW w:type="dxa" w:w="4536"/>
            <w:shd w:val="clear" w:color="auto" w:fill="0D4D44"/>
            <w:tcMar>
              <w:top w:w="60" w:type="dxa"/>
              <w:bottom w:w="60" w:type="dxa"/>
              <w:left w:w="140" w:type="dxa"/>
              <w:right w:w="80" w:type="dxa"/>
            </w:tcMar>
            <w:vAlign w:val="center"/>
          </w:tcPr>
          <w:p>
            <w:pPr>
              <w:spacing w:before="0" w:after="0"/>
            </w:pPr>
            <w:r>
              <w:rPr>
                <w:rFonts w:ascii="Segoe UI" w:hAnsi="Segoe UI"/>
                <w:b/>
                <w:color w:val="FFFFFF"/>
                <w:sz w:val="26"/>
              </w:rPr>
              <w:t>Zylk Health</w:t>
            </w:r>
          </w:p>
        </w:tc>
        <w:tc>
          <w:tcPr>
            <w:tcW w:type="dxa" w:w="6010"/>
            <w:shd w:val="clear" w:color="auto" w:fill="0D4D44"/>
            <w:tcMar>
              <w:top w:w="50" w:type="dxa"/>
              <w:bottom w:w="50" w:type="dxa"/>
              <w:left w:w="80" w:type="dxa"/>
              <w:right w:w="140" w:type="dxa"/>
            </w:tcMar>
            <w:vAlign w:val="center"/>
          </w:tcPr>
          <w:p>
            <w:pPr>
              <w:spacing w:before="0" w:after="0" w:line="276" w:lineRule="auto"/>
              <w:jc w:val="right"/>
            </w:pPr>
            <w:r>
              <w:rPr>
                <w:rFonts w:ascii="Segoe UI" w:hAnsi="Segoe UI"/>
                <w:b/>
                <w:color w:val="FFFFFF"/>
                <w:sz w:val="14"/>
              </w:rPr>
              <w:t>MEDICAL LABORATORY REPORT</w:t>
              <w:br/>
            </w:r>
            <w:r>
              <w:rPr>
                <w:rFonts w:ascii="Segoe UI" w:hAnsi="Segoe UI"/>
                <w:b/>
                <w:color w:val="99F6E4"/>
                <w:sz w:val="13"/>
              </w:rPr>
              <w:t>KANAGAVALLI K | Lab code: 1509074825/FE254</w:t>
            </w:r>
          </w:p>
        </w:tc>
      </w:tr>
    </w:tbl>
    <w:p>
      <w:pPr>
        <w:spacing w:before="0" w:after="40"/>
      </w:pPr>
    </w:p>
    <w:tbl>
      <w:tblPr>
        <w:tblW w:type="dxa" w:w="10546"/>
        <w:jc w:val="center"/>
        <w:tblLayout w:type="fixed"/>
        <w:tblLook w:firstColumn="1" w:firstRow="1" w:lastColumn="0" w:lastRow="0" w:noHBand="0" w:noVBand="1" w:val="04A0"/>
      </w:tblPr>
      <w:tblGrid>
        <w:gridCol w:w="10546"/>
      </w:tblGrid>
      <w:tr>
        <w:trPr>
          <w:cantSplit/>
        </w:trPr>
        <w:tc>
          <w:tcPr>
            <w:tcW w:type="dxa" w:w="10546"/>
            <w:shd w:val="clear" w:color="auto" w:fill="FFFFFF"/>
            <w:tcMar>
              <w:top w:w="100" w:type="dxa"/>
              <w:bottom w:w="10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before="0" w:after="80"/>
            </w:pPr>
            <w:r>
              <w:rPr>
                <w:rFonts w:ascii="Segoe UI" w:hAnsi="Segoe UI"/>
                <w:b/>
                <w:color w:val="0F172A"/>
                <w:sz w:val="18"/>
              </w:rPr>
              <w:t>CONDITIONS OF REPORTING</w:t>
            </w:r>
          </w:p>
          <w:p>
            <w:pPr>
              <w:spacing w:before="0" w:after="60" w:line="300" w:lineRule="auto"/>
            </w:pPr>
            <w:r>
              <w:rPr>
                <w:rFonts w:ascii="Segoe UI" w:hAnsi="Segoe UI"/>
                <w:color w:val="0D4D44"/>
                <w:sz w:val="14"/>
              </w:rPr>
              <w:t xml:space="preserve">•  </w:t>
            </w:r>
            <w:r>
              <w:rPr>
                <w:rFonts w:ascii="Segoe UI" w:hAnsi="Segoe UI"/>
                <w:color w:val="1E293B"/>
                <w:sz w:val="14"/>
              </w:rPr>
              <w:t>Results are for the information and interpretation of the referring doctor only.</w:t>
            </w:r>
          </w:p>
          <w:p>
            <w:pPr>
              <w:spacing w:before="0" w:after="60" w:line="300" w:lineRule="auto"/>
            </w:pPr>
            <w:r>
              <w:rPr>
                <w:rFonts w:ascii="Segoe UI" w:hAnsi="Segoe UI"/>
                <w:color w:val="0D4D44"/>
                <w:sz w:val="14"/>
              </w:rPr>
              <w:t xml:space="preserve">•  </w:t>
            </w:r>
            <w:r>
              <w:rPr>
                <w:rFonts w:ascii="Segoe UI" w:hAnsi="Segoe UI"/>
                <w:color w:val="1E293B"/>
                <w:sz w:val="14"/>
              </w:rPr>
              <w:t>Tests are presumed to have been performed on the specimen of the patient named or identified above.</w:t>
            </w:r>
          </w:p>
          <w:p>
            <w:pPr>
              <w:spacing w:before="0" w:after="60" w:line="300" w:lineRule="auto"/>
            </w:pPr>
            <w:r>
              <w:rPr>
                <w:rFonts w:ascii="Segoe UI" w:hAnsi="Segoe UI"/>
                <w:color w:val="0D4D44"/>
                <w:sz w:val="14"/>
              </w:rPr>
              <w:t xml:space="preserve">•  </w:t>
            </w:r>
            <w:r>
              <w:rPr>
                <w:rFonts w:ascii="Segoe UI" w:hAnsi="Segoe UI"/>
                <w:color w:val="1E293B"/>
                <w:sz w:val="14"/>
              </w:rPr>
              <w:t>Results may vary between laboratories, and over time for the same patient, depending on the assay method, equipment and specimen quality.</w:t>
            </w:r>
          </w:p>
          <w:p>
            <w:pPr>
              <w:spacing w:before="0" w:after="60" w:line="300" w:lineRule="auto"/>
            </w:pPr>
            <w:r>
              <w:rPr>
                <w:rFonts w:ascii="Segoe UI" w:hAnsi="Segoe UI"/>
                <w:color w:val="0D4D44"/>
                <w:sz w:val="14"/>
              </w:rPr>
              <w:t xml:space="preserve">•  </w:t>
            </w:r>
            <w:r>
              <w:rPr>
                <w:rFonts w:ascii="Segoe UI" w:hAnsi="Segoe UI"/>
                <w:color w:val="1E293B"/>
                <w:sz w:val="14"/>
              </w:rPr>
              <w:t>Any unexpected abnormal result should be reconfirmed.</w:t>
            </w:r>
          </w:p>
          <w:p>
            <w:pPr>
              <w:spacing w:before="0" w:after="60" w:line="300" w:lineRule="auto"/>
            </w:pPr>
            <w:r>
              <w:rPr>
                <w:rFonts w:ascii="Segoe UI" w:hAnsi="Segoe UI"/>
                <w:color w:val="0D4D44"/>
                <w:sz w:val="14"/>
              </w:rPr>
              <w:t xml:space="preserve">•  </w:t>
            </w:r>
            <w:r>
              <w:rPr>
                <w:rFonts w:ascii="Segoe UI" w:hAnsi="Segoe UI"/>
                <w:color w:val="1E293B"/>
                <w:sz w:val="14"/>
              </w:rPr>
              <w:t>Results should be interpreted only by medical professionals who understand the reporting units, reference ranges and limitations of the technologies used.</w:t>
            </w:r>
          </w:p>
          <w:p>
            <w:pPr>
              <w:spacing w:before="0" w:after="60" w:line="300" w:lineRule="auto"/>
            </w:pPr>
            <w:r>
              <w:rPr>
                <w:rFonts w:ascii="Segoe UI" w:hAnsi="Segoe UI"/>
                <w:color w:val="0D4D44"/>
                <w:sz w:val="14"/>
              </w:rPr>
              <w:t xml:space="preserve">•  </w:t>
            </w:r>
            <w:r>
              <w:rPr>
                <w:rFonts w:ascii="Segoe UI" w:hAnsi="Segoe UI"/>
                <w:color w:val="1E293B"/>
                <w:sz w:val="14"/>
              </w:rPr>
              <w:t>This report is not valid for medico-legal purposes.</w:t>
            </w:r>
          </w:p>
          <w:p>
            <w:pPr>
              <w:spacing w:before="0" w:after="60" w:line="300" w:lineRule="auto"/>
            </w:pPr>
            <w:r>
              <w:rPr>
                <w:rFonts w:ascii="Segoe UI" w:hAnsi="Segoe UI"/>
                <w:color w:val="0D4D44"/>
                <w:sz w:val="14"/>
              </w:rPr>
              <w:t xml:space="preserve">•  </w:t>
            </w:r>
            <w:r>
              <w:rPr>
                <w:rFonts w:ascii="Segoe UI" w:hAnsi="Segoe UI"/>
                <w:color w:val="1E293B"/>
                <w:sz w:val="14"/>
              </w:rPr>
              <w:t>Zylk Health and its employees and representatives accept no liability for (a) any bodily injury, loss or damage arising from an assumed meaning of this report, or (b) any claim arising from the performance of the requested tests, including indirect, incidental or consequential damages. Total liability shall not exceed the invoiced amount for the services provided and paid for.</w:t>
            </w:r>
          </w:p>
        </w:tc>
      </w:tr>
    </w:tbl>
    <w:p>
      <w:pPr>
        <w:spacing w:before="120" w:after="0"/>
      </w:pPr>
    </w:p>
    <w:tbl>
      <w:tblPr>
        <w:tblW w:type="dxa" w:w="10546"/>
        <w:jc w:val="center"/>
        <w:tblLayout w:type="fixed"/>
        <w:tblLook w:firstColumn="1" w:firstRow="1" w:lastColumn="0" w:lastRow="0" w:noHBand="0" w:noVBand="1" w:val="04A0"/>
      </w:tblPr>
      <w:tblGrid>
        <w:gridCol w:w="10546"/>
      </w:tblGrid>
      <w:tr>
        <w:trPr>
          <w:cantSplit/>
        </w:trPr>
        <w:tc>
          <w:tcPr>
            <w:tcW w:type="dxa" w:w="10546"/>
            <w:shd w:val="clear" w:color="auto" w:fill="FFFFFF"/>
            <w:tcMar>
              <w:top w:w="70" w:type="dxa"/>
              <w:bottom w:w="7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before="0" w:after="0"/>
            </w:pPr>
            <w:r>
              <w:rPr>
                <w:rFonts w:ascii="Segoe UI" w:hAnsi="Segoe UI"/>
                <w:color w:val="1E293B"/>
                <w:sz w:val="14"/>
              </w:rPr>
              <w:t xml:space="preserve">For suggestions, complaints, clinical support or feedback, email </w:t>
            </w:r>
            <w:r>
              <w:rPr>
                <w:rFonts w:ascii="Segoe UI" w:hAnsi="Segoe UI"/>
                <w:b/>
                <w:color w:val="008080"/>
                <w:sz w:val="14"/>
              </w:rPr>
              <w:t>customercare@zylkhealth.com</w:t>
            </w:r>
            <w:r>
              <w:rPr>
                <w:rFonts w:ascii="Segoe UI" w:hAnsi="Segoe UI"/>
                <w:color w:val="1E293B"/>
                <w:sz w:val="14"/>
              </w:rPr>
              <w:t xml:space="preserve"> or call </w:t>
            </w:r>
            <w:r>
              <w:rPr>
                <w:rFonts w:ascii="Segoe UI" w:hAnsi="Segoe UI"/>
                <w:b/>
                <w:color w:val="008080"/>
                <w:sz w:val="14"/>
              </w:rPr>
              <w:t>+91 9894377521</w:t>
            </w:r>
            <w:r>
              <w:rPr>
                <w:rFonts w:ascii="Segoe UI" w:hAnsi="Segoe UI"/>
                <w:color w:val="1E293B"/>
                <w:sz w:val="14"/>
              </w:rPr>
              <w:t>.</w:t>
            </w:r>
          </w:p>
        </w:tc>
      </w:tr>
    </w:tbl>
    <w:p>
      <w:pPr>
        <w:spacing w:before="320" w:after="160"/>
        <w:jc w:val="center"/>
      </w:pPr>
      <w:r>
        <w:rPr>
          <w:rFonts w:ascii="Segoe UI" w:hAnsi="Segoe UI"/>
          <w:color w:val="94A3B8"/>
          <w:sz w:val="15"/>
        </w:rPr>
        <w:t>— End of report —</w:t>
      </w:r>
    </w:p>
    <w:p>
      <w:pPr>
        <w:spacing w:before="60" w:after="20"/>
      </w:pPr>
    </w:p>
    <w:p>
      <w:pPr>
        <w:spacing w:before="0" w:after="0"/>
        <w:jc w:val="center"/>
      </w:pPr>
      <w:r>
        <w:rPr>
          <w:rFonts w:ascii="Segoe UI" w:hAnsi="Segoe UI"/>
          <w:b/>
          <w:color w:val="008080"/>
          <w:sz w:val="13"/>
        </w:rPr>
        <w:t>All tests are performed at an NABL-accredited, ISO 9001-certified and CAP-accredited medical laboratory.</w:t>
      </w:r>
    </w:p>
    <w:p>
      <w:pPr>
        <w:spacing w:before="0" w:after="20"/>
        <w:jc w:val="center"/>
      </w:pPr>
      <w:r>
        <w:rPr>
          <w:rFonts w:ascii="Segoe UI" w:hAnsi="Segoe UI"/>
          <w:b/>
          <w:color w:val="008080"/>
          <w:sz w:val="14"/>
        </w:rPr>
        <w:t>The result are reviewed and Verified by an MD pathologist.</w:t>
      </w:r>
    </w:p>
    <w:tbl>
      <w:tblPr>
        <w:tblW w:type="dxa" w:w="10546"/>
        <w:jc w:val="center"/>
        <w:tblLayout w:type="fixed"/>
        <w:tblLook w:firstColumn="1" w:firstRow="1" w:lastColumn="0" w:lastRow="0" w:noHBand="0" w:noVBand="1" w:val="04A0"/>
      </w:tblPr>
      <w:tblGrid>
        <w:gridCol w:w="7938"/>
        <w:gridCol w:w="2608"/>
      </w:tblGrid>
      <w:tr>
        <w:trPr>
          <w:cantSplit/>
        </w:trPr>
        <w:tc>
          <w:tcPr>
            <w:tcW w:type="dxa" w:w="7938"/>
          </w:tcPr>
          <w:p>
            <w:pPr>
              <w:spacing w:before="0" w:after="0"/>
            </w:pPr>
            <w:r>
              <w:rPr>
                <w:rFonts w:ascii="Segoe UI" w:hAnsi="Segoe UI"/>
                <w:color w:val="94A3B8"/>
                <w:sz w:val="13"/>
              </w:rPr>
              <w:t>Report generated: 15 Sep 2026 • customercare@zylkhealth.com • +91 9894377521</w:t>
            </w:r>
          </w:p>
        </w:tc>
        <w:tc>
          <w:tcPr>
            <w:tcW w:type="dxa" w:w="2608"/>
          </w:tcPr>
          <w:p>
            <w:pPr>
              <w:spacing w:before="0" w:after="0"/>
              <w:jc w:val="right"/>
            </w:pPr>
            <w:r>
              <w:rPr>
                <w:rFonts w:ascii="Segoe UI" w:hAnsi="Segoe UI"/>
                <w:color w:val="94A3B8"/>
                <w:sz w:val="13"/>
              </w:rPr>
              <w:t>Page 4 of 4</w:t>
            </w:r>
          </w:p>
        </w:tc>
      </w:tr>
    </w:tbl>
    <w:sectPr w:rsidR="00FC693F" w:rsidRPr="0006063C" w:rsidSect="00034616">
      <w:pgSz w:w="11906" w:h="16838"/>
      <w:pgMar w:top="454" w:right="680" w:bottom="454"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