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  <w:bookmarkStart w:id="0" w:name="_GoBack"/>
      <w:bookmarkEnd w:id="0"/>
    </w:p>
    <w:p w14:paraId="528998EB" w14:textId="31C8AAAA" w:rsidR="00BB147F" w:rsidRPr="00A45839" w:rsidRDefault="00BB147F" w:rsidP="000E16CB">
      <w:pPr>
        <w:pStyle w:val="Textoindependiente"/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2"/>
        </w:rPr>
      </w:pPr>
      <w:r w:rsidRPr="000E16CB">
        <w:rPr>
          <w:rFonts w:ascii="Times New Roman" w:hAnsi="Times New Roman"/>
          <w:b/>
          <w:bCs/>
          <w:sz w:val="24"/>
        </w:rPr>
        <w:t xml:space="preserve">REFERENCIA: </w:t>
      </w:r>
      <w:r w:rsidR="00A45839">
        <w:rPr>
          <w:rFonts w:ascii="Times New Roman" w:hAnsi="Times New Roman"/>
          <w:b/>
          <w:bCs/>
          <w:sz w:val="24"/>
          <w:szCs w:val="24"/>
          <w:lang w:eastAsia="es-CO"/>
        </w:rPr>
        <w:t>IP-FC-01</w:t>
      </w:r>
      <w:r w:rsidRPr="000E16CB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A45839">
        <w:rPr>
          <w:rFonts w:ascii="Times New Roman" w:hAnsi="Times New Roman"/>
          <w:b/>
          <w:bCs/>
          <w:sz w:val="24"/>
          <w:szCs w:val="24"/>
          <w:lang w:eastAsia="es-CO"/>
        </w:rPr>
        <w:t>22</w:t>
      </w:r>
      <w:r w:rsidR="000E16CB" w:rsidRPr="000E16CB">
        <w:rPr>
          <w:rFonts w:ascii="Arial" w:hAnsi="Arial" w:cs="Arial"/>
          <w:b/>
          <w:bCs/>
          <w:sz w:val="22"/>
          <w:szCs w:val="22"/>
        </w:rPr>
        <w:t>.</w:t>
      </w:r>
      <w:r w:rsidR="00A45839" w:rsidRPr="00A45839">
        <w:rPr>
          <w:rFonts w:ascii="Arial Narrow" w:hAnsi="Arial Narrow" w:cs="Arial"/>
          <w:b/>
          <w:bCs/>
          <w:sz w:val="16"/>
          <w:szCs w:val="16"/>
          <w:lang w:val="es-CO" w:eastAsia="es-CO"/>
        </w:rPr>
        <w:t xml:space="preserve"> </w:t>
      </w:r>
      <w:r w:rsidR="00A45839" w:rsidRPr="00A45839">
        <w:rPr>
          <w:rFonts w:ascii="Arial Narrow" w:hAnsi="Arial Narrow" w:cs="Arial"/>
          <w:b/>
          <w:bCs/>
          <w:sz w:val="18"/>
          <w:szCs w:val="16"/>
          <w:lang w:val="es-CO" w:eastAsia="es-CO"/>
        </w:rPr>
        <w:t>RECUPERACIÓN Y SOSTENIBILIDAD DE LAS FUNCIONES ECOSISTEMICAS DEL DEPARTAMENTO A TRAVÉS DE LA REFORESTACIÓN DE ZONAS ESPECIFICAS EN NORTE DE SANTANDER</w:t>
      </w:r>
    </w:p>
    <w:p w14:paraId="3E59B148" w14:textId="77777777" w:rsidR="000E16CB" w:rsidRPr="00A45839" w:rsidRDefault="000E16CB" w:rsidP="000E16CB">
      <w:pPr>
        <w:pStyle w:val="Textoindependiente"/>
        <w:spacing w:after="0" w:line="240" w:lineRule="auto"/>
        <w:ind w:left="720"/>
        <w:jc w:val="both"/>
        <w:rPr>
          <w:rFonts w:ascii="Arial" w:hAnsi="Arial" w:cs="Arial"/>
          <w:sz w:val="22"/>
        </w:rPr>
      </w:pPr>
    </w:p>
    <w:p w14:paraId="03BC631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0E16CB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14"/>
          <w:lang w:val="es-ES_tradnl"/>
        </w:rPr>
        <w:t xml:space="preserve"> </w:t>
      </w:r>
      <w:r w:rsidR="008425B8" w:rsidRPr="000E16CB">
        <w:rPr>
          <w:rFonts w:ascii="Arial" w:hAnsi="Arial" w:cs="Arial"/>
          <w:lang w:val="es-ES_tradnl"/>
        </w:rPr>
        <w:t xml:space="preserve">LA EMPRESA INDUSTRIAL DEL ESTADO FARO DEL CATATUMBO S.A.S. - EICE FARO DEL CATATUMNO S.A.S.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1"/>
          <w:lang w:val="es-ES_tradnl"/>
        </w:rPr>
        <w:t>u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1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ortu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4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1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 u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-1"/>
          <w:lang w:val="es-ES_tradnl"/>
        </w:rPr>
        <w:t xml:space="preserve"> l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d</w:t>
      </w:r>
      <w:r w:rsidRPr="000E16CB">
        <w:rPr>
          <w:rFonts w:ascii="Arial" w:hAnsi="Arial" w:cs="Arial"/>
          <w:spacing w:val="-1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lastRenderedPageBreak/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7. Que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bra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u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-1"/>
          <w:lang w:val="es-ES_tradnl"/>
        </w:rPr>
        <w:t>li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á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on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ad</w:t>
      </w:r>
      <w:r w:rsidRPr="000E16CB">
        <w:rPr>
          <w:rFonts w:ascii="Arial" w:hAnsi="Arial" w:cs="Arial"/>
          <w:spacing w:val="2"/>
          <w:lang w:val="es-ES_tradnl"/>
        </w:rPr>
        <w:t xml:space="preserve"> d</w:t>
      </w:r>
      <w:r w:rsidRPr="000E16CB">
        <w:rPr>
          <w:rFonts w:ascii="Arial" w:hAnsi="Arial" w:cs="Arial"/>
          <w:lang w:val="es-ES_tradnl"/>
        </w:rPr>
        <w:t>el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spacing w:val="3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y</w:t>
      </w:r>
      <w:r w:rsidRPr="000E16CB">
        <w:rPr>
          <w:rFonts w:ascii="Arial" w:hAnsi="Arial" w:cs="Arial"/>
          <w:spacing w:val="8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os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q</w:t>
      </w:r>
      <w:r w:rsidRPr="000E16CB">
        <w:rPr>
          <w:rFonts w:ascii="Arial" w:hAnsi="Arial" w:cs="Arial"/>
          <w:spacing w:val="-1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3"/>
          <w:lang w:val="es-ES_tradnl"/>
        </w:rPr>
        <w:t>r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tos y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spacing w:val="2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f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es técn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q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t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t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4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l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x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1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="008425B8" w:rsidRPr="000E16CB">
        <w:rPr>
          <w:rFonts w:ascii="Arial" w:hAnsi="Arial" w:cs="Arial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l</w:t>
      </w:r>
      <w:r w:rsidR="008425B8" w:rsidRPr="000E16CB">
        <w:rPr>
          <w:rFonts w:ascii="Arial" w:hAnsi="Arial" w:cs="Arial"/>
          <w:lang w:val="es-ES_tradnl"/>
        </w:rPr>
        <w:t>a Invitación Publica</w:t>
      </w:r>
      <w:r w:rsidRPr="000E16CB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CA1A0" w14:textId="77777777" w:rsidR="00493ABE" w:rsidRDefault="00493ABE" w:rsidP="00BB147F">
      <w:pPr>
        <w:spacing w:after="0" w:line="240" w:lineRule="auto"/>
      </w:pPr>
      <w:r>
        <w:separator/>
      </w:r>
    </w:p>
  </w:endnote>
  <w:endnote w:type="continuationSeparator" w:id="0">
    <w:p w14:paraId="009A80D3" w14:textId="77777777" w:rsidR="00493ABE" w:rsidRDefault="00493ABE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1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E2F95" w14:textId="77777777" w:rsidR="00493ABE" w:rsidRDefault="00493ABE" w:rsidP="00BB147F">
      <w:pPr>
        <w:spacing w:after="0" w:line="240" w:lineRule="auto"/>
      </w:pPr>
      <w:r>
        <w:separator/>
      </w:r>
    </w:p>
  </w:footnote>
  <w:footnote w:type="continuationSeparator" w:id="0">
    <w:p w14:paraId="0C484F6D" w14:textId="77777777" w:rsidR="00493ABE" w:rsidRDefault="00493ABE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8836C2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0E16CB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0E16CB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2" w:type="dxa"/>
          <w:shd w:val="clear" w:color="auto" w:fill="auto"/>
        </w:tcPr>
        <w:p w14:paraId="13B310FE" w14:textId="6C2884AA" w:rsidR="00BB147F" w:rsidRPr="000E16CB" w:rsidRDefault="00287626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IP-FC-01</w:t>
          </w:r>
          <w:r w:rsidR="00BB147F" w:rsidRPr="000E16C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22</w:t>
          </w:r>
        </w:p>
      </w:tc>
    </w:tr>
    <w:tr w:rsidR="008836C2" w:rsidRPr="00520BF7" w14:paraId="7EF91E59" w14:textId="77777777" w:rsidTr="008836C2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8836C2" w:rsidRPr="000E16CB" w:rsidRDefault="008836C2" w:rsidP="008836C2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16"/>
            </w:rPr>
          </w:pPr>
          <w:r w:rsidRPr="000E16CB">
            <w:rPr>
              <w:rFonts w:eastAsia="Calibri"/>
              <w:b/>
              <w:bCs/>
              <w:color w:val="767171"/>
              <w:sz w:val="16"/>
            </w:rPr>
            <w:t>OBJETO:</w:t>
          </w:r>
        </w:p>
      </w:tc>
      <w:tc>
        <w:tcPr>
          <w:tcW w:w="8332" w:type="dxa"/>
          <w:shd w:val="clear" w:color="auto" w:fill="auto"/>
        </w:tcPr>
        <w:p w14:paraId="6E744E9F" w14:textId="5F6DBDE0" w:rsidR="008836C2" w:rsidRPr="000E16CB" w:rsidRDefault="008836C2" w:rsidP="008836C2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9966A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RECUPERACIÓN Y SOSTENIBILIDAD DE LAS FUNCIONES ECOSISTEMICAS DEL DEPARTAMENTO A TRAVÉS DE LA REFORESTACIÓN DE ZONAS ESPECIFICAS EN NORTE DE SANTANDER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F"/>
    <w:rsid w:val="000E16CB"/>
    <w:rsid w:val="00224C7C"/>
    <w:rsid w:val="00287626"/>
    <w:rsid w:val="002923AE"/>
    <w:rsid w:val="00493ABE"/>
    <w:rsid w:val="008425B8"/>
    <w:rsid w:val="008836C2"/>
    <w:rsid w:val="00A45839"/>
    <w:rsid w:val="00BA25C4"/>
    <w:rsid w:val="00BB147F"/>
    <w:rsid w:val="00C366BB"/>
    <w:rsid w:val="00D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</cp:lastModifiedBy>
  <cp:revision>8</cp:revision>
  <cp:lastPrinted>2022-01-06T20:54:00Z</cp:lastPrinted>
  <dcterms:created xsi:type="dcterms:W3CDTF">2021-12-18T14:52:00Z</dcterms:created>
  <dcterms:modified xsi:type="dcterms:W3CDTF">2022-01-06T20:57:00Z</dcterms:modified>
</cp:coreProperties>
</file>