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70B7" w14:textId="77777777" w:rsidR="00A13CD7" w:rsidRDefault="00A13CD7" w:rsidP="00CF787E">
      <w:pPr>
        <w:rPr>
          <w:b/>
          <w:bCs/>
          <w:lang w:val="es-ES"/>
        </w:rPr>
      </w:pPr>
    </w:p>
    <w:p w14:paraId="352E4A45" w14:textId="6860FD72" w:rsidR="00CF787E" w:rsidRPr="001C406A" w:rsidRDefault="001C406A" w:rsidP="001C406A">
      <w:pPr>
        <w:jc w:val="center"/>
        <w:rPr>
          <w:b/>
          <w:bCs/>
          <w:sz w:val="32"/>
          <w:szCs w:val="32"/>
          <w:lang w:val="es-ES"/>
        </w:rPr>
      </w:pPr>
      <w:r w:rsidRPr="001C406A">
        <w:rPr>
          <w:b/>
          <w:bCs/>
          <w:sz w:val="32"/>
          <w:szCs w:val="32"/>
          <w:lang w:val="es-ES"/>
        </w:rPr>
        <w:t>TALLER DESPLIEGUE NUBE AWS</w:t>
      </w:r>
    </w:p>
    <w:p w14:paraId="0709A7B7" w14:textId="29893022" w:rsidR="00CF787E" w:rsidRDefault="00CF787E" w:rsidP="00CF787E">
      <w:pPr>
        <w:rPr>
          <w:b/>
          <w:bCs/>
          <w:lang w:val="es-ES"/>
        </w:rPr>
      </w:pPr>
      <w:r>
        <w:rPr>
          <w:b/>
          <w:bCs/>
          <w:lang w:val="es-ES"/>
        </w:rPr>
        <w:t>PREGUNTA DEL TALLER</w:t>
      </w:r>
    </w:p>
    <w:p w14:paraId="7326A564" w14:textId="77777777" w:rsidR="00CF787E" w:rsidRPr="00CF787E" w:rsidRDefault="00CF787E" w:rsidP="00CF787E">
      <w:pPr>
        <w:rPr>
          <w:b/>
          <w:bCs/>
        </w:rPr>
      </w:pPr>
      <w:r w:rsidRPr="00CF787E">
        <w:rPr>
          <w:b/>
          <w:bCs/>
        </w:rPr>
        <w:t>1. ¿Cuál es la diferencia entre IaaS, PaaS y FaaS?</w:t>
      </w:r>
    </w:p>
    <w:p w14:paraId="2CA3F0D4" w14:textId="77777777" w:rsidR="00CF787E" w:rsidRPr="00CF787E" w:rsidRDefault="00CF787E" w:rsidP="00CF787E">
      <w:r w:rsidRPr="00CF787E">
        <w:t>Durante el taller trabajamos principalmente con IaaS, porque utilizamos una máquina virtual EC2 en AWS y nosotros mismos tuvimos que configurar el sistema operativo, Docker, los contenedores y la aplicación. Entendimos que en IaaS tenemos más control, pero también más responsabilidades.</w:t>
      </w:r>
    </w:p>
    <w:p w14:paraId="285AC677" w14:textId="77777777" w:rsidR="00CF787E" w:rsidRPr="00CF787E" w:rsidRDefault="00CF787E" w:rsidP="00CF787E">
      <w:r w:rsidRPr="00CF787E">
        <w:t>En PaaS, gran parte de la infraestructura ya está administrada por el proveedor, por lo que nosotros nos concentramos más en desplegar la aplicación. En FaaS, como AWS Lambda, ni siquiera tenemos que administrar un servidor, sino que ejecutamos funciones cuando ocurre algún evento.</w:t>
      </w:r>
    </w:p>
    <w:p w14:paraId="6D6F5211" w14:textId="36D29FA6" w:rsidR="00CF787E" w:rsidRDefault="00CF787E" w:rsidP="00CF787E">
      <w:r w:rsidRPr="00CF787E">
        <w:t>En pocas palabras, la diferencia está en cuánto administra AWS y cuánto tenemos que administrar nosotros. En nuestro caso, EC2 nos permitió experimentar directamente con la infraestructura.</w:t>
      </w:r>
    </w:p>
    <w:p w14:paraId="3E135B61" w14:textId="77777777" w:rsidR="00CF787E" w:rsidRPr="00CF787E" w:rsidRDefault="00CF787E" w:rsidP="00CF787E"/>
    <w:p w14:paraId="62AC472A" w14:textId="77777777" w:rsidR="00CF787E" w:rsidRPr="00CF787E" w:rsidRDefault="00CF787E" w:rsidP="00CF787E">
      <w:pPr>
        <w:rPr>
          <w:b/>
          <w:bCs/>
        </w:rPr>
      </w:pPr>
      <w:r w:rsidRPr="00CF787E">
        <w:rPr>
          <w:b/>
          <w:bCs/>
        </w:rPr>
        <w:t>2. ¿Qué importancia tiene la seguridad perimetral en una aplicación desplegada en la nube?</w:t>
      </w:r>
    </w:p>
    <w:p w14:paraId="0633132B" w14:textId="77777777" w:rsidR="00CF787E" w:rsidRPr="00CF787E" w:rsidRDefault="00CF787E" w:rsidP="00CF787E">
      <w:r w:rsidRPr="00CF787E">
        <w:t>En nuestro caso pudimos ver directamente la importancia del Security Group, porque tuvimos que configurar qué puertos podían recibir conexiones desde Internet.</w:t>
      </w:r>
    </w:p>
    <w:p w14:paraId="7073043A" w14:textId="77777777" w:rsidR="00CF787E" w:rsidRPr="00CF787E" w:rsidRDefault="00CF787E" w:rsidP="00CF787E">
      <w:r w:rsidRPr="00CF787E">
        <w:t xml:space="preserve">Por ejemplo, permitimos el puerto 80 para que los usuarios pudieran acceder al </w:t>
      </w:r>
      <w:proofErr w:type="spellStart"/>
      <w:r w:rsidRPr="00CF787E">
        <w:t>frontend</w:t>
      </w:r>
      <w:proofErr w:type="spellEnd"/>
      <w:r w:rsidRPr="00CF787E">
        <w:t xml:space="preserve"> y el 8080 para poder comprobar directamente el </w:t>
      </w:r>
      <w:proofErr w:type="spellStart"/>
      <w:r w:rsidRPr="00CF787E">
        <w:t>backend</w:t>
      </w:r>
      <w:proofErr w:type="spellEnd"/>
      <w:r w:rsidRPr="00CF787E">
        <w:t>. También utilizamos el puerto 22 para conectarnos mediante SSH.</w:t>
      </w:r>
    </w:p>
    <w:p w14:paraId="07761A56" w14:textId="77777777" w:rsidR="00CF787E" w:rsidRPr="00CF787E" w:rsidRDefault="00CF787E" w:rsidP="00CF787E">
      <w:r w:rsidRPr="00CF787E">
        <w:t xml:space="preserve">Esto nos permitió entender que no se trata simplemente de abrir todos los puertos para que la aplicación funcione. Lo ideal es exponer </w:t>
      </w:r>
      <w:proofErr w:type="gramStart"/>
      <w:r w:rsidRPr="00CF787E">
        <w:t>solamente</w:t>
      </w:r>
      <w:proofErr w:type="gramEnd"/>
      <w:r w:rsidRPr="00CF787E">
        <w:t xml:space="preserve"> los servicios que </w:t>
      </w:r>
      <w:proofErr w:type="gramStart"/>
      <w:r w:rsidRPr="00CF787E">
        <w:t>realmente</w:t>
      </w:r>
      <w:proofErr w:type="gramEnd"/>
      <w:r w:rsidRPr="00CF787E">
        <w:t xml:space="preserve"> necesitamos, porque cada puerto abierto puede representar una posible entrada no deseada al servidor.</w:t>
      </w:r>
    </w:p>
    <w:p w14:paraId="58DD130F" w14:textId="463E980F" w:rsidR="00CF787E" w:rsidRPr="00CF787E" w:rsidRDefault="00CF787E" w:rsidP="00CF787E"/>
    <w:p w14:paraId="3430FAAB" w14:textId="77777777" w:rsidR="00CF787E" w:rsidRPr="00CF787E" w:rsidRDefault="00CF787E" w:rsidP="00CF787E">
      <w:pPr>
        <w:rPr>
          <w:b/>
          <w:bCs/>
        </w:rPr>
      </w:pPr>
      <w:r w:rsidRPr="00CF787E">
        <w:rPr>
          <w:b/>
          <w:bCs/>
        </w:rPr>
        <w:t xml:space="preserve">3. ¿Qué entendemos por resiliencia en una arquitectura </w:t>
      </w:r>
      <w:proofErr w:type="spellStart"/>
      <w:r w:rsidRPr="00CF787E">
        <w:rPr>
          <w:b/>
          <w:bCs/>
        </w:rPr>
        <w:t>cloud</w:t>
      </w:r>
      <w:proofErr w:type="spellEnd"/>
      <w:r w:rsidRPr="00CF787E">
        <w:rPr>
          <w:b/>
          <w:bCs/>
        </w:rPr>
        <w:t>?</w:t>
      </w:r>
    </w:p>
    <w:p w14:paraId="560D5241" w14:textId="77777777" w:rsidR="00CF787E" w:rsidRPr="00CF787E" w:rsidRDefault="00CF787E" w:rsidP="00CF787E">
      <w:r w:rsidRPr="00CF787E">
        <w:t>Después de realizar el taller entendimos que nuestra aplicación funcionaba correctamente, pero eso no significa que fuera completamente resiliente.</w:t>
      </w:r>
    </w:p>
    <w:p w14:paraId="5819632D" w14:textId="77777777" w:rsidR="00CF787E" w:rsidRPr="00CF787E" w:rsidRDefault="00CF787E" w:rsidP="00CF787E">
      <w:r w:rsidRPr="00CF787E">
        <w:t xml:space="preserve">Nosotros utilizamos una sola instancia EC2 donde estaban funcionando el </w:t>
      </w:r>
      <w:proofErr w:type="spellStart"/>
      <w:r w:rsidRPr="00CF787E">
        <w:t>backend</w:t>
      </w:r>
      <w:proofErr w:type="spellEnd"/>
      <w:r w:rsidRPr="00CF787E">
        <w:t xml:space="preserve"> y el </w:t>
      </w:r>
      <w:proofErr w:type="spellStart"/>
      <w:r w:rsidRPr="00CF787E">
        <w:t>frontend</w:t>
      </w:r>
      <w:proofErr w:type="spellEnd"/>
      <w:r w:rsidRPr="00CF787E">
        <w:t>. Si esa instancia tuviera un problema, toda la aplicación dejaría de estar disponible.</w:t>
      </w:r>
    </w:p>
    <w:p w14:paraId="60FE8DD6" w14:textId="77777777" w:rsidR="00CF787E" w:rsidRPr="00CF787E" w:rsidRDefault="00CF787E" w:rsidP="00CF787E">
      <w:r w:rsidRPr="00CF787E">
        <w:t xml:space="preserve">Para mejorar esto podríamos tener varias instancias, utilizar un Load </w:t>
      </w:r>
      <w:proofErr w:type="spellStart"/>
      <w:r w:rsidRPr="00CF787E">
        <w:t>Balancer</w:t>
      </w:r>
      <w:proofErr w:type="spellEnd"/>
      <w:r w:rsidRPr="00CF787E">
        <w:t xml:space="preserve">, implementar Auto </w:t>
      </w:r>
      <w:proofErr w:type="spellStart"/>
      <w:r w:rsidRPr="00CF787E">
        <w:t>Scaling</w:t>
      </w:r>
      <w:proofErr w:type="spellEnd"/>
      <w:r w:rsidRPr="00CF787E">
        <w:t xml:space="preserve"> y distribuir los recursos en diferentes zonas de disponibilidad. De esta manera, si un servidor falla, otro podría continuar atendiendo las solicitudes.</w:t>
      </w:r>
    </w:p>
    <w:p w14:paraId="20943870" w14:textId="77777777" w:rsidR="00CF787E" w:rsidRPr="00CF787E" w:rsidRDefault="00CF787E" w:rsidP="00CF787E">
      <w:r w:rsidRPr="00CF787E">
        <w:t>Por eso entendimos que funcionar correctamente y ser resiliente son cosas diferentes.</w:t>
      </w:r>
    </w:p>
    <w:p w14:paraId="7145F787" w14:textId="1C24AE47" w:rsidR="00CF787E" w:rsidRPr="00CF787E" w:rsidRDefault="00CF787E" w:rsidP="00CF787E"/>
    <w:p w14:paraId="2435E3E4" w14:textId="77777777" w:rsidR="00CF787E" w:rsidRPr="00CF787E" w:rsidRDefault="00CF787E" w:rsidP="00CF787E">
      <w:pPr>
        <w:rPr>
          <w:b/>
          <w:bCs/>
        </w:rPr>
      </w:pPr>
      <w:r w:rsidRPr="00CF787E">
        <w:rPr>
          <w:b/>
          <w:bCs/>
        </w:rPr>
        <w:t xml:space="preserve">4. ¿Cómo aplicamos </w:t>
      </w:r>
      <w:proofErr w:type="spellStart"/>
      <w:r w:rsidRPr="00CF787E">
        <w:rPr>
          <w:b/>
          <w:bCs/>
        </w:rPr>
        <w:t>FinOps</w:t>
      </w:r>
      <w:proofErr w:type="spellEnd"/>
      <w:r w:rsidRPr="00CF787E">
        <w:rPr>
          <w:b/>
          <w:bCs/>
        </w:rPr>
        <w:t xml:space="preserve"> durante el taller?</w:t>
      </w:r>
    </w:p>
    <w:p w14:paraId="42746065" w14:textId="77777777" w:rsidR="00CF787E" w:rsidRPr="00CF787E" w:rsidRDefault="00CF787E" w:rsidP="00CF787E">
      <w:r w:rsidRPr="00CF787E">
        <w:t>Durante el taller vimos que trabajar en la nube no solamente consiste en hacer que la aplicación funcione, sino también en controlar los recursos que estamos utilizando.</w:t>
      </w:r>
    </w:p>
    <w:p w14:paraId="05A2CFDF" w14:textId="77777777" w:rsidR="00CF787E" w:rsidRPr="00CF787E" w:rsidRDefault="00CF787E" w:rsidP="00CF787E">
      <w:r w:rsidRPr="00CF787E">
        <w:t>Por ejemplo, después de terminar nuestras pruebas detuvimos la instancia EC2 y revisamos la sección de facturación de AWS. También utilizamos una instancia pequeña, adecuada para las pruebas que estábamos realizando.</w:t>
      </w:r>
    </w:p>
    <w:p w14:paraId="520D54EF" w14:textId="77777777" w:rsidR="00CF787E" w:rsidRPr="00CF787E" w:rsidRDefault="00CF787E" w:rsidP="00CF787E">
      <w:r w:rsidRPr="00CF787E">
        <w:t xml:space="preserve">Esto nos permitió entender el concepto de </w:t>
      </w:r>
      <w:proofErr w:type="spellStart"/>
      <w:r w:rsidRPr="00CF787E">
        <w:t>FinOps</w:t>
      </w:r>
      <w:proofErr w:type="spellEnd"/>
      <w:r w:rsidRPr="00CF787E">
        <w:t>, que básicamente busca utilizar los recursos de la nube de una manera eficiente, evitando mantener recursos innecesarios funcionando y generando costos.</w:t>
      </w:r>
    </w:p>
    <w:p w14:paraId="64803422" w14:textId="77777777" w:rsidR="00CF787E" w:rsidRPr="00CF787E" w:rsidRDefault="00CF787E" w:rsidP="00CF787E">
      <w:r w:rsidRPr="00CF787E">
        <w:t>También consideramos que sería buena práctica configurar presupuestos y alertas para saber si el consumo empieza a aumentar más de lo esperado.</w:t>
      </w:r>
    </w:p>
    <w:p w14:paraId="255CD7FE" w14:textId="4E1C873B" w:rsidR="00CF787E" w:rsidRPr="00CF787E" w:rsidRDefault="00CF787E" w:rsidP="00CF787E"/>
    <w:p w14:paraId="75D6E45E" w14:textId="77777777" w:rsidR="00CF787E" w:rsidRPr="00CF787E" w:rsidRDefault="00CF787E" w:rsidP="00CF787E">
      <w:pPr>
        <w:rPr>
          <w:b/>
          <w:bCs/>
        </w:rPr>
      </w:pPr>
      <w:r w:rsidRPr="00CF787E">
        <w:rPr>
          <w:b/>
          <w:bCs/>
        </w:rPr>
        <w:lastRenderedPageBreak/>
        <w:t>5. ¿Cómo debemos utilizar éticamente la Inteligencia Artificial Generativa?</w:t>
      </w:r>
    </w:p>
    <w:p w14:paraId="5003D3B9" w14:textId="77777777" w:rsidR="00CF787E" w:rsidRPr="00CF787E" w:rsidRDefault="00CF787E" w:rsidP="00CF787E">
      <w:r w:rsidRPr="00CF787E">
        <w:t>Durante el desarrollo del taller consideramos que la IAG puede ser una herramienta bastante útil para aprender, resolver problemas y entender conceptos que no tenemos completamente claros. Sin embargo, creemos que no deberíamos utilizarla simplemente para copiar y entregar un trabajo sin entenderlo.</w:t>
      </w:r>
    </w:p>
    <w:p w14:paraId="3DDE3780" w14:textId="77777777" w:rsidR="00CF787E" w:rsidRPr="00CF787E" w:rsidRDefault="00CF787E" w:rsidP="00CF787E">
      <w:r w:rsidRPr="00CF787E">
        <w:t>En nuestro caso, la podemos utilizar para consultar errores, entender configuraciones, revisar código o buscar alternativas, pero nosotros como estudiantes debemos comprobar que lo que estamos haciendo realmente funciona.</w:t>
      </w:r>
    </w:p>
    <w:p w14:paraId="1103F46E" w14:textId="77777777" w:rsidR="00CF787E" w:rsidRPr="00CF787E" w:rsidRDefault="00CF787E" w:rsidP="00CF787E">
      <w:r w:rsidRPr="00CF787E">
        <w:t>También es importante no compartir información sensible como contraseñas, claves de AWS o tokens con una herramienta de IA.</w:t>
      </w:r>
    </w:p>
    <w:p w14:paraId="40C639C5" w14:textId="7069DABE" w:rsidR="00CF787E" w:rsidRPr="001C406A" w:rsidRDefault="00CF787E" w:rsidP="001C406A">
      <w:r w:rsidRPr="00CF787E">
        <w:t>Finalmente, creemos que el uso ético de la IAG consiste en utilizarla como apoyo para nuestro aprendizaje y trabajo, manteniendo nosotros la responsabilidad sobre las decisiones y sobre lo que finalmente entregamos.</w:t>
      </w:r>
    </w:p>
    <w:p w14:paraId="5EF810DD" w14:textId="77777777" w:rsidR="00CF787E" w:rsidRDefault="00CF787E" w:rsidP="00A13CD7">
      <w:pPr>
        <w:jc w:val="center"/>
        <w:rPr>
          <w:b/>
          <w:bCs/>
          <w:lang w:val="es-ES"/>
        </w:rPr>
      </w:pPr>
    </w:p>
    <w:p w14:paraId="2EB7D294" w14:textId="52A5465D" w:rsidR="001C406A" w:rsidRDefault="00CF787E" w:rsidP="00CF787E">
      <w:pPr>
        <w:rPr>
          <w:b/>
          <w:bCs/>
          <w:lang w:val="es-ES"/>
        </w:rPr>
      </w:pPr>
      <w:r>
        <w:rPr>
          <w:b/>
          <w:bCs/>
          <w:lang w:val="es-ES"/>
        </w:rPr>
        <w:t>EVIDENCIA</w:t>
      </w:r>
    </w:p>
    <w:p w14:paraId="44BAF7C9" w14:textId="5011C760" w:rsidR="000B512A" w:rsidRDefault="000B512A" w:rsidP="008F0C3B">
      <w:pPr>
        <w:jc w:val="center"/>
        <w:rPr>
          <w:b/>
          <w:bCs/>
          <w:lang w:val="es-ES"/>
        </w:rPr>
      </w:pPr>
      <w:r w:rsidRPr="000B512A">
        <w:rPr>
          <w:b/>
          <w:bCs/>
        </w:rPr>
        <w:t>Figura 1. Configuración del presupuesto preventivo en AWS</w:t>
      </w:r>
    </w:p>
    <w:p w14:paraId="24339FEA" w14:textId="2A6C7A74" w:rsidR="000B512A" w:rsidRPr="00FA41BD" w:rsidRDefault="000B512A" w:rsidP="00FA41BD">
      <w:pPr>
        <w:jc w:val="center"/>
        <w:rPr>
          <w:b/>
          <w:bCs/>
          <w:lang w:val="es-ES"/>
        </w:rPr>
      </w:pPr>
      <w:r w:rsidRPr="000B512A">
        <w:rPr>
          <w:noProof/>
          <w:lang w:val="es-ES"/>
        </w:rPr>
        <w:drawing>
          <wp:inline distT="0" distB="0" distL="0" distR="0" wp14:anchorId="1EA27B66" wp14:editId="3219595D">
            <wp:extent cx="5001490" cy="2247218"/>
            <wp:effectExtent l="0" t="0" r="0" b="1270"/>
            <wp:docPr id="781076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76073" name=""/>
                    <pic:cNvPicPr/>
                  </pic:nvPicPr>
                  <pic:blipFill>
                    <a:blip r:embed="rId7"/>
                    <a:stretch>
                      <a:fillRect/>
                    </a:stretch>
                  </pic:blipFill>
                  <pic:spPr>
                    <a:xfrm>
                      <a:off x="0" y="0"/>
                      <a:ext cx="5002799" cy="2247806"/>
                    </a:xfrm>
                    <a:prstGeom prst="rect">
                      <a:avLst/>
                    </a:prstGeom>
                  </pic:spPr>
                </pic:pic>
              </a:graphicData>
            </a:graphic>
          </wp:inline>
        </w:drawing>
      </w:r>
    </w:p>
    <w:p w14:paraId="1842DEB4" w14:textId="77777777" w:rsidR="000B512A" w:rsidRDefault="000B512A" w:rsidP="000B512A">
      <w:pPr>
        <w:jc w:val="center"/>
        <w:rPr>
          <w:b/>
          <w:bCs/>
          <w:lang w:val="es-ES"/>
        </w:rPr>
      </w:pPr>
    </w:p>
    <w:p w14:paraId="2F819930" w14:textId="3EE680A7" w:rsidR="000B512A" w:rsidRDefault="00FA41BD" w:rsidP="008F0C3B">
      <w:pPr>
        <w:jc w:val="center"/>
        <w:rPr>
          <w:b/>
          <w:bCs/>
        </w:rPr>
      </w:pPr>
      <w:r w:rsidRPr="00FA41BD">
        <w:rPr>
          <w:b/>
          <w:bCs/>
        </w:rPr>
        <w:lastRenderedPageBreak/>
        <w:t>Figura 2. Creación de la clave SSH para acceso a la instancia EC2</w:t>
      </w:r>
    </w:p>
    <w:p w14:paraId="67D26A62" w14:textId="178F3EE3" w:rsidR="00FA41BD" w:rsidRDefault="00FA41BD" w:rsidP="00FA41BD">
      <w:pPr>
        <w:jc w:val="center"/>
        <w:rPr>
          <w:b/>
          <w:bCs/>
          <w:lang w:val="es-ES"/>
        </w:rPr>
      </w:pPr>
      <w:r w:rsidRPr="00FA41BD">
        <w:rPr>
          <w:b/>
          <w:bCs/>
          <w:noProof/>
          <w:lang w:val="es-ES"/>
        </w:rPr>
        <w:drawing>
          <wp:inline distT="0" distB="0" distL="0" distR="0" wp14:anchorId="6D6C4BBA" wp14:editId="7DB91E2D">
            <wp:extent cx="4703618" cy="2538611"/>
            <wp:effectExtent l="0" t="0" r="1905" b="0"/>
            <wp:docPr id="68941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14117" name=""/>
                    <pic:cNvPicPr/>
                  </pic:nvPicPr>
                  <pic:blipFill>
                    <a:blip r:embed="rId8"/>
                    <a:stretch>
                      <a:fillRect/>
                    </a:stretch>
                  </pic:blipFill>
                  <pic:spPr>
                    <a:xfrm>
                      <a:off x="0" y="0"/>
                      <a:ext cx="4713459" cy="2543922"/>
                    </a:xfrm>
                    <a:prstGeom prst="rect">
                      <a:avLst/>
                    </a:prstGeom>
                  </pic:spPr>
                </pic:pic>
              </a:graphicData>
            </a:graphic>
          </wp:inline>
        </w:drawing>
      </w:r>
    </w:p>
    <w:p w14:paraId="071AF39F" w14:textId="0CAE0DBA" w:rsidR="00FA41BD" w:rsidRDefault="00FA41BD" w:rsidP="00FA41BD">
      <w:pPr>
        <w:jc w:val="center"/>
        <w:rPr>
          <w:b/>
          <w:bCs/>
          <w:lang w:val="es-ES"/>
        </w:rPr>
      </w:pPr>
    </w:p>
    <w:p w14:paraId="275AA8F6" w14:textId="77777777" w:rsidR="008F0C3B" w:rsidRDefault="008F0C3B" w:rsidP="00FA41BD">
      <w:pPr>
        <w:jc w:val="center"/>
        <w:rPr>
          <w:b/>
          <w:bCs/>
          <w:lang w:val="es-ES"/>
        </w:rPr>
      </w:pPr>
    </w:p>
    <w:p w14:paraId="086A729A" w14:textId="201FA76B" w:rsidR="008F0C3B" w:rsidRDefault="008F0C3B" w:rsidP="00FA41BD">
      <w:pPr>
        <w:jc w:val="center"/>
        <w:rPr>
          <w:b/>
          <w:bCs/>
          <w:lang w:val="es-ES"/>
        </w:rPr>
      </w:pPr>
      <w:r w:rsidRPr="008F0C3B">
        <w:rPr>
          <w:b/>
          <w:bCs/>
        </w:rPr>
        <w:t xml:space="preserve">Figura 3. Configuración del Security Group para la aplicación </w:t>
      </w:r>
      <w:proofErr w:type="spellStart"/>
      <w:r w:rsidRPr="008F0C3B">
        <w:rPr>
          <w:b/>
          <w:bCs/>
        </w:rPr>
        <w:t>Product</w:t>
      </w:r>
      <w:proofErr w:type="spellEnd"/>
      <w:r w:rsidRPr="008F0C3B">
        <w:rPr>
          <w:b/>
          <w:bCs/>
        </w:rPr>
        <w:t xml:space="preserve"> CRUD</w:t>
      </w:r>
    </w:p>
    <w:p w14:paraId="095AABC5" w14:textId="50DDE3C1" w:rsidR="008F0C3B" w:rsidRDefault="008F0C3B" w:rsidP="00FA41BD">
      <w:pPr>
        <w:jc w:val="center"/>
        <w:rPr>
          <w:b/>
          <w:bCs/>
          <w:lang w:val="es-ES"/>
        </w:rPr>
      </w:pPr>
      <w:r w:rsidRPr="008F0C3B">
        <w:rPr>
          <w:b/>
          <w:bCs/>
          <w:noProof/>
          <w:lang w:val="es-ES"/>
        </w:rPr>
        <w:drawing>
          <wp:inline distT="0" distB="0" distL="0" distR="0" wp14:anchorId="6B773216" wp14:editId="242C6121">
            <wp:extent cx="4684301" cy="2635250"/>
            <wp:effectExtent l="0" t="0" r="2540" b="0"/>
            <wp:docPr id="639347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47495" name=""/>
                    <pic:cNvPicPr/>
                  </pic:nvPicPr>
                  <pic:blipFill>
                    <a:blip r:embed="rId9"/>
                    <a:stretch>
                      <a:fillRect/>
                    </a:stretch>
                  </pic:blipFill>
                  <pic:spPr>
                    <a:xfrm>
                      <a:off x="0" y="0"/>
                      <a:ext cx="4688486" cy="2637605"/>
                    </a:xfrm>
                    <a:prstGeom prst="rect">
                      <a:avLst/>
                    </a:prstGeom>
                  </pic:spPr>
                </pic:pic>
              </a:graphicData>
            </a:graphic>
          </wp:inline>
        </w:drawing>
      </w:r>
    </w:p>
    <w:p w14:paraId="28FAD013" w14:textId="77777777" w:rsidR="008F0C3B" w:rsidRDefault="008F0C3B" w:rsidP="00FA41BD">
      <w:pPr>
        <w:jc w:val="center"/>
        <w:rPr>
          <w:b/>
          <w:bCs/>
          <w:lang w:val="es-ES"/>
        </w:rPr>
      </w:pPr>
    </w:p>
    <w:p w14:paraId="3BE88F0A" w14:textId="01310AA0" w:rsidR="008F0C3B" w:rsidRDefault="008F0C3B" w:rsidP="00FA41BD">
      <w:pPr>
        <w:jc w:val="center"/>
        <w:rPr>
          <w:b/>
          <w:bCs/>
          <w:lang w:val="es-ES"/>
        </w:rPr>
      </w:pPr>
      <w:r w:rsidRPr="008F0C3B">
        <w:rPr>
          <w:b/>
          <w:bCs/>
        </w:rPr>
        <w:lastRenderedPageBreak/>
        <w:t>Figura 4. Instancia EC2 ejecutándose en AWS</w:t>
      </w:r>
    </w:p>
    <w:p w14:paraId="7AC825DF" w14:textId="6A366229" w:rsidR="008F0C3B" w:rsidRDefault="008F0C3B" w:rsidP="00FA41BD">
      <w:pPr>
        <w:jc w:val="center"/>
        <w:rPr>
          <w:b/>
          <w:bCs/>
          <w:lang w:val="es-ES"/>
        </w:rPr>
      </w:pPr>
      <w:r w:rsidRPr="008F0C3B">
        <w:rPr>
          <w:b/>
          <w:bCs/>
          <w:noProof/>
          <w:lang w:val="es-ES"/>
        </w:rPr>
        <w:drawing>
          <wp:inline distT="0" distB="0" distL="0" distR="0" wp14:anchorId="4360BF52" wp14:editId="79622702">
            <wp:extent cx="5200650" cy="2930441"/>
            <wp:effectExtent l="0" t="0" r="0" b="3810"/>
            <wp:docPr id="609725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5798" name=""/>
                    <pic:cNvPicPr/>
                  </pic:nvPicPr>
                  <pic:blipFill>
                    <a:blip r:embed="rId10"/>
                    <a:stretch>
                      <a:fillRect/>
                    </a:stretch>
                  </pic:blipFill>
                  <pic:spPr>
                    <a:xfrm>
                      <a:off x="0" y="0"/>
                      <a:ext cx="5201628" cy="2930992"/>
                    </a:xfrm>
                    <a:prstGeom prst="rect">
                      <a:avLst/>
                    </a:prstGeom>
                  </pic:spPr>
                </pic:pic>
              </a:graphicData>
            </a:graphic>
          </wp:inline>
        </w:drawing>
      </w:r>
    </w:p>
    <w:p w14:paraId="03CB0FD4" w14:textId="77777777" w:rsidR="008F0C3B" w:rsidRDefault="008F0C3B" w:rsidP="00FA41BD">
      <w:pPr>
        <w:jc w:val="center"/>
        <w:rPr>
          <w:b/>
          <w:bCs/>
          <w:lang w:val="es-ES"/>
        </w:rPr>
      </w:pPr>
    </w:p>
    <w:p w14:paraId="6E815053" w14:textId="62D0ABB9" w:rsidR="00180A8F" w:rsidRDefault="00180A8F" w:rsidP="00FA41BD">
      <w:pPr>
        <w:jc w:val="center"/>
        <w:rPr>
          <w:b/>
          <w:bCs/>
          <w:lang w:val="es-ES"/>
        </w:rPr>
      </w:pPr>
      <w:r w:rsidRPr="00180A8F">
        <w:rPr>
          <w:b/>
          <w:bCs/>
        </w:rPr>
        <w:t>Figura 5. Conexión SSH exitosa con la instancia EC2</w:t>
      </w:r>
    </w:p>
    <w:p w14:paraId="297F339C" w14:textId="608EE741" w:rsidR="008F0C3B" w:rsidRDefault="00180A8F" w:rsidP="00FA41BD">
      <w:pPr>
        <w:jc w:val="center"/>
        <w:rPr>
          <w:b/>
          <w:bCs/>
        </w:rPr>
      </w:pPr>
      <w:r w:rsidRPr="00180A8F">
        <w:rPr>
          <w:b/>
          <w:bCs/>
        </w:rPr>
        <w:t>18.118.158.162</w:t>
      </w:r>
    </w:p>
    <w:p w14:paraId="3DB06AEA" w14:textId="189A9A6F" w:rsidR="00180A8F" w:rsidRDefault="00180A8F" w:rsidP="00FA41BD">
      <w:pPr>
        <w:jc w:val="center"/>
        <w:rPr>
          <w:b/>
          <w:bCs/>
          <w:lang w:val="es-ES"/>
        </w:rPr>
      </w:pPr>
      <w:r w:rsidRPr="00180A8F">
        <w:rPr>
          <w:b/>
          <w:bCs/>
          <w:noProof/>
          <w:lang w:val="es-ES"/>
        </w:rPr>
        <w:lastRenderedPageBreak/>
        <w:drawing>
          <wp:inline distT="0" distB="0" distL="0" distR="0" wp14:anchorId="7E234600" wp14:editId="24185471">
            <wp:extent cx="5612130" cy="3157220"/>
            <wp:effectExtent l="0" t="0" r="7620" b="5080"/>
            <wp:docPr id="958497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7181" name=""/>
                    <pic:cNvPicPr/>
                  </pic:nvPicPr>
                  <pic:blipFill>
                    <a:blip r:embed="rId11"/>
                    <a:stretch>
                      <a:fillRect/>
                    </a:stretch>
                  </pic:blipFill>
                  <pic:spPr>
                    <a:xfrm>
                      <a:off x="0" y="0"/>
                      <a:ext cx="5612130" cy="3157220"/>
                    </a:xfrm>
                    <a:prstGeom prst="rect">
                      <a:avLst/>
                    </a:prstGeom>
                  </pic:spPr>
                </pic:pic>
              </a:graphicData>
            </a:graphic>
          </wp:inline>
        </w:drawing>
      </w:r>
    </w:p>
    <w:p w14:paraId="58D1A3E1" w14:textId="77777777" w:rsidR="00180A8F" w:rsidRDefault="00180A8F" w:rsidP="00FA41BD">
      <w:pPr>
        <w:jc w:val="center"/>
        <w:rPr>
          <w:b/>
          <w:bCs/>
          <w:lang w:val="es-ES"/>
        </w:rPr>
      </w:pPr>
    </w:p>
    <w:p w14:paraId="51E79451" w14:textId="27B2DD00" w:rsidR="00180A8F" w:rsidRDefault="00180A8F" w:rsidP="00FA41BD">
      <w:pPr>
        <w:jc w:val="center"/>
        <w:rPr>
          <w:b/>
          <w:bCs/>
        </w:rPr>
      </w:pPr>
      <w:r w:rsidRPr="00180A8F">
        <w:rPr>
          <w:b/>
          <w:bCs/>
        </w:rPr>
        <w:t xml:space="preserve">Figura 6. Verificación del entorno Docker y Docker </w:t>
      </w:r>
      <w:proofErr w:type="spellStart"/>
      <w:r w:rsidRPr="00180A8F">
        <w:rPr>
          <w:b/>
          <w:bCs/>
        </w:rPr>
        <w:t>Compose</w:t>
      </w:r>
      <w:proofErr w:type="spellEnd"/>
      <w:r w:rsidRPr="00180A8F">
        <w:rPr>
          <w:b/>
          <w:bCs/>
        </w:rPr>
        <w:t xml:space="preserve"> en EC2</w:t>
      </w:r>
    </w:p>
    <w:p w14:paraId="0FD7C7FE" w14:textId="2F2864AF" w:rsidR="00180A8F" w:rsidRDefault="00180A8F" w:rsidP="00FA41BD">
      <w:pPr>
        <w:jc w:val="center"/>
        <w:rPr>
          <w:b/>
          <w:bCs/>
          <w:lang w:val="es-ES"/>
        </w:rPr>
      </w:pPr>
      <w:r w:rsidRPr="00180A8F">
        <w:rPr>
          <w:b/>
          <w:bCs/>
          <w:noProof/>
          <w:lang w:val="es-ES"/>
        </w:rPr>
        <w:drawing>
          <wp:inline distT="0" distB="0" distL="0" distR="0" wp14:anchorId="3BAB5415" wp14:editId="656003FD">
            <wp:extent cx="4475018" cy="2525615"/>
            <wp:effectExtent l="0" t="0" r="1905" b="8255"/>
            <wp:docPr id="183031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17655" name=""/>
                    <pic:cNvPicPr/>
                  </pic:nvPicPr>
                  <pic:blipFill>
                    <a:blip r:embed="rId12"/>
                    <a:stretch>
                      <a:fillRect/>
                    </a:stretch>
                  </pic:blipFill>
                  <pic:spPr>
                    <a:xfrm>
                      <a:off x="0" y="0"/>
                      <a:ext cx="4476067" cy="2526207"/>
                    </a:xfrm>
                    <a:prstGeom prst="rect">
                      <a:avLst/>
                    </a:prstGeom>
                  </pic:spPr>
                </pic:pic>
              </a:graphicData>
            </a:graphic>
          </wp:inline>
        </w:drawing>
      </w:r>
    </w:p>
    <w:p w14:paraId="402DE681" w14:textId="77777777" w:rsidR="00180A8F" w:rsidRDefault="00180A8F" w:rsidP="00FA41BD">
      <w:pPr>
        <w:jc w:val="center"/>
        <w:rPr>
          <w:b/>
          <w:bCs/>
          <w:lang w:val="es-ES"/>
        </w:rPr>
      </w:pPr>
    </w:p>
    <w:p w14:paraId="1D6D1819" w14:textId="186AF0D1" w:rsidR="00180A8F" w:rsidRDefault="00AF36D7" w:rsidP="00FA41BD">
      <w:pPr>
        <w:jc w:val="center"/>
        <w:rPr>
          <w:b/>
          <w:bCs/>
        </w:rPr>
      </w:pPr>
      <w:r w:rsidRPr="00AF36D7">
        <w:rPr>
          <w:b/>
          <w:bCs/>
        </w:rPr>
        <w:lastRenderedPageBreak/>
        <w:t>Figura 7. Código base del proyecto clonado en la instancia EC2</w:t>
      </w:r>
    </w:p>
    <w:p w14:paraId="49E2A3C0" w14:textId="09CC2748" w:rsidR="00AF36D7" w:rsidRDefault="00AF36D7" w:rsidP="00FA41BD">
      <w:pPr>
        <w:jc w:val="center"/>
        <w:rPr>
          <w:b/>
          <w:bCs/>
          <w:lang w:val="es-ES"/>
        </w:rPr>
      </w:pPr>
      <w:r w:rsidRPr="00AF36D7">
        <w:rPr>
          <w:b/>
          <w:bCs/>
          <w:noProof/>
          <w:lang w:val="es-ES"/>
        </w:rPr>
        <w:drawing>
          <wp:inline distT="0" distB="0" distL="0" distR="0" wp14:anchorId="780BAA21" wp14:editId="6CF64F67">
            <wp:extent cx="5612130" cy="3182620"/>
            <wp:effectExtent l="0" t="0" r="7620" b="0"/>
            <wp:docPr id="1581056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56688" name=""/>
                    <pic:cNvPicPr/>
                  </pic:nvPicPr>
                  <pic:blipFill>
                    <a:blip r:embed="rId13"/>
                    <a:stretch>
                      <a:fillRect/>
                    </a:stretch>
                  </pic:blipFill>
                  <pic:spPr>
                    <a:xfrm>
                      <a:off x="0" y="0"/>
                      <a:ext cx="5612130" cy="3182620"/>
                    </a:xfrm>
                    <a:prstGeom prst="rect">
                      <a:avLst/>
                    </a:prstGeom>
                  </pic:spPr>
                </pic:pic>
              </a:graphicData>
            </a:graphic>
          </wp:inline>
        </w:drawing>
      </w:r>
    </w:p>
    <w:p w14:paraId="42F7F490" w14:textId="77777777" w:rsidR="00BA4DCC" w:rsidRDefault="00BA4DCC" w:rsidP="00FA41BD">
      <w:pPr>
        <w:jc w:val="center"/>
        <w:rPr>
          <w:b/>
          <w:bCs/>
          <w:lang w:val="es-ES"/>
        </w:rPr>
      </w:pPr>
    </w:p>
    <w:p w14:paraId="43C3A7F1" w14:textId="4FFCF339" w:rsidR="00BA4DCC" w:rsidRDefault="00BA4DCC" w:rsidP="00FA41BD">
      <w:pPr>
        <w:jc w:val="center"/>
        <w:rPr>
          <w:b/>
          <w:bCs/>
        </w:rPr>
      </w:pPr>
      <w:r w:rsidRPr="00BA4DCC">
        <w:rPr>
          <w:b/>
          <w:bCs/>
        </w:rPr>
        <w:t xml:space="preserve">Figura 8. Despliegue de los servicios mediante Docker </w:t>
      </w:r>
      <w:proofErr w:type="spellStart"/>
      <w:r w:rsidRPr="00BA4DCC">
        <w:rPr>
          <w:b/>
          <w:bCs/>
        </w:rPr>
        <w:t>Compose</w:t>
      </w:r>
      <w:proofErr w:type="spellEnd"/>
    </w:p>
    <w:p w14:paraId="78F0079E" w14:textId="125695D0" w:rsidR="00BA4DCC" w:rsidRDefault="00BA4DCC" w:rsidP="00FA41BD">
      <w:pPr>
        <w:jc w:val="center"/>
        <w:rPr>
          <w:b/>
          <w:bCs/>
          <w:lang w:val="es-ES"/>
        </w:rPr>
      </w:pPr>
      <w:r w:rsidRPr="00BA4DCC">
        <w:rPr>
          <w:b/>
          <w:bCs/>
          <w:lang w:val="es-ES"/>
        </w:rPr>
        <w:drawing>
          <wp:inline distT="0" distB="0" distL="0" distR="0" wp14:anchorId="1EBE0E21" wp14:editId="794C5D64">
            <wp:extent cx="4717472" cy="2669391"/>
            <wp:effectExtent l="0" t="0" r="6985" b="0"/>
            <wp:docPr id="1113097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97373" name=""/>
                    <pic:cNvPicPr/>
                  </pic:nvPicPr>
                  <pic:blipFill>
                    <a:blip r:embed="rId14"/>
                    <a:stretch>
                      <a:fillRect/>
                    </a:stretch>
                  </pic:blipFill>
                  <pic:spPr>
                    <a:xfrm>
                      <a:off x="0" y="0"/>
                      <a:ext cx="4718761" cy="2670120"/>
                    </a:xfrm>
                    <a:prstGeom prst="rect">
                      <a:avLst/>
                    </a:prstGeom>
                  </pic:spPr>
                </pic:pic>
              </a:graphicData>
            </a:graphic>
          </wp:inline>
        </w:drawing>
      </w:r>
    </w:p>
    <w:p w14:paraId="3AAB3877" w14:textId="77777777" w:rsidR="00BA4DCC" w:rsidRDefault="00BA4DCC" w:rsidP="00FA41BD">
      <w:pPr>
        <w:jc w:val="center"/>
        <w:rPr>
          <w:b/>
          <w:bCs/>
        </w:rPr>
      </w:pPr>
    </w:p>
    <w:p w14:paraId="0395E058" w14:textId="1E7647BF" w:rsidR="00AF36D7" w:rsidRDefault="00BA4DCC" w:rsidP="00FA41BD">
      <w:pPr>
        <w:jc w:val="center"/>
        <w:rPr>
          <w:b/>
          <w:bCs/>
        </w:rPr>
      </w:pPr>
      <w:r w:rsidRPr="00BA4DCC">
        <w:rPr>
          <w:b/>
          <w:bCs/>
        </w:rPr>
        <w:t xml:space="preserve">Figura 9. Verificación de la API REST del </w:t>
      </w:r>
      <w:proofErr w:type="spellStart"/>
      <w:r w:rsidRPr="00BA4DCC">
        <w:rPr>
          <w:b/>
          <w:bCs/>
        </w:rPr>
        <w:t>backend</w:t>
      </w:r>
      <w:proofErr w:type="spellEnd"/>
      <w:r w:rsidRPr="00BA4DCC">
        <w:rPr>
          <w:b/>
          <w:bCs/>
        </w:rPr>
        <w:t xml:space="preserve"> desplegado en AWS EC2</w:t>
      </w:r>
    </w:p>
    <w:p w14:paraId="417C3BC4" w14:textId="58F4F25A" w:rsidR="00BA4DCC" w:rsidRDefault="001E465B" w:rsidP="00FA41BD">
      <w:pPr>
        <w:jc w:val="center"/>
        <w:rPr>
          <w:b/>
          <w:bCs/>
          <w:lang w:val="es-ES"/>
        </w:rPr>
      </w:pPr>
      <w:r w:rsidRPr="001E465B">
        <w:rPr>
          <w:b/>
          <w:bCs/>
          <w:lang w:val="es-ES"/>
        </w:rPr>
        <w:drawing>
          <wp:inline distT="0" distB="0" distL="0" distR="0" wp14:anchorId="48025584" wp14:editId="2D00637A">
            <wp:extent cx="5153890" cy="2899428"/>
            <wp:effectExtent l="0" t="0" r="8890" b="0"/>
            <wp:docPr id="1481962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62415" name=""/>
                    <pic:cNvPicPr/>
                  </pic:nvPicPr>
                  <pic:blipFill>
                    <a:blip r:embed="rId15"/>
                    <a:stretch>
                      <a:fillRect/>
                    </a:stretch>
                  </pic:blipFill>
                  <pic:spPr>
                    <a:xfrm>
                      <a:off x="0" y="0"/>
                      <a:ext cx="5154749" cy="2899911"/>
                    </a:xfrm>
                    <a:prstGeom prst="rect">
                      <a:avLst/>
                    </a:prstGeom>
                  </pic:spPr>
                </pic:pic>
              </a:graphicData>
            </a:graphic>
          </wp:inline>
        </w:drawing>
      </w:r>
    </w:p>
    <w:p w14:paraId="60C5EF49" w14:textId="77777777" w:rsidR="00AF36D7" w:rsidRDefault="00AF36D7" w:rsidP="00FA41BD">
      <w:pPr>
        <w:jc w:val="center"/>
        <w:rPr>
          <w:b/>
          <w:bCs/>
          <w:lang w:val="es-ES"/>
        </w:rPr>
      </w:pPr>
    </w:p>
    <w:p w14:paraId="060D4A37" w14:textId="77777777" w:rsidR="00180A8F" w:rsidRDefault="00180A8F" w:rsidP="00FA41BD">
      <w:pPr>
        <w:jc w:val="center"/>
        <w:rPr>
          <w:b/>
          <w:bCs/>
          <w:lang w:val="es-ES"/>
        </w:rPr>
      </w:pPr>
    </w:p>
    <w:p w14:paraId="1C93E142" w14:textId="5A692B34" w:rsidR="001E465B" w:rsidRDefault="001E465B" w:rsidP="00FA41BD">
      <w:pPr>
        <w:jc w:val="center"/>
        <w:rPr>
          <w:b/>
          <w:bCs/>
        </w:rPr>
      </w:pPr>
      <w:r w:rsidRPr="001E465B">
        <w:rPr>
          <w:b/>
          <w:bCs/>
        </w:rPr>
        <w:t>Figura 10. Interfaz web y funcionamiento del CRUD de productos</w:t>
      </w:r>
    </w:p>
    <w:p w14:paraId="253D057E" w14:textId="67CAA336" w:rsidR="001E465B" w:rsidRDefault="00F71B8B" w:rsidP="00FA41BD">
      <w:pPr>
        <w:jc w:val="center"/>
        <w:rPr>
          <w:b/>
          <w:bCs/>
          <w:lang w:val="es-ES"/>
        </w:rPr>
      </w:pPr>
      <w:r w:rsidRPr="00F71B8B">
        <w:rPr>
          <w:b/>
          <w:bCs/>
          <w:lang w:val="es-ES"/>
        </w:rPr>
        <w:lastRenderedPageBreak/>
        <w:drawing>
          <wp:inline distT="0" distB="0" distL="0" distR="0" wp14:anchorId="63E43438" wp14:editId="00885DA3">
            <wp:extent cx="5612130" cy="3157220"/>
            <wp:effectExtent l="0" t="0" r="7620" b="5080"/>
            <wp:docPr id="1559170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70772" name=""/>
                    <pic:cNvPicPr/>
                  </pic:nvPicPr>
                  <pic:blipFill>
                    <a:blip r:embed="rId16"/>
                    <a:stretch>
                      <a:fillRect/>
                    </a:stretch>
                  </pic:blipFill>
                  <pic:spPr>
                    <a:xfrm>
                      <a:off x="0" y="0"/>
                      <a:ext cx="5612130" cy="3157220"/>
                    </a:xfrm>
                    <a:prstGeom prst="rect">
                      <a:avLst/>
                    </a:prstGeom>
                  </pic:spPr>
                </pic:pic>
              </a:graphicData>
            </a:graphic>
          </wp:inline>
        </w:drawing>
      </w:r>
    </w:p>
    <w:p w14:paraId="157310F0" w14:textId="14D6C97D" w:rsidR="00F71B8B" w:rsidRDefault="00F71B8B" w:rsidP="00FA41BD">
      <w:pPr>
        <w:jc w:val="center"/>
        <w:rPr>
          <w:b/>
          <w:bCs/>
          <w:lang w:val="es-ES"/>
        </w:rPr>
      </w:pPr>
      <w:r w:rsidRPr="00F71B8B">
        <w:rPr>
          <w:b/>
          <w:bCs/>
          <w:lang w:val="es-ES"/>
        </w:rPr>
        <w:drawing>
          <wp:inline distT="0" distB="0" distL="0" distR="0" wp14:anchorId="0EFC7863" wp14:editId="016FA08C">
            <wp:extent cx="5612130" cy="3157220"/>
            <wp:effectExtent l="0" t="0" r="7620" b="5080"/>
            <wp:docPr id="796809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09489" name=""/>
                    <pic:cNvPicPr/>
                  </pic:nvPicPr>
                  <pic:blipFill>
                    <a:blip r:embed="rId17"/>
                    <a:stretch>
                      <a:fillRect/>
                    </a:stretch>
                  </pic:blipFill>
                  <pic:spPr>
                    <a:xfrm>
                      <a:off x="0" y="0"/>
                      <a:ext cx="5612130" cy="3157220"/>
                    </a:xfrm>
                    <a:prstGeom prst="rect">
                      <a:avLst/>
                    </a:prstGeom>
                  </pic:spPr>
                </pic:pic>
              </a:graphicData>
            </a:graphic>
          </wp:inline>
        </w:drawing>
      </w:r>
    </w:p>
    <w:p w14:paraId="78F42A2C" w14:textId="77777777" w:rsidR="00CF787E" w:rsidRDefault="00CF787E" w:rsidP="00FA41BD">
      <w:pPr>
        <w:jc w:val="center"/>
        <w:rPr>
          <w:b/>
          <w:bCs/>
          <w:lang w:val="es-ES"/>
        </w:rPr>
      </w:pPr>
    </w:p>
    <w:p w14:paraId="2DBC37FA" w14:textId="77777777" w:rsidR="001C406A" w:rsidRDefault="001C406A" w:rsidP="00FA41BD">
      <w:pPr>
        <w:jc w:val="center"/>
        <w:rPr>
          <w:b/>
          <w:bCs/>
          <w:lang w:val="es-ES"/>
        </w:rPr>
      </w:pPr>
    </w:p>
    <w:p w14:paraId="1DE69636" w14:textId="5ACF02A4" w:rsidR="001C406A" w:rsidRPr="001C406A" w:rsidRDefault="001C406A" w:rsidP="001C406A">
      <w:pPr>
        <w:rPr>
          <w:b/>
          <w:bCs/>
        </w:rPr>
      </w:pPr>
      <w:r w:rsidRPr="001C406A">
        <w:rPr>
          <w:b/>
          <w:bCs/>
        </w:rPr>
        <w:lastRenderedPageBreak/>
        <w:t>RESUMEN DE EVIDENCIAS</w:t>
      </w:r>
    </w:p>
    <w:p w14:paraId="321D55C2" w14:textId="77777777" w:rsidR="001C406A" w:rsidRPr="001C406A" w:rsidRDefault="001C406A" w:rsidP="001C406A">
      <w:r w:rsidRPr="001C406A">
        <w:t xml:space="preserve">Durante el desarrollo del taller fuimos documentando paso a paso el proceso que realizamos para llevar nuestra aplicación </w:t>
      </w:r>
      <w:proofErr w:type="spellStart"/>
      <w:r w:rsidRPr="001C406A">
        <w:t>Product</w:t>
      </w:r>
      <w:proofErr w:type="spellEnd"/>
      <w:r w:rsidRPr="001C406A">
        <w:t xml:space="preserve"> CRUD a AWS. Las evidencias muestran desde la configuración inicial de la cuenta hasta el momento en que pudimos acceder a la aplicación y comprobar que el CRUD funcionaba correctamente.</w:t>
      </w:r>
    </w:p>
    <w:p w14:paraId="2A6FB989" w14:textId="77777777" w:rsidR="001C406A" w:rsidRPr="001C406A" w:rsidRDefault="001C406A" w:rsidP="001C406A">
      <w:pPr>
        <w:pStyle w:val="Prrafodelista"/>
        <w:numPr>
          <w:ilvl w:val="0"/>
          <w:numId w:val="3"/>
        </w:numPr>
      </w:pPr>
      <w:r w:rsidRPr="001C406A">
        <w:t xml:space="preserve">En la </w:t>
      </w:r>
      <w:r w:rsidRPr="001C406A">
        <w:rPr>
          <w:b/>
          <w:bCs/>
        </w:rPr>
        <w:t>Figura 1</w:t>
      </w:r>
      <w:r w:rsidRPr="001C406A">
        <w:t xml:space="preserve"> mostramos la configuración del presupuesto preventivo en AWS. Con esto buscamos tener un mayor control sobre los posibles costos del ejercicio y evitar consumos inesperados mientras realizábamos las pruebas.</w:t>
      </w:r>
    </w:p>
    <w:p w14:paraId="1B2D903E" w14:textId="77777777" w:rsidR="001C406A" w:rsidRPr="001C406A" w:rsidRDefault="001C406A" w:rsidP="001C406A">
      <w:pPr>
        <w:pStyle w:val="Prrafodelista"/>
        <w:numPr>
          <w:ilvl w:val="0"/>
          <w:numId w:val="3"/>
        </w:numPr>
      </w:pPr>
      <w:r w:rsidRPr="001C406A">
        <w:t xml:space="preserve">En la </w:t>
      </w:r>
      <w:r w:rsidRPr="001C406A">
        <w:rPr>
          <w:b/>
          <w:bCs/>
        </w:rPr>
        <w:t>Figura 2</w:t>
      </w:r>
      <w:r w:rsidRPr="001C406A">
        <w:t xml:space="preserve"> evidenciamos la creación de la clave SSH que utilizamos para conectarnos posteriormente a nuestra instancia EC2. Esta fue necesaria para poder acceder de forma segura al servidor.</w:t>
      </w:r>
    </w:p>
    <w:p w14:paraId="3E035B56" w14:textId="77777777" w:rsidR="001C406A" w:rsidRPr="001C406A" w:rsidRDefault="001C406A" w:rsidP="001C406A">
      <w:pPr>
        <w:pStyle w:val="Prrafodelista"/>
        <w:numPr>
          <w:ilvl w:val="0"/>
          <w:numId w:val="3"/>
        </w:numPr>
      </w:pPr>
      <w:r w:rsidRPr="001C406A">
        <w:t xml:space="preserve">En la </w:t>
      </w:r>
      <w:r w:rsidRPr="001C406A">
        <w:rPr>
          <w:b/>
          <w:bCs/>
        </w:rPr>
        <w:t>Figura 3</w:t>
      </w:r>
      <w:r w:rsidRPr="001C406A">
        <w:t xml:space="preserve"> mostramos la configuración del </w:t>
      </w:r>
      <w:r w:rsidRPr="001C406A">
        <w:rPr>
          <w:b/>
          <w:bCs/>
        </w:rPr>
        <w:t>Security Group</w:t>
      </w:r>
      <w:r w:rsidRPr="001C406A">
        <w:t>. Aquí definimos los puertos que necesitábamos para trabajar con la instancia, principalmente el acceso por SSH y los puertos utilizados por nuestra aplicación.</w:t>
      </w:r>
    </w:p>
    <w:p w14:paraId="21D3D0A7" w14:textId="77777777" w:rsidR="001C406A" w:rsidRPr="001C406A" w:rsidRDefault="001C406A" w:rsidP="001C406A">
      <w:pPr>
        <w:pStyle w:val="Prrafodelista"/>
        <w:numPr>
          <w:ilvl w:val="0"/>
          <w:numId w:val="3"/>
        </w:numPr>
      </w:pPr>
      <w:r w:rsidRPr="001C406A">
        <w:t xml:space="preserve">En la </w:t>
      </w:r>
      <w:r w:rsidRPr="001C406A">
        <w:rPr>
          <w:b/>
          <w:bCs/>
        </w:rPr>
        <w:t>Figura 4</w:t>
      </w:r>
      <w:r w:rsidRPr="001C406A">
        <w:t xml:space="preserve"> se muestra nuestra instancia EC2 ya creada y ejecutándose. En este punto ya teníamos disponible el servidor donde íbamos a realizar el despliegue de nuestro proyecto.</w:t>
      </w:r>
    </w:p>
    <w:p w14:paraId="55F86B69" w14:textId="77777777" w:rsidR="001C406A" w:rsidRPr="001C406A" w:rsidRDefault="001C406A" w:rsidP="001C406A">
      <w:pPr>
        <w:pStyle w:val="Prrafodelista"/>
        <w:numPr>
          <w:ilvl w:val="0"/>
          <w:numId w:val="3"/>
        </w:numPr>
      </w:pPr>
      <w:r w:rsidRPr="001C406A">
        <w:t xml:space="preserve">En la </w:t>
      </w:r>
      <w:r w:rsidRPr="001C406A">
        <w:rPr>
          <w:b/>
          <w:bCs/>
        </w:rPr>
        <w:t>Figura 5</w:t>
      </w:r>
      <w:r w:rsidRPr="001C406A">
        <w:t xml:space="preserve"> comprobamos que pudimos conectarnos correctamente a la instancia mediante SSH utilizando la IP pública </w:t>
      </w:r>
      <w:r w:rsidRPr="001C406A">
        <w:rPr>
          <w:b/>
          <w:bCs/>
        </w:rPr>
        <w:t>18.118.158.162</w:t>
      </w:r>
      <w:r w:rsidRPr="001C406A">
        <w:t>. Esta conexión fue importante porque desde allí realizamos las siguientes configuraciones.</w:t>
      </w:r>
    </w:p>
    <w:p w14:paraId="363D85B2" w14:textId="77777777" w:rsidR="001C406A" w:rsidRPr="001C406A" w:rsidRDefault="001C406A" w:rsidP="001C406A">
      <w:pPr>
        <w:pStyle w:val="Prrafodelista"/>
        <w:numPr>
          <w:ilvl w:val="0"/>
          <w:numId w:val="3"/>
        </w:numPr>
      </w:pPr>
      <w:r w:rsidRPr="001C406A">
        <w:t xml:space="preserve">En la </w:t>
      </w:r>
      <w:r w:rsidRPr="001C406A">
        <w:rPr>
          <w:b/>
          <w:bCs/>
        </w:rPr>
        <w:t>Figura 6</w:t>
      </w:r>
      <w:r w:rsidRPr="001C406A">
        <w:t xml:space="preserve"> verificamos que el entorno de </w:t>
      </w:r>
      <w:r w:rsidRPr="001C406A">
        <w:rPr>
          <w:b/>
          <w:bCs/>
        </w:rPr>
        <w:t xml:space="preserve">Docker y Docker </w:t>
      </w:r>
      <w:proofErr w:type="spellStart"/>
      <w:r w:rsidRPr="001C406A">
        <w:rPr>
          <w:b/>
          <w:bCs/>
        </w:rPr>
        <w:t>Compose</w:t>
      </w:r>
      <w:proofErr w:type="spellEnd"/>
      <w:r w:rsidRPr="001C406A">
        <w:t xml:space="preserve"> estuviera funcionando correctamente dentro de la instancia. Esto nos permitió continuar con el despliegue utilizando los mismos contenedores que habíamos preparado para la aplicación.</w:t>
      </w:r>
    </w:p>
    <w:p w14:paraId="713EBC60" w14:textId="77777777" w:rsidR="001C406A" w:rsidRPr="001C406A" w:rsidRDefault="001C406A" w:rsidP="001C406A">
      <w:pPr>
        <w:pStyle w:val="Prrafodelista"/>
        <w:numPr>
          <w:ilvl w:val="0"/>
          <w:numId w:val="3"/>
        </w:numPr>
      </w:pPr>
      <w:r w:rsidRPr="001C406A">
        <w:t xml:space="preserve">En la </w:t>
      </w:r>
      <w:r w:rsidRPr="001C406A">
        <w:rPr>
          <w:b/>
          <w:bCs/>
        </w:rPr>
        <w:t>Figura 7</w:t>
      </w:r>
      <w:r w:rsidRPr="001C406A">
        <w:t xml:space="preserve"> mostramos el código de nuestro proyecto ya clonado dentro de la instancia EC2. A partir de este punto pudimos trabajar directamente con nuestro código desde el servidor de AWS.</w:t>
      </w:r>
    </w:p>
    <w:p w14:paraId="0ECDB05B" w14:textId="77777777" w:rsidR="001C406A" w:rsidRPr="001C406A" w:rsidRDefault="001C406A" w:rsidP="001C406A">
      <w:pPr>
        <w:pStyle w:val="Prrafodelista"/>
        <w:numPr>
          <w:ilvl w:val="0"/>
          <w:numId w:val="3"/>
        </w:numPr>
      </w:pPr>
      <w:r w:rsidRPr="001C406A">
        <w:t xml:space="preserve">En la </w:t>
      </w:r>
      <w:r w:rsidRPr="001C406A">
        <w:rPr>
          <w:b/>
          <w:bCs/>
        </w:rPr>
        <w:t>Figura 8</w:t>
      </w:r>
      <w:r w:rsidRPr="001C406A">
        <w:t xml:space="preserve"> evidenciamos el momento en que levantamos los servicios utilizando </w:t>
      </w:r>
      <w:r w:rsidRPr="001C406A">
        <w:rPr>
          <w:b/>
          <w:bCs/>
        </w:rPr>
        <w:t xml:space="preserve">Docker </w:t>
      </w:r>
      <w:proofErr w:type="spellStart"/>
      <w:r w:rsidRPr="001C406A">
        <w:rPr>
          <w:b/>
          <w:bCs/>
        </w:rPr>
        <w:t>Compose</w:t>
      </w:r>
      <w:proofErr w:type="spellEnd"/>
      <w:r w:rsidRPr="001C406A">
        <w:t xml:space="preserve">. En este punto quedaron funcionando tanto nuestro </w:t>
      </w:r>
      <w:proofErr w:type="spellStart"/>
      <w:r w:rsidRPr="001C406A">
        <w:t>backend</w:t>
      </w:r>
      <w:proofErr w:type="spellEnd"/>
      <w:r w:rsidRPr="001C406A">
        <w:t xml:space="preserve"> como el </w:t>
      </w:r>
      <w:proofErr w:type="spellStart"/>
      <w:r w:rsidRPr="001C406A">
        <w:t>frontend</w:t>
      </w:r>
      <w:proofErr w:type="spellEnd"/>
      <w:r w:rsidRPr="001C406A">
        <w:t xml:space="preserve"> de la aplicación.</w:t>
      </w:r>
    </w:p>
    <w:p w14:paraId="03F341BE" w14:textId="77777777" w:rsidR="001C406A" w:rsidRPr="001C406A" w:rsidRDefault="001C406A" w:rsidP="001C406A">
      <w:pPr>
        <w:pStyle w:val="Prrafodelista"/>
        <w:numPr>
          <w:ilvl w:val="0"/>
          <w:numId w:val="3"/>
        </w:numPr>
      </w:pPr>
      <w:r w:rsidRPr="001C406A">
        <w:lastRenderedPageBreak/>
        <w:t xml:space="preserve">En la </w:t>
      </w:r>
      <w:r w:rsidRPr="001C406A">
        <w:rPr>
          <w:b/>
          <w:bCs/>
        </w:rPr>
        <w:t>Figura 9</w:t>
      </w:r>
      <w:r w:rsidRPr="001C406A">
        <w:t xml:space="preserve"> comprobamos que nuestro </w:t>
      </w:r>
      <w:proofErr w:type="spellStart"/>
      <w:r w:rsidRPr="001C406A">
        <w:t>backend</w:t>
      </w:r>
      <w:proofErr w:type="spellEnd"/>
      <w:r w:rsidRPr="001C406A">
        <w:t xml:space="preserve"> estuviera funcionando correctamente realizando una petición al </w:t>
      </w:r>
      <w:proofErr w:type="spellStart"/>
      <w:r w:rsidRPr="001C406A">
        <w:t>endpoint</w:t>
      </w:r>
      <w:proofErr w:type="spellEnd"/>
      <w:r w:rsidRPr="001C406A">
        <w:t xml:space="preserve"> /api/</w:t>
      </w:r>
      <w:proofErr w:type="spellStart"/>
      <w:r w:rsidRPr="001C406A">
        <w:t>products</w:t>
      </w:r>
      <w:proofErr w:type="spellEnd"/>
      <w:r w:rsidRPr="001C406A">
        <w:t xml:space="preserve">. Obtuvimos una respuesta </w:t>
      </w:r>
      <w:r w:rsidRPr="001C406A">
        <w:rPr>
          <w:b/>
          <w:bCs/>
        </w:rPr>
        <w:t>HTTP 200</w:t>
      </w:r>
      <w:r w:rsidRPr="001C406A">
        <w:t>, por lo que pudimos confirmar que la API estaba disponible desde Internet.</w:t>
      </w:r>
    </w:p>
    <w:p w14:paraId="262DCFB8" w14:textId="77777777" w:rsidR="001C406A" w:rsidRPr="001C406A" w:rsidRDefault="001C406A" w:rsidP="001C406A">
      <w:pPr>
        <w:pStyle w:val="Prrafodelista"/>
        <w:numPr>
          <w:ilvl w:val="0"/>
          <w:numId w:val="3"/>
        </w:numPr>
      </w:pPr>
      <w:r w:rsidRPr="001C406A">
        <w:t xml:space="preserve">Finalmente, en la </w:t>
      </w:r>
      <w:r w:rsidRPr="001C406A">
        <w:rPr>
          <w:b/>
          <w:bCs/>
        </w:rPr>
        <w:t>Figura 10</w:t>
      </w:r>
      <w:r w:rsidRPr="001C406A">
        <w:t xml:space="preserve"> mostramos la aplicación funcionando desde el navegador. En esta parte no solo comprobamos que la interfaz cargara correctamente, sino que también probamos las operaciones principales del CRUD, como </w:t>
      </w:r>
      <w:r w:rsidRPr="001C406A">
        <w:rPr>
          <w:b/>
          <w:bCs/>
        </w:rPr>
        <w:t>crear, consultar, editar y eliminar productos</w:t>
      </w:r>
      <w:r w:rsidRPr="001C406A">
        <w:t>.</w:t>
      </w:r>
    </w:p>
    <w:p w14:paraId="26F1D154" w14:textId="1327CC2A" w:rsidR="001C406A" w:rsidRPr="001C406A" w:rsidRDefault="001C406A" w:rsidP="001C406A">
      <w:r w:rsidRPr="001C406A">
        <w:t>En general, estas evidencias nos permitieron mostrar todo el proceso que realizamos como equipo: primero preparamos la infraestructura y la seguridad, después configuramos el servidor y Docker, desplegamos nuestra aplicación y finalmente comprobamos desde Internet que el sistema funcionara correctamente.</w:t>
      </w:r>
      <w:r w:rsidRPr="001C406A">
        <w:br/>
      </w:r>
    </w:p>
    <w:p w14:paraId="6B454C13" w14:textId="77777777" w:rsidR="00CF787E" w:rsidRPr="000B512A" w:rsidRDefault="00CF787E" w:rsidP="00FA41BD">
      <w:pPr>
        <w:jc w:val="center"/>
        <w:rPr>
          <w:b/>
          <w:bCs/>
          <w:lang w:val="es-ES"/>
        </w:rPr>
      </w:pPr>
    </w:p>
    <w:sectPr w:rsidR="00CF787E" w:rsidRPr="000B512A">
      <w:headerReference w:type="default" r:id="rId18"/>
      <w:foot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A76E2" w14:textId="77777777" w:rsidR="00F8213B" w:rsidRDefault="00F8213B" w:rsidP="00A13CD7">
      <w:pPr>
        <w:spacing w:after="0" w:line="240" w:lineRule="auto"/>
      </w:pPr>
      <w:r>
        <w:separator/>
      </w:r>
    </w:p>
  </w:endnote>
  <w:endnote w:type="continuationSeparator" w:id="0">
    <w:p w14:paraId="27A4676F" w14:textId="77777777" w:rsidR="00F8213B" w:rsidRDefault="00F8213B" w:rsidP="00A13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89DEF" w14:textId="77777777" w:rsidR="00932FDC" w:rsidRDefault="00932FDC" w:rsidP="00932FDC">
    <w:pPr>
      <w:pStyle w:val="Piedepgina"/>
      <w:jc w:val="center"/>
      <w:rPr>
        <w:lang w:val="es-ES"/>
      </w:rPr>
    </w:pPr>
  </w:p>
  <w:p w14:paraId="64F294B3" w14:textId="52FB61EF" w:rsidR="00932FDC" w:rsidRDefault="00932FDC" w:rsidP="00932FDC">
    <w:pPr>
      <w:pStyle w:val="Piedepgina"/>
      <w:jc w:val="center"/>
      <w:rPr>
        <w:lang w:val="es-ES"/>
      </w:rPr>
    </w:pPr>
    <w:r>
      <w:rPr>
        <w:lang w:val="es-ES"/>
      </w:rPr>
      <w:t>________________________________________________________________________________</w:t>
    </w:r>
  </w:p>
  <w:p w14:paraId="24778830" w14:textId="77777777" w:rsidR="00932FDC" w:rsidRDefault="00932FDC" w:rsidP="00932FDC">
    <w:pPr>
      <w:pStyle w:val="Piedepgina"/>
      <w:jc w:val="center"/>
      <w:rPr>
        <w:lang w:val="es-ES"/>
      </w:rPr>
    </w:pPr>
  </w:p>
  <w:p w14:paraId="572042FC" w14:textId="493F8253" w:rsidR="00A13CD7" w:rsidRPr="00A13CD7" w:rsidRDefault="00932FDC" w:rsidP="00932FDC">
    <w:pPr>
      <w:pStyle w:val="Piedepgina"/>
      <w:jc w:val="center"/>
      <w:rPr>
        <w:lang w:val="es-ES"/>
      </w:rPr>
    </w:pPr>
    <w:r>
      <w:rPr>
        <w:lang w:val="es-ES"/>
      </w:rPr>
      <w:t>Ingeniería</w:t>
    </w:r>
    <w:r w:rsidR="00A13CD7">
      <w:rPr>
        <w:lang w:val="es-ES"/>
      </w:rPr>
      <w:t xml:space="preserve"> de Software V</w:t>
    </w:r>
    <w:r>
      <w:rPr>
        <w:lang w:val="es-ES"/>
      </w:rPr>
      <w:t xml:space="preserve">     </w:t>
    </w:r>
    <w:r w:rsidR="00A13CD7">
      <w:rPr>
        <w:lang w:val="es-ES"/>
      </w:rPr>
      <w:t xml:space="preserve"> </w:t>
    </w:r>
    <w:r w:rsidR="00A13CD7" w:rsidRPr="00932FDC">
      <w:rPr>
        <w:b/>
        <w:bCs/>
        <w:lang w:val="es-ES"/>
      </w:rPr>
      <w:t>–</w:t>
    </w:r>
    <w:r>
      <w:rPr>
        <w:b/>
        <w:bCs/>
        <w:lang w:val="es-ES"/>
      </w:rPr>
      <w:t>--</w:t>
    </w:r>
    <w:r>
      <w:rPr>
        <w:lang w:val="es-ES"/>
      </w:rPr>
      <w:t xml:space="preserve">      </w:t>
    </w:r>
    <w:r w:rsidR="00A13CD7">
      <w:rPr>
        <w:lang w:val="es-ES"/>
      </w:rPr>
      <w:t xml:space="preserve">Despliegue en AWS Cloud </w:t>
    </w:r>
    <w:r>
      <w:rPr>
        <w:lang w:val="es-ES"/>
      </w:rPr>
      <w:t xml:space="preserve">    </w:t>
    </w:r>
    <w:r w:rsidRPr="00932FDC">
      <w:rPr>
        <w:b/>
        <w:bCs/>
        <w:lang w:val="es-ES"/>
      </w:rPr>
      <w:t>-</w:t>
    </w:r>
    <w:r>
      <w:rPr>
        <w:b/>
        <w:bCs/>
        <w:lang w:val="es-ES"/>
      </w:rPr>
      <w:t xml:space="preserve">--    </w:t>
    </w:r>
    <w:r>
      <w:rPr>
        <w:lang w:val="es-ES"/>
      </w:rPr>
      <w:t xml:space="preserve"> </w:t>
    </w:r>
    <w:proofErr w:type="spellStart"/>
    <w:r w:rsidR="00A13CD7">
      <w:rPr>
        <w:lang w:val="es-ES"/>
      </w:rPr>
      <w:t>Sem</w:t>
    </w:r>
    <w:proofErr w:type="spellEnd"/>
    <w:r w:rsidR="00A13CD7">
      <w:rPr>
        <w:lang w:val="es-ES"/>
      </w:rPr>
      <w:t>. 6 / Sesión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4BA1" w14:textId="77777777" w:rsidR="00F8213B" w:rsidRDefault="00F8213B" w:rsidP="00A13CD7">
      <w:pPr>
        <w:spacing w:after="0" w:line="240" w:lineRule="auto"/>
      </w:pPr>
      <w:r>
        <w:separator/>
      </w:r>
    </w:p>
  </w:footnote>
  <w:footnote w:type="continuationSeparator" w:id="0">
    <w:p w14:paraId="3B3B9C8F" w14:textId="77777777" w:rsidR="00F8213B" w:rsidRDefault="00F8213B" w:rsidP="00A13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2EB1" w14:textId="3047F720" w:rsidR="00A13CD7" w:rsidRDefault="00A13CD7">
    <w:pPr>
      <w:pStyle w:val="Encabezado"/>
      <w:rPr>
        <w:b/>
        <w:bCs/>
        <w:lang w:val="es-ES"/>
      </w:rPr>
    </w:pPr>
    <w:r w:rsidRPr="00A13CD7">
      <w:rPr>
        <w:b/>
        <w:bCs/>
        <w:lang w:val="es-ES"/>
      </w:rPr>
      <w:t>Tarea 1: Despliegue en nube como IAAS</w:t>
    </w:r>
  </w:p>
  <w:p w14:paraId="51A7E555" w14:textId="140E21BF" w:rsidR="00A13CD7" w:rsidRDefault="00A13CD7">
    <w:pPr>
      <w:pStyle w:val="Encabezado"/>
      <w:rPr>
        <w:lang w:val="es-ES"/>
      </w:rPr>
    </w:pPr>
    <w:r>
      <w:rPr>
        <w:b/>
        <w:bCs/>
        <w:lang w:val="es-ES"/>
      </w:rPr>
      <w:t xml:space="preserve">Organización GitHub: </w:t>
    </w:r>
    <w:hyperlink r:id="rId1" w:history="1">
      <w:r w:rsidRPr="002B6F22">
        <w:rPr>
          <w:rStyle w:val="Hipervnculo"/>
          <w:lang w:val="es-ES"/>
        </w:rPr>
        <w:t>https://github.com/ingesoft5/taller-cloud-aws.git</w:t>
      </w:r>
    </w:hyperlink>
    <w:r>
      <w:rPr>
        <w:lang w:val="es-ES"/>
      </w:rPr>
      <w:t xml:space="preserve"> </w:t>
    </w:r>
  </w:p>
  <w:p w14:paraId="64F5C416" w14:textId="77777777" w:rsidR="008F0C3B" w:rsidRDefault="008F0C3B">
    <w:pPr>
      <w:pStyle w:val="Encabezado"/>
      <w:rPr>
        <w:lang w:val="es-ES"/>
      </w:rPr>
    </w:pPr>
  </w:p>
  <w:p w14:paraId="36C43DA3" w14:textId="77777777" w:rsidR="008F0C3B" w:rsidRDefault="008F0C3B" w:rsidP="008F0C3B">
    <w:pPr>
      <w:pStyle w:val="Encabezado"/>
      <w:jc w:val="both"/>
      <w:rPr>
        <w:b/>
        <w:bCs/>
        <w:lang w:val="es-ES"/>
      </w:rPr>
    </w:pPr>
    <w:r>
      <w:rPr>
        <w:b/>
        <w:bCs/>
        <w:lang w:val="es-ES"/>
      </w:rPr>
      <w:t xml:space="preserve">Equipo: </w:t>
    </w:r>
  </w:p>
  <w:p w14:paraId="217D5708" w14:textId="405D396D" w:rsidR="008F0C3B" w:rsidRPr="00A13CD7" w:rsidRDefault="008F0C3B" w:rsidP="008F0C3B">
    <w:pPr>
      <w:pStyle w:val="Encabezado"/>
      <w:numPr>
        <w:ilvl w:val="0"/>
        <w:numId w:val="1"/>
      </w:numPr>
      <w:jc w:val="both"/>
      <w:rPr>
        <w:lang w:val="es-ES"/>
      </w:rPr>
    </w:pPr>
    <w:r w:rsidRPr="00A13CD7">
      <w:rPr>
        <w:lang w:val="es-ES"/>
      </w:rPr>
      <w:t>José Daniel Guzman</w:t>
    </w:r>
    <w:r>
      <w:rPr>
        <w:lang w:val="es-ES"/>
      </w:rPr>
      <w:t xml:space="preserve"> - </w:t>
    </w:r>
    <w:r w:rsidRPr="00A13CD7">
      <w:rPr>
        <w:lang w:val="es-ES"/>
      </w:rPr>
      <w:t>A0040</w:t>
    </w:r>
    <w:r w:rsidR="00F90129">
      <w:rPr>
        <w:lang w:val="es-ES"/>
      </w:rPr>
      <w:t>1303</w:t>
    </w:r>
  </w:p>
  <w:p w14:paraId="608085F3" w14:textId="77777777" w:rsidR="008F0C3B" w:rsidRPr="00A13CD7" w:rsidRDefault="008F0C3B" w:rsidP="008F0C3B">
    <w:pPr>
      <w:pStyle w:val="Encabezado"/>
      <w:numPr>
        <w:ilvl w:val="0"/>
        <w:numId w:val="1"/>
      </w:numPr>
      <w:jc w:val="both"/>
      <w:rPr>
        <w:lang w:val="es-ES"/>
      </w:rPr>
    </w:pPr>
    <w:r w:rsidRPr="00A13CD7">
      <w:rPr>
        <w:lang w:val="es-ES"/>
      </w:rPr>
      <w:t>Fabio Felipe Murillo A0040113</w:t>
    </w:r>
    <w:r>
      <w:rPr>
        <w:lang w:val="es-ES"/>
      </w:rPr>
      <w:t>1</w:t>
    </w:r>
  </w:p>
  <w:p w14:paraId="77F5B116" w14:textId="4D3DCC05" w:rsidR="00932FDC" w:rsidRPr="00A13CD7" w:rsidRDefault="00932FDC">
    <w:pPr>
      <w:pStyle w:val="Encabezado"/>
      <w:rPr>
        <w:b/>
        <w:bCs/>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668"/>
    <w:multiLevelType w:val="hybridMultilevel"/>
    <w:tmpl w:val="75AE1F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16A39CD"/>
    <w:multiLevelType w:val="hybridMultilevel"/>
    <w:tmpl w:val="33B876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BFD648E"/>
    <w:multiLevelType w:val="hybridMultilevel"/>
    <w:tmpl w:val="C764E7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07758967">
    <w:abstractNumId w:val="0"/>
  </w:num>
  <w:num w:numId="2" w16cid:durableId="1162619918">
    <w:abstractNumId w:val="2"/>
  </w:num>
  <w:num w:numId="3" w16cid:durableId="2141680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CD7"/>
    <w:rsid w:val="000B512A"/>
    <w:rsid w:val="00180A8F"/>
    <w:rsid w:val="001C406A"/>
    <w:rsid w:val="001E465B"/>
    <w:rsid w:val="00531901"/>
    <w:rsid w:val="008F0C3B"/>
    <w:rsid w:val="00932FDC"/>
    <w:rsid w:val="009E2A32"/>
    <w:rsid w:val="00A13CD7"/>
    <w:rsid w:val="00AF36D7"/>
    <w:rsid w:val="00BA4DCC"/>
    <w:rsid w:val="00CF787E"/>
    <w:rsid w:val="00E7332B"/>
    <w:rsid w:val="00F71B8B"/>
    <w:rsid w:val="00F8213B"/>
    <w:rsid w:val="00F90129"/>
    <w:rsid w:val="00FA41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E71B1"/>
  <w15:chartTrackingRefBased/>
  <w15:docId w15:val="{3BAE14EC-7932-433B-BF61-DA2BD06B5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3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3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3C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3C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3C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3C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3C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3C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3C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3C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3C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3C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3C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3C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3C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3C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3C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3CD7"/>
    <w:rPr>
      <w:rFonts w:eastAsiaTheme="majorEastAsia" w:cstheme="majorBidi"/>
      <w:color w:val="272727" w:themeColor="text1" w:themeTint="D8"/>
    </w:rPr>
  </w:style>
  <w:style w:type="paragraph" w:styleId="Ttulo">
    <w:name w:val="Title"/>
    <w:basedOn w:val="Normal"/>
    <w:next w:val="Normal"/>
    <w:link w:val="TtuloCar"/>
    <w:uiPriority w:val="10"/>
    <w:qFormat/>
    <w:rsid w:val="00A13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3C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3C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3C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3CD7"/>
    <w:pPr>
      <w:spacing w:before="160"/>
      <w:jc w:val="center"/>
    </w:pPr>
    <w:rPr>
      <w:i/>
      <w:iCs/>
      <w:color w:val="404040" w:themeColor="text1" w:themeTint="BF"/>
    </w:rPr>
  </w:style>
  <w:style w:type="character" w:customStyle="1" w:styleId="CitaCar">
    <w:name w:val="Cita Car"/>
    <w:basedOn w:val="Fuentedeprrafopredeter"/>
    <w:link w:val="Cita"/>
    <w:uiPriority w:val="29"/>
    <w:rsid w:val="00A13CD7"/>
    <w:rPr>
      <w:i/>
      <w:iCs/>
      <w:color w:val="404040" w:themeColor="text1" w:themeTint="BF"/>
    </w:rPr>
  </w:style>
  <w:style w:type="paragraph" w:styleId="Prrafodelista">
    <w:name w:val="List Paragraph"/>
    <w:basedOn w:val="Normal"/>
    <w:uiPriority w:val="34"/>
    <w:qFormat/>
    <w:rsid w:val="00A13CD7"/>
    <w:pPr>
      <w:ind w:left="720"/>
      <w:contextualSpacing/>
    </w:pPr>
  </w:style>
  <w:style w:type="character" w:styleId="nfasisintenso">
    <w:name w:val="Intense Emphasis"/>
    <w:basedOn w:val="Fuentedeprrafopredeter"/>
    <w:uiPriority w:val="21"/>
    <w:qFormat/>
    <w:rsid w:val="00A13CD7"/>
    <w:rPr>
      <w:i/>
      <w:iCs/>
      <w:color w:val="0F4761" w:themeColor="accent1" w:themeShade="BF"/>
    </w:rPr>
  </w:style>
  <w:style w:type="paragraph" w:styleId="Citadestacada">
    <w:name w:val="Intense Quote"/>
    <w:basedOn w:val="Normal"/>
    <w:next w:val="Normal"/>
    <w:link w:val="CitadestacadaCar"/>
    <w:uiPriority w:val="30"/>
    <w:qFormat/>
    <w:rsid w:val="00A13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3CD7"/>
    <w:rPr>
      <w:i/>
      <w:iCs/>
      <w:color w:val="0F4761" w:themeColor="accent1" w:themeShade="BF"/>
    </w:rPr>
  </w:style>
  <w:style w:type="character" w:styleId="Referenciaintensa">
    <w:name w:val="Intense Reference"/>
    <w:basedOn w:val="Fuentedeprrafopredeter"/>
    <w:uiPriority w:val="32"/>
    <w:qFormat/>
    <w:rsid w:val="00A13CD7"/>
    <w:rPr>
      <w:b/>
      <w:bCs/>
      <w:smallCaps/>
      <w:color w:val="0F4761" w:themeColor="accent1" w:themeShade="BF"/>
      <w:spacing w:val="5"/>
    </w:rPr>
  </w:style>
  <w:style w:type="paragraph" w:styleId="Encabezado">
    <w:name w:val="header"/>
    <w:basedOn w:val="Normal"/>
    <w:link w:val="EncabezadoCar"/>
    <w:uiPriority w:val="99"/>
    <w:unhideWhenUsed/>
    <w:rsid w:val="00A13C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3CD7"/>
  </w:style>
  <w:style w:type="paragraph" w:styleId="Piedepgina">
    <w:name w:val="footer"/>
    <w:basedOn w:val="Normal"/>
    <w:link w:val="PiedepginaCar"/>
    <w:uiPriority w:val="99"/>
    <w:unhideWhenUsed/>
    <w:rsid w:val="00A13C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3CD7"/>
  </w:style>
  <w:style w:type="character" w:styleId="Hipervnculo">
    <w:name w:val="Hyperlink"/>
    <w:basedOn w:val="Fuentedeprrafopredeter"/>
    <w:uiPriority w:val="99"/>
    <w:unhideWhenUsed/>
    <w:rsid w:val="00A13CD7"/>
    <w:rPr>
      <w:color w:val="467886" w:themeColor="hyperlink"/>
      <w:u w:val="single"/>
    </w:rPr>
  </w:style>
  <w:style w:type="character" w:styleId="Mencinsinresolver">
    <w:name w:val="Unresolved Mention"/>
    <w:basedOn w:val="Fuentedeprrafopredeter"/>
    <w:uiPriority w:val="99"/>
    <w:semiHidden/>
    <w:unhideWhenUsed/>
    <w:rsid w:val="00A13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hyperlink" Target="https://github.com/ingesoft5/taller-cloud-aws.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11</Pages>
  <Words>1164</Words>
  <Characters>6408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Fabio Felipe Murillo Rivas</dc:creator>
  <cp:keywords/>
  <dc:description/>
  <cp:lastModifiedBy>Fabio Felipe Murillo Rivas</cp:lastModifiedBy>
  <cp:revision>3</cp:revision>
  <dcterms:created xsi:type="dcterms:W3CDTF">2026-09-11T01:37:00Z</dcterms:created>
  <dcterms:modified xsi:type="dcterms:W3CDTF">2026-09-11T14:54:00Z</dcterms:modified>
</cp:coreProperties>
</file>