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D9" w:rsidRPr="002A79ED" w:rsidRDefault="00C91FD9" w:rsidP="00AA5932">
      <w:pPr>
        <w:rPr>
          <w:lang w:val="es-ES"/>
        </w:rPr>
      </w:pPr>
    </w:p>
    <w:p w:rsidR="00AA5932" w:rsidRPr="002A79ED" w:rsidRDefault="00AA5932" w:rsidP="00AA5932">
      <w:pPr>
        <w:rPr>
          <w:lang w:val="es-ES"/>
        </w:rPr>
      </w:pPr>
    </w:p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8348"/>
      </w:tblGrid>
      <w:tr w:rsidR="00C91FD9" w:rsidRPr="002A79ED" w:rsidTr="000343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75.47 – Taller de Desarrollo de Proyectos II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FIUBA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2do Cuatrimestre 2010</w:t>
            </w:r>
          </w:p>
        </w:tc>
      </w:tr>
    </w:tbl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vertAnchor="page" w:horzAnchor="margin" w:tblpXSpec="center" w:tblpY="3968"/>
        <w:tblW w:w="4356" w:type="pct"/>
        <w:tblBorders>
          <w:left w:val="single" w:sz="18" w:space="0" w:color="6EA0B0"/>
        </w:tblBorders>
        <w:tblLook w:val="04A0"/>
      </w:tblPr>
      <w:tblGrid>
        <w:gridCol w:w="9091"/>
      </w:tblGrid>
      <w:tr w:rsidR="00AA5932" w:rsidRPr="002A79ED" w:rsidTr="00AA5932">
        <w:tc>
          <w:tcPr>
            <w:tcW w:w="761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A5932" w:rsidRPr="002A79ED" w:rsidRDefault="00AA5932" w:rsidP="00AA5932">
            <w:pPr>
              <w:pStyle w:val="Sinespaciado"/>
              <w:rPr>
                <w:rFonts w:ascii="Franklin Gothic Book" w:hAnsi="Franklin Gothic Book"/>
                <w:lang w:val="es-ES"/>
              </w:rPr>
            </w:pPr>
            <w:r w:rsidRPr="002A79ED">
              <w:rPr>
                <w:rFonts w:ascii="Franklin Gothic Book" w:hAnsi="Franklin Gothic Book"/>
                <w:lang w:val="es-ES"/>
              </w:rPr>
              <w:t>Proyecto SelfManagement – Grupo 6</w:t>
            </w:r>
          </w:p>
        </w:tc>
      </w:tr>
      <w:tr w:rsidR="00AA5932" w:rsidRPr="00310FA6" w:rsidTr="00AA5932">
        <w:tc>
          <w:tcPr>
            <w:tcW w:w="7610" w:type="dxa"/>
          </w:tcPr>
          <w:p w:rsidR="00AA5932" w:rsidRPr="002A79ED" w:rsidRDefault="00AA5932" w:rsidP="00310FA6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Manual de Usuario </w:t>
            </w:r>
            <w:r w:rsidR="00310FA6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Agente</w:t>
            </w:r>
            <w:r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 </w:t>
            </w:r>
          </w:p>
        </w:tc>
      </w:tr>
    </w:tbl>
    <w:p w:rsidR="00C91FD9" w:rsidRPr="002A79ED" w:rsidRDefault="00957585" w:rsidP="00C91FD9">
      <w:pPr>
        <w:spacing w:after="0" w:line="240" w:lineRule="auto"/>
        <w:rPr>
          <w:b/>
          <w:sz w:val="28"/>
          <w:szCs w:val="28"/>
          <w:lang w:val="es-ES"/>
        </w:rPr>
      </w:pPr>
      <w:r w:rsidRPr="002A79ED">
        <w:rPr>
          <w:b/>
          <w:noProof/>
          <w:sz w:val="28"/>
          <w:szCs w:val="28"/>
          <w:lang w:val="es-ES_tradnl" w:eastAsia="es-ES_tradnl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3315335</wp:posOffset>
            </wp:positionV>
            <wp:extent cx="3815715" cy="1384935"/>
            <wp:effectExtent l="0" t="0" r="0" b="0"/>
            <wp:wrapTight wrapText="bothSides">
              <wp:wrapPolygon edited="0">
                <wp:start x="8735" y="0"/>
                <wp:lineTo x="6362" y="297"/>
                <wp:lineTo x="1402" y="3268"/>
                <wp:lineTo x="1402" y="4754"/>
                <wp:lineTo x="0" y="6834"/>
                <wp:lineTo x="647" y="14856"/>
                <wp:lineTo x="3343" y="19015"/>
                <wp:lineTo x="3774" y="19312"/>
                <wp:lineTo x="7225" y="21095"/>
                <wp:lineTo x="7980" y="21095"/>
                <wp:lineTo x="13048" y="21095"/>
                <wp:lineTo x="14127" y="21095"/>
                <wp:lineTo x="17578" y="19609"/>
                <wp:lineTo x="18009" y="19015"/>
                <wp:lineTo x="20705" y="14856"/>
                <wp:lineTo x="20705" y="14261"/>
                <wp:lineTo x="21136" y="14261"/>
                <wp:lineTo x="21244" y="12182"/>
                <wp:lineTo x="21136" y="9210"/>
                <wp:lineTo x="20381" y="6536"/>
                <wp:lineTo x="19627" y="4754"/>
                <wp:lineTo x="19734" y="3565"/>
                <wp:lineTo x="14774" y="297"/>
                <wp:lineTo x="12401" y="0"/>
                <wp:lineTo x="8735" y="0"/>
              </wp:wrapPolygon>
            </wp:wrapTight>
            <wp:docPr id="13" name="1 Imagen" descr="selfmanagemen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elfmanagement_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FD9" w:rsidRPr="002A79ED">
        <w:rPr>
          <w:b/>
          <w:sz w:val="28"/>
          <w:szCs w:val="28"/>
          <w:lang w:val="es-ES"/>
        </w:rPr>
        <w:br w:type="page"/>
      </w:r>
    </w:p>
    <w:p w:rsidR="00C91FD9" w:rsidRPr="002A79ED" w:rsidRDefault="00B428F3" w:rsidP="00AA5932">
      <w:pPr>
        <w:pStyle w:val="Ttulo1"/>
        <w:spacing w:after="60" w:line="240" w:lineRule="auto"/>
        <w:rPr>
          <w:lang w:val="es-ES"/>
        </w:rPr>
      </w:pPr>
      <w:bookmarkStart w:id="0" w:name="_Toc518227004"/>
      <w:bookmarkStart w:id="1" w:name="_Toc6991205"/>
      <w:bookmarkStart w:id="2" w:name="_Toc6994794"/>
      <w:bookmarkStart w:id="3" w:name="_Toc278317525"/>
      <w:r w:rsidRPr="002A79ED">
        <w:rPr>
          <w:lang w:val="es-ES"/>
        </w:rPr>
        <w:lastRenderedPageBreak/>
        <w:t>Contenido</w:t>
      </w:r>
      <w:bookmarkEnd w:id="3"/>
    </w:p>
    <w:p w:rsidR="00E02F4D" w:rsidRDefault="006677BF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r w:rsidRPr="006677BF">
        <w:rPr>
          <w:lang w:val="es-ES"/>
        </w:rPr>
        <w:fldChar w:fldCharType="begin"/>
      </w:r>
      <w:r w:rsidR="00B428F3" w:rsidRPr="002A79ED">
        <w:rPr>
          <w:lang w:val="es-ES"/>
        </w:rPr>
        <w:instrText xml:space="preserve"> TOC \o "1-3" \h \z \u </w:instrText>
      </w:r>
      <w:r w:rsidRPr="006677BF">
        <w:rPr>
          <w:lang w:val="es-ES"/>
        </w:rPr>
        <w:fldChar w:fldCharType="separate"/>
      </w:r>
      <w:hyperlink w:anchor="_Toc278317525" w:history="1">
        <w:r w:rsidR="00E02F4D" w:rsidRPr="00A9319B">
          <w:rPr>
            <w:rStyle w:val="Hipervnculo"/>
            <w:noProof/>
            <w:lang w:val="es-ES"/>
          </w:rPr>
          <w:t>Contenido</w:t>
        </w:r>
        <w:r w:rsidR="00E02F4D">
          <w:rPr>
            <w:noProof/>
            <w:webHidden/>
          </w:rPr>
          <w:tab/>
        </w:r>
        <w:r w:rsidR="00E02F4D">
          <w:rPr>
            <w:noProof/>
            <w:webHidden/>
          </w:rPr>
          <w:fldChar w:fldCharType="begin"/>
        </w:r>
        <w:r w:rsidR="00E02F4D">
          <w:rPr>
            <w:noProof/>
            <w:webHidden/>
          </w:rPr>
          <w:instrText xml:space="preserve"> PAGEREF _Toc278317525 \h </w:instrText>
        </w:r>
        <w:r w:rsidR="00E02F4D">
          <w:rPr>
            <w:noProof/>
            <w:webHidden/>
          </w:rPr>
        </w:r>
        <w:r w:rsidR="00E02F4D">
          <w:rPr>
            <w:noProof/>
            <w:webHidden/>
          </w:rPr>
          <w:fldChar w:fldCharType="separate"/>
        </w:r>
        <w:r w:rsidR="00E02F4D">
          <w:rPr>
            <w:noProof/>
            <w:webHidden/>
          </w:rPr>
          <w:t>2</w:t>
        </w:r>
        <w:r w:rsidR="00E02F4D">
          <w:rPr>
            <w:noProof/>
            <w:webHidden/>
          </w:rPr>
          <w:fldChar w:fldCharType="end"/>
        </w:r>
      </w:hyperlink>
    </w:p>
    <w:p w:rsidR="00E02F4D" w:rsidRDefault="00E02F4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17526" w:history="1">
        <w:r w:rsidRPr="00A9319B">
          <w:rPr>
            <w:rStyle w:val="Hipervnculo"/>
            <w:noProof/>
            <w:lang w:val="es-ES"/>
          </w:rPr>
          <w:t>Historial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F4D" w:rsidRDefault="00E02F4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17527" w:history="1">
        <w:r w:rsidRPr="00A9319B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2F4D" w:rsidRDefault="00E02F4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17528" w:history="1">
        <w:r w:rsidRPr="00A9319B">
          <w:rPr>
            <w:rStyle w:val="Hipervnculo"/>
            <w:noProof/>
            <w:lang w:val="es-ES"/>
          </w:rPr>
          <w:t>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F4D" w:rsidRDefault="00E02F4D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17529" w:history="1">
        <w:r w:rsidRPr="00A9319B">
          <w:rPr>
            <w:rStyle w:val="Hipervnculo"/>
            <w:noProof/>
            <w:lang w:val="es-ES"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F4D" w:rsidRDefault="00E02F4D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17530" w:history="1">
        <w:r w:rsidRPr="00A9319B">
          <w:rPr>
            <w:rStyle w:val="Hipervnculo"/>
            <w:noProof/>
            <w:lang w:val="es-ES"/>
          </w:rPr>
          <w:t>Cambiar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F4D" w:rsidRDefault="00E02F4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_tradnl" w:eastAsia="es-ES_tradnl" w:bidi="ar-SA"/>
        </w:rPr>
      </w:pPr>
      <w:hyperlink w:anchor="_Toc278317531" w:history="1">
        <w:r w:rsidRPr="00A9319B">
          <w:rPr>
            <w:rStyle w:val="Hipervnculo"/>
            <w:noProof/>
            <w:lang w:val="es-ES"/>
          </w:rPr>
          <w:t>Agentes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F4D" w:rsidRDefault="00E02F4D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17532" w:history="1">
        <w:r w:rsidRPr="00A9319B">
          <w:rPr>
            <w:rStyle w:val="Hipervnculo"/>
            <w:noProof/>
            <w:lang w:val="es-ES"/>
          </w:rPr>
          <w:t>Visualizar Estado actual del Agente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F4D" w:rsidRDefault="00E02F4D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_tradnl" w:eastAsia="es-ES_tradnl" w:bidi="ar-SA"/>
        </w:rPr>
      </w:pPr>
      <w:hyperlink w:anchor="_Toc278317533" w:history="1">
        <w:r w:rsidRPr="00A9319B">
          <w:rPr>
            <w:rStyle w:val="Hipervnculo"/>
            <w:noProof/>
            <w:lang w:val="es-ES"/>
          </w:rPr>
          <w:t>Visualizar datos históricos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_Toc278317533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28F3" w:rsidRPr="002A79ED" w:rsidRDefault="006677BF" w:rsidP="00B428F3">
      <w:pPr>
        <w:spacing w:after="0" w:line="240" w:lineRule="auto"/>
        <w:rPr>
          <w:lang w:val="es-ES"/>
        </w:rPr>
      </w:pPr>
      <w:r w:rsidRPr="002A79ED">
        <w:rPr>
          <w:rFonts w:cs="Calibri"/>
          <w:sz w:val="20"/>
          <w:szCs w:val="20"/>
          <w:lang w:val="es-ES"/>
        </w:rPr>
        <w:fldChar w:fldCharType="end"/>
      </w:r>
    </w:p>
    <w:p w:rsidR="00C91FD9" w:rsidRPr="002A79ED" w:rsidRDefault="00C91FD9" w:rsidP="00C91FD9">
      <w:pPr>
        <w:spacing w:after="0" w:line="240" w:lineRule="auto"/>
        <w:rPr>
          <w:rFonts w:eastAsia="Lucida Sans Unicode"/>
          <w:highlight w:val="yellow"/>
          <w:lang w:val="es-ES"/>
        </w:rPr>
      </w:pPr>
      <w:r w:rsidRPr="002A79ED">
        <w:rPr>
          <w:highlight w:val="yellow"/>
          <w:lang w:val="es-ES"/>
        </w:rPr>
        <w:br w:type="page"/>
      </w:r>
      <w:bookmarkStart w:id="4" w:name="_Toc152653709"/>
      <w:bookmarkEnd w:id="0"/>
      <w:bookmarkEnd w:id="1"/>
      <w:bookmarkEnd w:id="2"/>
    </w:p>
    <w:p w:rsidR="00AA5932" w:rsidRPr="002A79ED" w:rsidRDefault="00AA5932" w:rsidP="00AA5932">
      <w:pPr>
        <w:pStyle w:val="Ttulo1"/>
        <w:spacing w:after="60" w:line="240" w:lineRule="auto"/>
        <w:rPr>
          <w:lang w:val="es-ES"/>
        </w:rPr>
      </w:pPr>
      <w:bookmarkStart w:id="5" w:name="_Toc264447345"/>
      <w:bookmarkStart w:id="6" w:name="_Toc272680717"/>
      <w:bookmarkStart w:id="7" w:name="_Toc161721272"/>
      <w:bookmarkStart w:id="8" w:name="_Toc259137206"/>
      <w:bookmarkStart w:id="9" w:name="_Toc264447348"/>
      <w:bookmarkStart w:id="10" w:name="_Toc272680719"/>
      <w:bookmarkStart w:id="11" w:name="_Toc278317526"/>
      <w:r w:rsidRPr="002A79ED">
        <w:rPr>
          <w:lang w:val="es-ES"/>
        </w:rPr>
        <w:lastRenderedPageBreak/>
        <w:t>Historial de Revisiones</w:t>
      </w:r>
      <w:bookmarkEnd w:id="5"/>
      <w:bookmarkEnd w:id="6"/>
      <w:bookmarkEnd w:id="11"/>
    </w:p>
    <w:tbl>
      <w:tblPr>
        <w:tblW w:w="4876" w:type="pct"/>
        <w:tblInd w:w="108" w:type="dxa"/>
        <w:tblBorders>
          <w:top w:val="single" w:sz="8" w:space="0" w:color="6EA0B0"/>
          <w:left w:val="single" w:sz="8" w:space="0" w:color="6EA0B0"/>
          <w:bottom w:val="single" w:sz="8" w:space="0" w:color="6EA0B0"/>
          <w:right w:val="single" w:sz="8" w:space="0" w:color="6EA0B0"/>
        </w:tblBorders>
        <w:tblLook w:val="04A0"/>
      </w:tblPr>
      <w:tblGrid>
        <w:gridCol w:w="1599"/>
        <w:gridCol w:w="5523"/>
        <w:gridCol w:w="3041"/>
      </w:tblGrid>
      <w:tr w:rsidR="00AA5932" w:rsidRPr="002A79ED" w:rsidTr="00353181">
        <w:tc>
          <w:tcPr>
            <w:tcW w:w="78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Fecha</w:t>
            </w:r>
          </w:p>
        </w:tc>
        <w:tc>
          <w:tcPr>
            <w:tcW w:w="271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Descripción de Cambios</w:t>
            </w:r>
          </w:p>
        </w:tc>
        <w:tc>
          <w:tcPr>
            <w:tcW w:w="1496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Responsable</w:t>
            </w:r>
          </w:p>
        </w:tc>
      </w:tr>
      <w:tr w:rsidR="00AA5932" w:rsidRPr="002A79E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bCs/>
                <w:lang w:val="es-ES"/>
              </w:rPr>
            </w:pPr>
            <w:r w:rsidRPr="002A79ED">
              <w:rPr>
                <w:bCs/>
                <w:lang w:val="es-ES"/>
              </w:rPr>
              <w:t>19/11/2010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Creación de documento base.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Jonathan Levy</w:t>
            </w:r>
          </w:p>
        </w:tc>
      </w:tr>
      <w:tr w:rsidR="00AA5932" w:rsidRPr="002A79E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bCs/>
                <w:lang w:val="es-ES"/>
              </w:rPr>
            </w:pPr>
            <w:r w:rsidRPr="002A79ED">
              <w:rPr>
                <w:bCs/>
                <w:lang w:val="es-ES"/>
              </w:rPr>
              <w:t>21/11/2010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AA5932" w:rsidRPr="002A79ED" w:rsidRDefault="00AA5932" w:rsidP="00E252BA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 xml:space="preserve">Actualización de </w:t>
            </w:r>
            <w:r w:rsidR="00E252BA">
              <w:rPr>
                <w:lang w:val="es-ES"/>
              </w:rPr>
              <w:t>estructura</w:t>
            </w:r>
            <w:r w:rsidRPr="002A79ED">
              <w:rPr>
                <w:lang w:val="es-ES"/>
              </w:rPr>
              <w:t xml:space="preserve"> del documeto.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Mariano Converti</w:t>
            </w:r>
          </w:p>
        </w:tc>
      </w:tr>
      <w:tr w:rsidR="00310FA6" w:rsidRPr="002A79E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310FA6" w:rsidRPr="002A79ED" w:rsidRDefault="00310FA6" w:rsidP="00353181">
            <w:pPr>
              <w:spacing w:after="0"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23/11/2010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310FA6" w:rsidRPr="002A79ED" w:rsidRDefault="00310FA6" w:rsidP="00E252B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Modificación del contenido 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310FA6" w:rsidRPr="002A79ED" w:rsidRDefault="00310FA6" w:rsidP="0035318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Juan Pablo Pérez Perri</w:t>
            </w:r>
          </w:p>
        </w:tc>
      </w:tr>
    </w:tbl>
    <w:p w:rsidR="00AA5932" w:rsidRPr="002A79ED" w:rsidRDefault="00AA5932" w:rsidP="00AA5932">
      <w:pPr>
        <w:spacing w:after="0" w:line="240" w:lineRule="auto"/>
        <w:rPr>
          <w:lang w:val="es-ES"/>
        </w:rPr>
      </w:pPr>
    </w:p>
    <w:p w:rsidR="00AA5932" w:rsidRPr="002A79ED" w:rsidRDefault="00AA5932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2A79ED" w:rsidRPr="002A79ED" w:rsidRDefault="002A79ED" w:rsidP="002A79ED">
      <w:pPr>
        <w:pStyle w:val="Ttulo1"/>
        <w:spacing w:after="60" w:line="240" w:lineRule="auto"/>
        <w:rPr>
          <w:lang w:val="es-ES"/>
        </w:rPr>
      </w:pPr>
      <w:bookmarkStart w:id="12" w:name="_Toc278317527"/>
      <w:r w:rsidRPr="002A79ED">
        <w:rPr>
          <w:lang w:val="es-ES"/>
        </w:rPr>
        <w:lastRenderedPageBreak/>
        <w:t>Introducción</w:t>
      </w:r>
      <w:bookmarkEnd w:id="12"/>
    </w:p>
    <w:p w:rsid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>es un sistema del Call Center</w:t>
      </w:r>
      <w:r w:rsidRPr="00D60971">
        <w:rPr>
          <w:lang w:val="es-ES"/>
        </w:rPr>
        <w:t xml:space="preserve"> </w:t>
      </w:r>
      <w:r>
        <w:rPr>
          <w:lang w:val="es-ES"/>
        </w:rPr>
        <w:t>que permite</w:t>
      </w:r>
      <w:r w:rsidRPr="00D60971">
        <w:rPr>
          <w:lang w:val="es-ES"/>
        </w:rPr>
        <w:t xml:space="preserve"> liquidar los sueldos de los </w:t>
      </w:r>
      <w:r>
        <w:rPr>
          <w:lang w:val="es-ES"/>
        </w:rPr>
        <w:t>A</w:t>
      </w:r>
      <w:r w:rsidRPr="00D60971">
        <w:rPr>
          <w:lang w:val="es-ES"/>
        </w:rPr>
        <w:t xml:space="preserve">gentes de manera automática, basándose en métricas que </w:t>
      </w:r>
      <w:r>
        <w:rPr>
          <w:lang w:val="es-ES"/>
        </w:rPr>
        <w:t xml:space="preserve">calcula a partir de inputs que recibe </w:t>
      </w:r>
      <w:r w:rsidRPr="00D60971">
        <w:rPr>
          <w:lang w:val="es-ES"/>
        </w:rPr>
        <w:t xml:space="preserve">de diferentes sistemas </w:t>
      </w:r>
      <w:r>
        <w:rPr>
          <w:lang w:val="es-ES"/>
        </w:rPr>
        <w:t xml:space="preserve">externos </w:t>
      </w:r>
      <w:r w:rsidRPr="00D60971">
        <w:rPr>
          <w:lang w:val="es-ES"/>
        </w:rPr>
        <w:t>para liquidar el componente variable de</w:t>
      </w:r>
      <w:r>
        <w:rPr>
          <w:lang w:val="es-ES"/>
        </w:rPr>
        <w:t xml:space="preserve"> los mismos. Asimismo, permite</w:t>
      </w:r>
      <w:r w:rsidRPr="00D60971">
        <w:rPr>
          <w:lang w:val="es-ES"/>
        </w:rPr>
        <w:t xml:space="preserve"> a los </w:t>
      </w:r>
      <w:r>
        <w:rPr>
          <w:lang w:val="es-ES"/>
        </w:rPr>
        <w:t>A</w:t>
      </w:r>
      <w:r w:rsidRPr="00D60971">
        <w:rPr>
          <w:lang w:val="es-ES"/>
        </w:rPr>
        <w:t>gentes</w:t>
      </w:r>
      <w:r>
        <w:rPr>
          <w:lang w:val="es-ES"/>
        </w:rPr>
        <w:t>, Supervisores y Jefes de Cuenta</w:t>
      </w:r>
      <w:r w:rsidRPr="00D60971">
        <w:rPr>
          <w:lang w:val="es-ES"/>
        </w:rPr>
        <w:t xml:space="preserve">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>ent</w:t>
      </w:r>
      <w:r>
        <w:rPr>
          <w:lang w:val="es-ES"/>
        </w:rPr>
        <w:t xml:space="preserve">er monitorear el estado actual e histórico </w:t>
      </w:r>
      <w:r w:rsidRPr="00D60971">
        <w:rPr>
          <w:lang w:val="es-ES"/>
        </w:rPr>
        <w:t xml:space="preserve">de sus métricas y </w:t>
      </w:r>
      <w:r>
        <w:rPr>
          <w:lang w:val="es-ES"/>
        </w:rPr>
        <w:t xml:space="preserve">estimar </w:t>
      </w:r>
      <w:r w:rsidRPr="00D60971">
        <w:rPr>
          <w:lang w:val="es-ES"/>
        </w:rPr>
        <w:t>cuál sería su salario de seguir la misma tendencia.</w:t>
      </w:r>
    </w:p>
    <w:p w:rsidR="00D60971" w:rsidRP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 xml:space="preserve">además permite </w:t>
      </w:r>
      <w:r w:rsidRPr="00D60971">
        <w:rPr>
          <w:lang w:val="es-ES"/>
        </w:rPr>
        <w:t xml:space="preserve">la creación de </w:t>
      </w:r>
      <w:r>
        <w:rPr>
          <w:lang w:val="es-ES"/>
        </w:rPr>
        <w:t>C</w:t>
      </w:r>
      <w:r w:rsidRPr="00D60971">
        <w:rPr>
          <w:lang w:val="es-ES"/>
        </w:rPr>
        <w:t xml:space="preserve">ampañas para los clientes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 xml:space="preserve">Center </w:t>
      </w:r>
      <w:r w:rsidRPr="00D60971">
        <w:rPr>
          <w:lang w:val="es-ES"/>
        </w:rPr>
        <w:t xml:space="preserve">y </w:t>
      </w:r>
      <w:r>
        <w:rPr>
          <w:lang w:val="es-ES"/>
        </w:rPr>
        <w:t>la asignación de A</w:t>
      </w:r>
      <w:r w:rsidRPr="00D60971">
        <w:rPr>
          <w:lang w:val="es-ES"/>
        </w:rPr>
        <w:t xml:space="preserve">gentes </w:t>
      </w:r>
      <w:r>
        <w:rPr>
          <w:lang w:val="es-ES"/>
        </w:rPr>
        <w:t xml:space="preserve">y Supervisores </w:t>
      </w:r>
      <w:r w:rsidRPr="00D60971">
        <w:rPr>
          <w:lang w:val="es-ES"/>
        </w:rPr>
        <w:t>qu</w:t>
      </w:r>
      <w:r>
        <w:rPr>
          <w:lang w:val="es-ES"/>
        </w:rPr>
        <w:t>e operarán en cada una de estas. C</w:t>
      </w:r>
      <w:r w:rsidRPr="00D60971">
        <w:rPr>
          <w:lang w:val="es-ES"/>
        </w:rPr>
        <w:t xml:space="preserve">ada </w:t>
      </w:r>
      <w:r>
        <w:rPr>
          <w:lang w:val="es-ES"/>
        </w:rPr>
        <w:t>C</w:t>
      </w:r>
      <w:r w:rsidRPr="00D60971">
        <w:rPr>
          <w:lang w:val="es-ES"/>
        </w:rPr>
        <w:t>ampaña liquida los componentes variables del sueldo en base a determinadas métricas y valores umbrales.</w:t>
      </w:r>
      <w:r>
        <w:rPr>
          <w:lang w:val="es-ES"/>
        </w:rPr>
        <w:t xml:space="preserve"> </w:t>
      </w:r>
      <w:r w:rsidRPr="00D60971">
        <w:rPr>
          <w:lang w:val="es-ES"/>
        </w:rPr>
        <w:t xml:space="preserve">Siguiendo los lineamientos definidos en el contrato establecido entre 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 xml:space="preserve">enter y sus </w:t>
      </w:r>
      <w:r>
        <w:rPr>
          <w:lang w:val="es-ES"/>
        </w:rPr>
        <w:t>clientes es que se definen qué</w:t>
      </w:r>
      <w:r w:rsidRPr="00D60971">
        <w:rPr>
          <w:lang w:val="es-ES"/>
        </w:rPr>
        <w:t xml:space="preserve"> métricas se utilizarán y cuáles serán los valores umbrales de </w:t>
      </w:r>
      <w:r>
        <w:rPr>
          <w:lang w:val="es-ES"/>
        </w:rPr>
        <w:t xml:space="preserve">las mismas </w:t>
      </w:r>
      <w:r w:rsidRPr="00D60971">
        <w:rPr>
          <w:lang w:val="es-ES"/>
        </w:rPr>
        <w:t>para una campaña específica. Las métricas</w:t>
      </w:r>
      <w:r>
        <w:rPr>
          <w:lang w:val="es-ES"/>
        </w:rPr>
        <w:t xml:space="preserve"> a usar</w:t>
      </w:r>
      <w:r w:rsidRPr="00D60971">
        <w:rPr>
          <w:lang w:val="es-ES"/>
        </w:rPr>
        <w:t xml:space="preserve"> están predefinidas en el sistema.</w:t>
      </w:r>
    </w:p>
    <w:p w:rsidR="002A79ED" w:rsidRPr="002A79ED" w:rsidRDefault="002A79ED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5C0254" w:rsidRDefault="005C0254" w:rsidP="002A79ED">
      <w:pPr>
        <w:pStyle w:val="Ttulo1"/>
        <w:spacing w:after="60" w:line="240" w:lineRule="auto"/>
        <w:rPr>
          <w:lang w:val="es-ES"/>
        </w:rPr>
      </w:pPr>
      <w:bookmarkStart w:id="13" w:name="_Toc278317528"/>
      <w:r>
        <w:rPr>
          <w:lang w:val="es-ES"/>
        </w:rPr>
        <w:lastRenderedPageBreak/>
        <w:t>Cuenta</w:t>
      </w:r>
      <w:bookmarkEnd w:id="13"/>
    </w:p>
    <w:p w:rsidR="002A79ED" w:rsidRPr="002A79ED" w:rsidRDefault="002A79ED" w:rsidP="005C0254">
      <w:pPr>
        <w:pStyle w:val="Ttulo2"/>
        <w:rPr>
          <w:lang w:val="es-ES"/>
        </w:rPr>
      </w:pPr>
      <w:bookmarkStart w:id="14" w:name="_Toc278317529"/>
      <w:r w:rsidRPr="002A79ED">
        <w:rPr>
          <w:lang w:val="es-ES"/>
        </w:rPr>
        <w:t>Iniciar Sesión</w:t>
      </w:r>
      <w:bookmarkEnd w:id="14"/>
    </w:p>
    <w:p w:rsidR="002A79ED" w:rsidRDefault="00F74A75" w:rsidP="00132CC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F74A75">
        <w:rPr>
          <w:lang w:val="es-ES"/>
        </w:rPr>
        <w:t xml:space="preserve">Abrir un navegador web, como Mozilla Firefox, y dirigirse a </w:t>
      </w:r>
      <w:hyperlink r:id="rId9" w:history="1">
        <w:r w:rsidRPr="00F74A75">
          <w:rPr>
            <w:rStyle w:val="Hipervnculo"/>
            <w:lang w:val="es-ES"/>
          </w:rPr>
          <w:t>http://callcenter.selfmanagement.com/</w:t>
        </w:r>
      </w:hyperlink>
      <w:r>
        <w:rPr>
          <w:lang w:val="es-ES"/>
        </w:rPr>
        <w:t>.</w:t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00" cy="372017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2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132CC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Presionar el link </w:t>
      </w:r>
      <w:r w:rsidRPr="00F74A75">
        <w:rPr>
          <w:b/>
          <w:lang w:val="es-ES"/>
        </w:rPr>
        <w:t>Iniciar Sesión</w:t>
      </w:r>
      <w:r w:rsidRPr="00F74A75">
        <w:rPr>
          <w:lang w:val="es-ES"/>
        </w:rPr>
        <w:t xml:space="preserve"> en el margen superior derecho</w:t>
      </w:r>
      <w:r>
        <w:rPr>
          <w:lang w:val="es-ES"/>
        </w:rPr>
        <w:t xml:space="preserve"> de la página el cual lo </w:t>
      </w:r>
      <w:r w:rsidRPr="00F74A75">
        <w:rPr>
          <w:lang w:val="es-ES"/>
        </w:rPr>
        <w:t xml:space="preserve">llevará a la </w:t>
      </w:r>
      <w:r>
        <w:rPr>
          <w:lang w:val="es-ES"/>
        </w:rPr>
        <w:t>página de inicio de sesión.</w:t>
      </w:r>
    </w:p>
    <w:p w:rsidR="00F74A75" w:rsidRDefault="00F74A75" w:rsidP="00132CC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Ingresar las credenciales para el sistema SelfManagement y presionar el link </w:t>
      </w:r>
      <w:r w:rsidRPr="00F74A75">
        <w:rPr>
          <w:b/>
          <w:lang w:val="es-ES"/>
        </w:rPr>
        <w:t>Iniciar Sesión</w:t>
      </w:r>
      <w:r>
        <w:rPr>
          <w:lang w:val="es-ES"/>
        </w:rPr>
        <w:t>.</w:t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2F74E1" w:rsidP="00843714">
      <w:pPr>
        <w:pStyle w:val="Prrafodelista"/>
        <w:spacing w:after="0" w:line="240" w:lineRule="auto"/>
        <w:ind w:left="0"/>
        <w:jc w:val="center"/>
        <w:rPr>
          <w:lang w:val="es-ES"/>
        </w:rPr>
      </w:pPr>
      <w:r w:rsidRPr="002F74E1">
        <w:rPr>
          <w:highlight w:val="yellow"/>
          <w:lang w:val="es-ES"/>
        </w:rPr>
        <w:t>CAPTURA DEL LOGUIN CON EL AGENTE</w:t>
      </w:r>
      <w:r w:rsidR="00B50083">
        <w:rPr>
          <w:lang w:val="es-ES"/>
        </w:rPr>
        <w:br/>
      </w:r>
    </w:p>
    <w:p w:rsidR="00F74A75" w:rsidRPr="00F21B01" w:rsidRDefault="00F74A75" w:rsidP="00F74A75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F21B01">
        <w:rPr>
          <w:lang w:val="es-ES"/>
        </w:rPr>
        <w:t>El sistema lo re-direccionará a la pantalla principal donde deberá observar su nombre de usuario y rol en el margen superior derecho.</w:t>
      </w:r>
      <w:r w:rsidR="00843714">
        <w:rPr>
          <w:lang w:val="es-ES"/>
        </w:rPr>
        <w:br/>
      </w:r>
    </w:p>
    <w:p w:rsidR="002A79ED" w:rsidRDefault="002F74E1" w:rsidP="00843714">
      <w:pPr>
        <w:spacing w:after="0" w:line="240" w:lineRule="auto"/>
        <w:jc w:val="center"/>
        <w:rPr>
          <w:lang w:val="es-ES"/>
        </w:rPr>
      </w:pPr>
      <w:r w:rsidRPr="002F74E1">
        <w:rPr>
          <w:highlight w:val="yellow"/>
          <w:lang w:val="es-ES"/>
        </w:rPr>
        <w:t>CAPTURA DE LA PANTALLA INICIAL RECUADRANDO EN ROJO EL NOMBRE Y ROL DEL AGENTE LOGUEADO</w:t>
      </w:r>
      <w:r w:rsidR="002A79ED">
        <w:rPr>
          <w:lang w:val="es-ES"/>
        </w:rPr>
        <w:br w:type="page"/>
      </w:r>
    </w:p>
    <w:p w:rsidR="002A79ED" w:rsidRPr="002A79ED" w:rsidRDefault="002A79ED" w:rsidP="005C0254">
      <w:pPr>
        <w:pStyle w:val="Ttulo2"/>
        <w:rPr>
          <w:lang w:val="es-ES"/>
        </w:rPr>
      </w:pPr>
      <w:bookmarkStart w:id="15" w:name="_Toc278317530"/>
      <w:r>
        <w:rPr>
          <w:lang w:val="es-ES"/>
        </w:rPr>
        <w:lastRenderedPageBreak/>
        <w:t>Cambiar Contraseña</w:t>
      </w:r>
      <w:bookmarkEnd w:id="15"/>
    </w:p>
    <w:p w:rsidR="00F74A75" w:rsidRPr="00843714" w:rsidRDefault="00F74A75" w:rsidP="00F74A75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843714">
        <w:rPr>
          <w:lang w:val="es-ES"/>
        </w:rPr>
        <w:t xml:space="preserve">Una vez iniciada la sesión en el sistema SelfManagement, presionar el link </w:t>
      </w:r>
      <w:r w:rsidRPr="00843714">
        <w:rPr>
          <w:b/>
          <w:lang w:val="es-ES"/>
        </w:rPr>
        <w:t>Contraseñas</w:t>
      </w:r>
      <w:r w:rsidRPr="00843714">
        <w:rPr>
          <w:lang w:val="es-ES"/>
        </w:rPr>
        <w:t xml:space="preserve"> en el margen superior derecho.</w:t>
      </w:r>
      <w:r w:rsidR="00843714">
        <w:rPr>
          <w:lang w:val="es-ES"/>
        </w:rPr>
        <w:br/>
      </w:r>
      <w:r w:rsidR="00843714" w:rsidRPr="00843714">
        <w:rPr>
          <w:lang w:val="es-ES"/>
        </w:rPr>
        <w:br/>
      </w:r>
      <w:r w:rsidR="002F74E1" w:rsidRPr="002F74E1">
        <w:rPr>
          <w:highlight w:val="yellow"/>
          <w:lang w:val="es-ES"/>
        </w:rPr>
        <w:t>CAPTURA DE LA PANTALLA INICIAL RECUADRAND</w:t>
      </w:r>
      <w:r w:rsidR="002F74E1">
        <w:rPr>
          <w:highlight w:val="yellow"/>
          <w:lang w:val="es-ES"/>
        </w:rPr>
        <w:t xml:space="preserve"> EL LINK PARA CAMBIAR LA CONTRASEÑA. HAY QUE SACARLA DEVUELTA PORQUE EL NOMBRE Y ROL DEBE SER DE UN AGENTE.</w:t>
      </w:r>
    </w:p>
    <w:p w:rsidR="00154C89" w:rsidRDefault="00154C89" w:rsidP="00154C89">
      <w:pPr>
        <w:pStyle w:val="Prrafodelista"/>
        <w:spacing w:after="0" w:line="240" w:lineRule="auto"/>
        <w:rPr>
          <w:lang w:val="es-ES"/>
        </w:rPr>
      </w:pPr>
    </w:p>
    <w:p w:rsidR="002A79ED" w:rsidRPr="00843714" w:rsidRDefault="00B412FB" w:rsidP="00637216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843714">
        <w:rPr>
          <w:lang w:val="es-ES"/>
        </w:rPr>
        <w:t xml:space="preserve">En la pantalla de cambio de contraseña, ingresar la contraseña actual, la nueva contraseña y la confirmación de la misma y presionar el link </w:t>
      </w:r>
      <w:r w:rsidRPr="00843714">
        <w:rPr>
          <w:b/>
          <w:lang w:val="es-ES"/>
        </w:rPr>
        <w:t>Cambiar Contraseña</w:t>
      </w:r>
      <w:r w:rsidRPr="00843714">
        <w:rPr>
          <w:lang w:val="es-ES"/>
        </w:rPr>
        <w:t>.</w:t>
      </w:r>
      <w:r w:rsidR="006F52A2">
        <w:rPr>
          <w:lang w:val="es-ES"/>
        </w:rPr>
        <w:br/>
      </w:r>
      <w:r w:rsidR="00843714" w:rsidRPr="00843714">
        <w:rPr>
          <w:lang w:val="es-ES"/>
        </w:rPr>
        <w:br/>
      </w:r>
      <w:r w:rsidR="006F52A2" w:rsidRPr="002F74E1">
        <w:rPr>
          <w:highlight w:val="yellow"/>
          <w:lang w:val="es-ES"/>
        </w:rPr>
        <w:t xml:space="preserve">CAPTURA DE LA PANTALLA </w:t>
      </w:r>
      <w:r w:rsidR="006F52A2">
        <w:rPr>
          <w:highlight w:val="yellow"/>
          <w:lang w:val="es-ES"/>
        </w:rPr>
        <w:t>DE CAMBIO DE CONTRASEÑA. HAY QUE SACARLA DEVUELTA PORQUE EL NOMBRE Y ROL DEBE SER DE UN AGENTE.</w:t>
      </w:r>
    </w:p>
    <w:p w:rsidR="005C0254" w:rsidRDefault="005C0254" w:rsidP="002A79ED">
      <w:pPr>
        <w:pStyle w:val="Ttulo1"/>
        <w:spacing w:after="60" w:line="240" w:lineRule="auto"/>
        <w:rPr>
          <w:lang w:val="es-ES"/>
        </w:rPr>
      </w:pPr>
      <w:bookmarkStart w:id="16" w:name="_Toc278317531"/>
      <w:r>
        <w:rPr>
          <w:lang w:val="es-ES"/>
        </w:rPr>
        <w:t>Agentes</w:t>
      </w:r>
      <w:bookmarkEnd w:id="16"/>
    </w:p>
    <w:p w:rsidR="004E38F7" w:rsidRDefault="004E38F7" w:rsidP="004E38F7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031CC0">
        <w:rPr>
          <w:lang w:val="es-ES"/>
        </w:rPr>
        <w:t xml:space="preserve">Una vez iniciada la sesión en el sistema SelfManagement, presionar el link </w:t>
      </w:r>
      <w:r>
        <w:rPr>
          <w:b/>
          <w:lang w:val="es-ES"/>
        </w:rPr>
        <w:t>Agentes</w:t>
      </w:r>
      <w:r w:rsidRPr="00031CC0">
        <w:rPr>
          <w:lang w:val="es-ES"/>
        </w:rPr>
        <w:t xml:space="preserve"> </w:t>
      </w:r>
      <w:r>
        <w:rPr>
          <w:lang w:val="es-ES"/>
        </w:rPr>
        <w:t>d</w:t>
      </w:r>
      <w:r w:rsidRPr="00031CC0">
        <w:rPr>
          <w:lang w:val="es-ES"/>
        </w:rPr>
        <w:t xml:space="preserve">el </w:t>
      </w:r>
      <w:r>
        <w:rPr>
          <w:lang w:val="es-ES"/>
        </w:rPr>
        <w:t>menú de navegación</w:t>
      </w:r>
      <w:r w:rsidRPr="00031CC0">
        <w:rPr>
          <w:lang w:val="es-ES"/>
        </w:rPr>
        <w:t>.</w:t>
      </w:r>
    </w:p>
    <w:p w:rsidR="002A79ED" w:rsidRPr="001C6DF7" w:rsidRDefault="004E38F7" w:rsidP="00132CCF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El sistema lo re-direccionará a la pantalla de </w:t>
      </w:r>
      <w:r>
        <w:rPr>
          <w:b/>
          <w:lang w:val="es-ES"/>
        </w:rPr>
        <w:t>Agentes</w:t>
      </w:r>
      <w:r w:rsidR="00FD7460">
        <w:rPr>
          <w:b/>
          <w:lang w:val="es-ES"/>
        </w:rPr>
        <w:t>.</w:t>
      </w:r>
    </w:p>
    <w:p w:rsidR="001C6DF7" w:rsidRDefault="001C6DF7" w:rsidP="001C6DF7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1C6DF7">
        <w:rPr>
          <w:lang w:val="es-ES"/>
        </w:rPr>
        <w:t xml:space="preserve">En la pantalla de </w:t>
      </w:r>
      <w:r>
        <w:rPr>
          <w:b/>
          <w:lang w:val="es-ES"/>
        </w:rPr>
        <w:t xml:space="preserve">Agentes </w:t>
      </w:r>
      <w:r>
        <w:rPr>
          <w:lang w:val="es-ES"/>
        </w:rPr>
        <w:t xml:space="preserve">se puede visualizar las secciones de </w:t>
      </w:r>
      <w:r w:rsidRPr="001C6DF7">
        <w:rPr>
          <w:b/>
          <w:lang w:val="es-ES"/>
        </w:rPr>
        <w:t>Liquidación de sueldos</w:t>
      </w:r>
      <w:r w:rsidRPr="001C6DF7">
        <w:rPr>
          <w:lang w:val="es-ES"/>
        </w:rPr>
        <w:t xml:space="preserve"> y </w:t>
      </w:r>
      <w:r w:rsidRPr="001C6DF7">
        <w:rPr>
          <w:b/>
          <w:lang w:val="es-ES"/>
        </w:rPr>
        <w:t>Métricas de campañas</w:t>
      </w:r>
      <w:r>
        <w:rPr>
          <w:lang w:val="es-ES"/>
        </w:rPr>
        <w:t xml:space="preserve"> con los datos actuales o hist</w:t>
      </w:r>
      <w:r w:rsidR="006F52A2">
        <w:rPr>
          <w:lang w:val="es-ES"/>
        </w:rPr>
        <w:t>óricos del agente, según los meses seleccionados en los combo box.</w:t>
      </w:r>
      <w:r w:rsidR="006F52A2">
        <w:rPr>
          <w:lang w:val="es-ES"/>
        </w:rPr>
        <w:br/>
      </w:r>
      <w:r w:rsidR="006F52A2">
        <w:rPr>
          <w:lang w:val="es-ES"/>
        </w:rPr>
        <w:br/>
      </w:r>
      <w:r w:rsidR="006F52A2" w:rsidRPr="002F74E1">
        <w:rPr>
          <w:highlight w:val="yellow"/>
          <w:lang w:val="es-ES"/>
        </w:rPr>
        <w:t>CAPTURA DE LA PANTALL</w:t>
      </w:r>
      <w:r w:rsidR="006F52A2">
        <w:rPr>
          <w:highlight w:val="yellow"/>
          <w:lang w:val="es-ES"/>
        </w:rPr>
        <w:t>A DE AGENTES MOSTRANDO LA SECCION DE LIQUIDACION DE SUELDO CON EL COMBO BOX PARA SELECCIONAR UN MES RECUADRADO EN ROJO</w:t>
      </w:r>
      <w:r w:rsidR="006F52A2">
        <w:rPr>
          <w:highlight w:val="yellow"/>
          <w:lang w:val="es-ES"/>
        </w:rPr>
        <w:br/>
        <w:t xml:space="preserve"> </w:t>
      </w:r>
      <w:r w:rsidR="006F52A2">
        <w:rPr>
          <w:lang w:val="es-ES"/>
        </w:rPr>
        <w:br/>
      </w:r>
      <w:r w:rsidR="006F52A2" w:rsidRPr="002F74E1">
        <w:rPr>
          <w:highlight w:val="yellow"/>
          <w:lang w:val="es-ES"/>
        </w:rPr>
        <w:t>CAPTURA DE LA PANTALL</w:t>
      </w:r>
      <w:r w:rsidR="006F52A2">
        <w:rPr>
          <w:highlight w:val="yellow"/>
          <w:lang w:val="es-ES"/>
        </w:rPr>
        <w:t>A DE AGENTES MOSTRANDO LA SECCION DE METRICAS DE CAMPAÑAS CON EL COMBO BOX PARA SELECCIONAR UN MES RECUADRADO EN ROJO</w:t>
      </w:r>
    </w:p>
    <w:p w:rsidR="001C6DF7" w:rsidRPr="002A79ED" w:rsidRDefault="001C6DF7" w:rsidP="001C6DF7">
      <w:pPr>
        <w:pStyle w:val="Ttulo2"/>
        <w:rPr>
          <w:lang w:val="es-ES"/>
        </w:rPr>
      </w:pPr>
      <w:bookmarkStart w:id="17" w:name="_Toc278317532"/>
      <w:r>
        <w:rPr>
          <w:lang w:val="es-ES"/>
        </w:rPr>
        <w:t>Visualizar Estado actual del Agente</w:t>
      </w:r>
      <w:bookmarkEnd w:id="17"/>
    </w:p>
    <w:p w:rsidR="001C6DF7" w:rsidRPr="001C6DF7" w:rsidRDefault="001C6DF7" w:rsidP="001C6DF7">
      <w:pPr>
        <w:spacing w:after="0" w:line="240" w:lineRule="auto"/>
        <w:rPr>
          <w:lang w:val="es-ES"/>
        </w:rPr>
      </w:pPr>
    </w:p>
    <w:p w:rsidR="002F74E1" w:rsidRDefault="002F74E1" w:rsidP="002F74E1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r w:rsidRPr="001C6DF7">
        <w:rPr>
          <w:lang w:val="es-ES"/>
        </w:rPr>
        <w:t xml:space="preserve">Dentro de la sección de </w:t>
      </w:r>
      <w:r w:rsidRPr="001C6DF7">
        <w:rPr>
          <w:b/>
          <w:lang w:val="es-ES"/>
        </w:rPr>
        <w:t>Liquidación de sueldos</w:t>
      </w:r>
      <w:r>
        <w:rPr>
          <w:b/>
          <w:lang w:val="es-ES"/>
        </w:rPr>
        <w:t xml:space="preserve"> </w:t>
      </w:r>
      <w:r>
        <w:rPr>
          <w:lang w:val="es-ES"/>
        </w:rPr>
        <w:t>si el mes seleccionado en el combo box es el mes corriente visualizaremos los datos de las horas y sueldos proyectados (tanto para las horas normales como las extras).</w:t>
      </w:r>
    </w:p>
    <w:p w:rsidR="002A79ED" w:rsidRPr="005C4259" w:rsidRDefault="002F74E1" w:rsidP="00E4328D">
      <w:pPr>
        <w:pStyle w:val="Prrafodelista"/>
        <w:numPr>
          <w:ilvl w:val="0"/>
          <w:numId w:val="15"/>
        </w:numPr>
        <w:spacing w:after="0" w:line="240" w:lineRule="auto"/>
        <w:rPr>
          <w:lang w:val="es-ES"/>
        </w:rPr>
      </w:pPr>
      <w:r w:rsidRPr="005C4259">
        <w:rPr>
          <w:lang w:val="es-ES"/>
        </w:rPr>
        <w:t xml:space="preserve">En la sección </w:t>
      </w:r>
      <w:r w:rsidRPr="005C4259">
        <w:rPr>
          <w:b/>
          <w:lang w:val="es-ES"/>
        </w:rPr>
        <w:t xml:space="preserve">Métricas de campañas, </w:t>
      </w:r>
      <w:r w:rsidRPr="005C4259">
        <w:rPr>
          <w:lang w:val="es-ES"/>
        </w:rPr>
        <w:t xml:space="preserve"> </w:t>
      </w:r>
      <w:r w:rsidR="006F52A2" w:rsidRPr="005C4259">
        <w:rPr>
          <w:lang w:val="es-ES"/>
        </w:rPr>
        <w:t xml:space="preserve">si la campaña seleccionada es en la que trabaja el agente actualmente visualizaremos los valores por hora de los distintos niveles, una tabla con el </w:t>
      </w:r>
      <w:r w:rsidR="006F52A2" w:rsidRPr="005C4259">
        <w:rPr>
          <w:b/>
          <w:lang w:val="es-ES"/>
        </w:rPr>
        <w:t>Resumen Actual de Métricas</w:t>
      </w:r>
      <w:r w:rsidR="006F52A2" w:rsidRPr="005C4259">
        <w:rPr>
          <w:lang w:val="es-ES"/>
        </w:rPr>
        <w:t xml:space="preserve">, un semáforo indicando el nivel alcanzando y los </w:t>
      </w:r>
      <w:r w:rsidR="006F52A2" w:rsidRPr="005C4259">
        <w:rPr>
          <w:b/>
          <w:lang w:val="es-ES"/>
        </w:rPr>
        <w:t>Gráficos</w:t>
      </w:r>
      <w:r w:rsidR="006F52A2" w:rsidRPr="005C4259">
        <w:rPr>
          <w:lang w:val="es-ES"/>
        </w:rPr>
        <w:t xml:space="preserve"> de las mismas. Se pueden ver todos estos datos para los distintos meses que el agente trabajo en la campaña en cuestión</w:t>
      </w:r>
      <w:r w:rsidR="005C4259" w:rsidRPr="005C4259">
        <w:rPr>
          <w:lang w:val="es-ES"/>
        </w:rPr>
        <w:t xml:space="preserve"> (seleccionando el mes en otro combo box).</w:t>
      </w:r>
      <w:r w:rsidR="005C4259" w:rsidRPr="005C4259">
        <w:rPr>
          <w:lang w:val="es-ES"/>
        </w:rPr>
        <w:br/>
      </w:r>
      <w:r w:rsidR="005C4259" w:rsidRPr="005C4259">
        <w:rPr>
          <w:lang w:val="es-ES"/>
        </w:rPr>
        <w:br/>
      </w:r>
      <w:bookmarkEnd w:id="4"/>
      <w:bookmarkEnd w:id="7"/>
      <w:bookmarkEnd w:id="8"/>
      <w:bookmarkEnd w:id="9"/>
      <w:bookmarkEnd w:id="10"/>
    </w:p>
    <w:p w:rsidR="001C6DF7" w:rsidRDefault="001C6DF7" w:rsidP="001C6DF7">
      <w:pPr>
        <w:pStyle w:val="Ttulo2"/>
        <w:rPr>
          <w:lang w:val="es-ES"/>
        </w:rPr>
      </w:pPr>
      <w:bookmarkStart w:id="18" w:name="_Toc278317533"/>
      <w:r>
        <w:rPr>
          <w:lang w:val="es-ES"/>
        </w:rPr>
        <w:t>Visualizar datos históricos</w:t>
      </w:r>
      <w:bookmarkEnd w:id="18"/>
      <w:r>
        <w:rPr>
          <w:lang w:val="es-ES"/>
        </w:rPr>
        <w:br/>
      </w:r>
    </w:p>
    <w:p w:rsidR="002F74E1" w:rsidRDefault="002F74E1" w:rsidP="002F74E1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2F74E1">
        <w:rPr>
          <w:lang w:val="es-ES"/>
        </w:rPr>
        <w:t xml:space="preserve">Dentro de la sección de </w:t>
      </w:r>
      <w:r w:rsidRPr="002F74E1">
        <w:rPr>
          <w:b/>
          <w:lang w:val="es-ES"/>
        </w:rPr>
        <w:t xml:space="preserve">Liquidación de sueldos </w:t>
      </w:r>
      <w:r w:rsidRPr="002F74E1">
        <w:rPr>
          <w:lang w:val="es-ES"/>
        </w:rPr>
        <w:t xml:space="preserve">si el mes seleccionado en el combo box es un mes anterior al corriente los valores de horas y sueldos serán reales y no proyectados. </w:t>
      </w:r>
    </w:p>
    <w:p w:rsidR="005C4259" w:rsidRDefault="005C4259" w:rsidP="002F74E1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5C4259">
        <w:rPr>
          <w:lang w:val="es-ES"/>
        </w:rPr>
        <w:t xml:space="preserve">En la sección </w:t>
      </w:r>
      <w:r w:rsidRPr="005C4259">
        <w:rPr>
          <w:b/>
          <w:lang w:val="es-ES"/>
        </w:rPr>
        <w:t xml:space="preserve">Métricas de campañas, </w:t>
      </w:r>
      <w:r w:rsidRPr="005C4259">
        <w:rPr>
          <w:lang w:val="es-ES"/>
        </w:rPr>
        <w:t xml:space="preserve"> si la campaña seleccionada</w:t>
      </w:r>
      <w:r>
        <w:rPr>
          <w:lang w:val="es-ES"/>
        </w:rPr>
        <w:t xml:space="preserve"> NO</w:t>
      </w:r>
      <w:r w:rsidRPr="005C4259">
        <w:rPr>
          <w:lang w:val="es-ES"/>
        </w:rPr>
        <w:t xml:space="preserve"> es en la que trabaja el agente actualmente visualizaremos los valores por hora de los distintos niveles, una tabla con el </w:t>
      </w:r>
      <w:r w:rsidRPr="005C4259">
        <w:rPr>
          <w:b/>
          <w:lang w:val="es-ES"/>
        </w:rPr>
        <w:t>Resumen de Métricas</w:t>
      </w:r>
      <w:r w:rsidRPr="005C4259">
        <w:rPr>
          <w:lang w:val="es-ES"/>
        </w:rPr>
        <w:t xml:space="preserve">, un semáforo indicando el nivel alcanzando y los </w:t>
      </w:r>
      <w:r w:rsidRPr="005C4259">
        <w:rPr>
          <w:b/>
          <w:lang w:val="es-ES"/>
        </w:rPr>
        <w:t>Gráficos</w:t>
      </w:r>
      <w:r w:rsidRPr="005C4259">
        <w:rPr>
          <w:lang w:val="es-ES"/>
        </w:rPr>
        <w:t xml:space="preserve"> de las mismas. Se pueden ver todos estos datos para los distintos meses que el agente trabajo en la campaña en cuestión (seleccionando el mes en otro combo box)</w:t>
      </w:r>
      <w:r>
        <w:rPr>
          <w:lang w:val="es-ES"/>
        </w:rPr>
        <w:t>.</w:t>
      </w:r>
    </w:p>
    <w:p w:rsidR="005C4259" w:rsidRDefault="005C4259" w:rsidP="005C4259">
      <w:pPr>
        <w:spacing w:after="0" w:line="240" w:lineRule="auto"/>
        <w:rPr>
          <w:lang w:val="es-ES"/>
        </w:rPr>
      </w:pPr>
    </w:p>
    <w:p w:rsidR="005C4259" w:rsidRPr="005C4259" w:rsidRDefault="005C4259" w:rsidP="005C4259">
      <w:pPr>
        <w:spacing w:after="0" w:line="240" w:lineRule="auto"/>
        <w:rPr>
          <w:lang w:val="es-ES"/>
        </w:rPr>
      </w:pPr>
    </w:p>
    <w:p w:rsidR="001C6DF7" w:rsidRPr="001C6DF7" w:rsidRDefault="005C4259" w:rsidP="001C6DF7">
      <w:pPr>
        <w:rPr>
          <w:lang w:val="es-ES"/>
        </w:rPr>
      </w:pPr>
      <w:r w:rsidRPr="002F74E1">
        <w:rPr>
          <w:highlight w:val="yellow"/>
          <w:lang w:val="es-ES"/>
        </w:rPr>
        <w:t>CAPTURA DE LA PANTALL</w:t>
      </w:r>
      <w:r>
        <w:rPr>
          <w:highlight w:val="yellow"/>
          <w:lang w:val="es-ES"/>
        </w:rPr>
        <w:t>A DE AGENTES MOSTRANDO LA SECCION DE MÉTRICAS DE CAMPAÑAS  CON LOS COMBO BOX PARA SELECCIONAR  UNA CAMPAÑA Y PARA CAMBIAR EL MES RECUADRADOS EN ROJO</w:t>
      </w:r>
    </w:p>
    <w:sectPr w:rsidR="001C6DF7" w:rsidRPr="001C6DF7" w:rsidSect="00154C89">
      <w:headerReference w:type="default" r:id="rId11"/>
      <w:footerReference w:type="default" r:id="rId12"/>
      <w:type w:val="continuous"/>
      <w:pgSz w:w="11907" w:h="16839" w:code="9"/>
      <w:pgMar w:top="851" w:right="851" w:bottom="851" w:left="851" w:header="794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310" w:rsidRDefault="00214310">
      <w:r>
        <w:separator/>
      </w:r>
    </w:p>
  </w:endnote>
  <w:endnote w:type="continuationSeparator" w:id="1">
    <w:p w:rsidR="00214310" w:rsidRDefault="00214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Default="006677BF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820A2" w:rsidRPr="00154C89" w:rsidRDefault="002820A2" w:rsidP="00154C89">
    <w:pPr>
      <w:pStyle w:val="Piedepgina"/>
      <w:spacing w:after="0" w:line="240" w:lineRule="auto"/>
      <w:jc w:val="right"/>
      <w:rPr>
        <w:b/>
        <w:caps/>
        <w:sz w:val="20"/>
      </w:rPr>
    </w:pPr>
    <w:r w:rsidRPr="002972BB">
      <w:rPr>
        <w:sz w:val="20"/>
        <w:lang w:val="es-AR"/>
      </w:rPr>
      <w:t xml:space="preserve">Página </w:t>
    </w:r>
    <w:r w:rsidR="006677BF" w:rsidRPr="002972BB">
      <w:rPr>
        <w:sz w:val="20"/>
        <w:lang w:val="es-AR"/>
      </w:rPr>
      <w:fldChar w:fldCharType="begin"/>
    </w:r>
    <w:r w:rsidRPr="002972BB">
      <w:rPr>
        <w:sz w:val="20"/>
        <w:lang w:val="es-AR"/>
      </w:rPr>
      <w:instrText xml:space="preserve"> PAGE   \* MERGEFORMAT </w:instrText>
    </w:r>
    <w:r w:rsidR="006677BF" w:rsidRPr="002972BB">
      <w:rPr>
        <w:sz w:val="20"/>
        <w:lang w:val="es-AR"/>
      </w:rPr>
      <w:fldChar w:fldCharType="separate"/>
    </w:r>
    <w:r w:rsidR="00E02F4D">
      <w:rPr>
        <w:noProof/>
        <w:sz w:val="20"/>
        <w:lang w:val="es-AR"/>
      </w:rPr>
      <w:t>6</w:t>
    </w:r>
    <w:r w:rsidR="006677BF" w:rsidRPr="002972BB">
      <w:rPr>
        <w:sz w:val="20"/>
        <w:lang w:val="es-AR"/>
      </w:rPr>
      <w:fldChar w:fldCharType="end"/>
    </w:r>
    <w:r w:rsidRPr="002972BB">
      <w:rPr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310" w:rsidRDefault="00214310">
      <w:r>
        <w:separator/>
      </w:r>
    </w:p>
  </w:footnote>
  <w:footnote w:type="continuationSeparator" w:id="1">
    <w:p w:rsidR="00214310" w:rsidRDefault="002143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Pr="001236C5" w:rsidRDefault="00957585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3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elfmanagement_logo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353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20A2">
      <w:rPr>
        <w:sz w:val="20"/>
        <w:lang w:val="es-AR"/>
      </w:rPr>
      <w:t xml:space="preserve">75.47 – </w:t>
    </w:r>
    <w:r w:rsidR="002820A2" w:rsidRPr="001236C5">
      <w:rPr>
        <w:sz w:val="20"/>
        <w:lang w:val="es-AR"/>
      </w:rPr>
      <w:t>Taller de Des</w:t>
    </w:r>
    <w:r w:rsidR="002820A2">
      <w:rPr>
        <w:sz w:val="20"/>
        <w:lang w:val="es-AR"/>
      </w:rPr>
      <w:t>arrollo de Proyectos II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820A2" w:rsidRPr="008A35EE" w:rsidRDefault="006677BF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5D0C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AC2"/>
    <w:multiLevelType w:val="hybridMultilevel"/>
    <w:tmpl w:val="A8EA8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B08F6"/>
    <w:multiLevelType w:val="hybridMultilevel"/>
    <w:tmpl w:val="127EA8DE"/>
    <w:lvl w:ilvl="0" w:tplc="197E6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0233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62548"/>
    <w:multiLevelType w:val="hybridMultilevel"/>
    <w:tmpl w:val="C5FE34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F6509"/>
    <w:multiLevelType w:val="hybridMultilevel"/>
    <w:tmpl w:val="96A22E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7585"/>
    <w:multiLevelType w:val="hybridMultilevel"/>
    <w:tmpl w:val="2FA43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961DB"/>
    <w:multiLevelType w:val="hybridMultilevel"/>
    <w:tmpl w:val="03809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B766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34798"/>
    <w:multiLevelType w:val="hybridMultilevel"/>
    <w:tmpl w:val="AA308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C6208"/>
    <w:multiLevelType w:val="hybridMultilevel"/>
    <w:tmpl w:val="770C94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4708C"/>
    <w:multiLevelType w:val="hybridMultilevel"/>
    <w:tmpl w:val="19D6A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630EE"/>
    <w:multiLevelType w:val="hybridMultilevel"/>
    <w:tmpl w:val="1ACA3F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D69C4"/>
    <w:multiLevelType w:val="hybridMultilevel"/>
    <w:tmpl w:val="E5349B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B6A4E"/>
    <w:multiLevelType w:val="hybridMultilevel"/>
    <w:tmpl w:val="140A44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971E4"/>
    <w:multiLevelType w:val="hybridMultilevel"/>
    <w:tmpl w:val="AD2E4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C5B8A"/>
    <w:multiLevelType w:val="hybridMultilevel"/>
    <w:tmpl w:val="D6C85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2"/>
  </w:num>
  <w:num w:numId="5">
    <w:abstractNumId w:val="0"/>
  </w:num>
  <w:num w:numId="6">
    <w:abstractNumId w:val="15"/>
  </w:num>
  <w:num w:numId="7">
    <w:abstractNumId w:val="11"/>
  </w:num>
  <w:num w:numId="8">
    <w:abstractNumId w:val="8"/>
  </w:num>
  <w:num w:numId="9">
    <w:abstractNumId w:val="16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4"/>
  </w:num>
  <w:num w:numId="16">
    <w:abstractNumId w:val="14"/>
  </w:num>
  <w:num w:numId="17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510EF8"/>
    <w:rsid w:val="000050A7"/>
    <w:rsid w:val="00005904"/>
    <w:rsid w:val="00016E3B"/>
    <w:rsid w:val="00031CC0"/>
    <w:rsid w:val="000343FA"/>
    <w:rsid w:val="000556F9"/>
    <w:rsid w:val="00062EB5"/>
    <w:rsid w:val="00076D7C"/>
    <w:rsid w:val="00080705"/>
    <w:rsid w:val="000A2293"/>
    <w:rsid w:val="000A59C0"/>
    <w:rsid w:val="000A7193"/>
    <w:rsid w:val="000A78C6"/>
    <w:rsid w:val="000D232B"/>
    <w:rsid w:val="000E4F3D"/>
    <w:rsid w:val="000E5974"/>
    <w:rsid w:val="000F1168"/>
    <w:rsid w:val="000F3E89"/>
    <w:rsid w:val="000F68BC"/>
    <w:rsid w:val="00100113"/>
    <w:rsid w:val="00103616"/>
    <w:rsid w:val="00111D95"/>
    <w:rsid w:val="00112E24"/>
    <w:rsid w:val="00116CD1"/>
    <w:rsid w:val="00121EE7"/>
    <w:rsid w:val="0012625A"/>
    <w:rsid w:val="00130296"/>
    <w:rsid w:val="00132CCF"/>
    <w:rsid w:val="001446B0"/>
    <w:rsid w:val="00144CEB"/>
    <w:rsid w:val="00154C89"/>
    <w:rsid w:val="00155AAA"/>
    <w:rsid w:val="00174F52"/>
    <w:rsid w:val="00175CB0"/>
    <w:rsid w:val="00181460"/>
    <w:rsid w:val="00191B7E"/>
    <w:rsid w:val="001924AB"/>
    <w:rsid w:val="001B053D"/>
    <w:rsid w:val="001B3FB5"/>
    <w:rsid w:val="001C6DF7"/>
    <w:rsid w:val="001E456A"/>
    <w:rsid w:val="001E493B"/>
    <w:rsid w:val="001E77AE"/>
    <w:rsid w:val="001F0084"/>
    <w:rsid w:val="00206E0B"/>
    <w:rsid w:val="00214310"/>
    <w:rsid w:val="0021729F"/>
    <w:rsid w:val="00222606"/>
    <w:rsid w:val="00236DDD"/>
    <w:rsid w:val="002550AA"/>
    <w:rsid w:val="002820A2"/>
    <w:rsid w:val="0028235A"/>
    <w:rsid w:val="002972BB"/>
    <w:rsid w:val="002A45AF"/>
    <w:rsid w:val="002A4AF2"/>
    <w:rsid w:val="002A79ED"/>
    <w:rsid w:val="002B423D"/>
    <w:rsid w:val="002B68E0"/>
    <w:rsid w:val="002C0A2F"/>
    <w:rsid w:val="002D606A"/>
    <w:rsid w:val="002E5F2A"/>
    <w:rsid w:val="002E6EEF"/>
    <w:rsid w:val="002E734D"/>
    <w:rsid w:val="002E770C"/>
    <w:rsid w:val="002F2971"/>
    <w:rsid w:val="002F74E1"/>
    <w:rsid w:val="003006E3"/>
    <w:rsid w:val="00302A48"/>
    <w:rsid w:val="00310FA6"/>
    <w:rsid w:val="00313798"/>
    <w:rsid w:val="00324DD5"/>
    <w:rsid w:val="00330B1A"/>
    <w:rsid w:val="00330D7A"/>
    <w:rsid w:val="0035352F"/>
    <w:rsid w:val="00354F2E"/>
    <w:rsid w:val="00364EC3"/>
    <w:rsid w:val="00375966"/>
    <w:rsid w:val="00377656"/>
    <w:rsid w:val="003800D1"/>
    <w:rsid w:val="0039659E"/>
    <w:rsid w:val="00397146"/>
    <w:rsid w:val="003B3204"/>
    <w:rsid w:val="003D0E1C"/>
    <w:rsid w:val="003D3471"/>
    <w:rsid w:val="003D5F59"/>
    <w:rsid w:val="003D6D6C"/>
    <w:rsid w:val="003E54F5"/>
    <w:rsid w:val="0041627E"/>
    <w:rsid w:val="00417C91"/>
    <w:rsid w:val="00431F48"/>
    <w:rsid w:val="00437F24"/>
    <w:rsid w:val="004415CE"/>
    <w:rsid w:val="00447034"/>
    <w:rsid w:val="00452825"/>
    <w:rsid w:val="00461F52"/>
    <w:rsid w:val="004953EE"/>
    <w:rsid w:val="004A0B05"/>
    <w:rsid w:val="004A6F32"/>
    <w:rsid w:val="004C2215"/>
    <w:rsid w:val="004C5975"/>
    <w:rsid w:val="004C5FAD"/>
    <w:rsid w:val="004D442A"/>
    <w:rsid w:val="004E38F7"/>
    <w:rsid w:val="004F7813"/>
    <w:rsid w:val="00510EF8"/>
    <w:rsid w:val="00517BCE"/>
    <w:rsid w:val="00525D15"/>
    <w:rsid w:val="005268D5"/>
    <w:rsid w:val="0053079F"/>
    <w:rsid w:val="00530E14"/>
    <w:rsid w:val="0054093E"/>
    <w:rsid w:val="005721A2"/>
    <w:rsid w:val="00572C7B"/>
    <w:rsid w:val="00573CD7"/>
    <w:rsid w:val="00583917"/>
    <w:rsid w:val="0058443D"/>
    <w:rsid w:val="00590EA3"/>
    <w:rsid w:val="00595D71"/>
    <w:rsid w:val="005B068E"/>
    <w:rsid w:val="005C0254"/>
    <w:rsid w:val="005C4259"/>
    <w:rsid w:val="005D02FD"/>
    <w:rsid w:val="005D26A6"/>
    <w:rsid w:val="005D429D"/>
    <w:rsid w:val="005E7EBD"/>
    <w:rsid w:val="005F55ED"/>
    <w:rsid w:val="00601F22"/>
    <w:rsid w:val="006126DA"/>
    <w:rsid w:val="0061304A"/>
    <w:rsid w:val="006316BE"/>
    <w:rsid w:val="00637216"/>
    <w:rsid w:val="00644FD1"/>
    <w:rsid w:val="00650B13"/>
    <w:rsid w:val="0065323B"/>
    <w:rsid w:val="00664F35"/>
    <w:rsid w:val="006662D1"/>
    <w:rsid w:val="006677BF"/>
    <w:rsid w:val="00686049"/>
    <w:rsid w:val="006963D1"/>
    <w:rsid w:val="0069709F"/>
    <w:rsid w:val="006C61DE"/>
    <w:rsid w:val="006D65B5"/>
    <w:rsid w:val="006D7DA5"/>
    <w:rsid w:val="006E3567"/>
    <w:rsid w:val="006E3E30"/>
    <w:rsid w:val="006F1D2F"/>
    <w:rsid w:val="006F52A2"/>
    <w:rsid w:val="00705CF2"/>
    <w:rsid w:val="00712593"/>
    <w:rsid w:val="00717886"/>
    <w:rsid w:val="00723793"/>
    <w:rsid w:val="007365C4"/>
    <w:rsid w:val="007378BF"/>
    <w:rsid w:val="00754DF7"/>
    <w:rsid w:val="00764096"/>
    <w:rsid w:val="00781B33"/>
    <w:rsid w:val="00784567"/>
    <w:rsid w:val="007A3771"/>
    <w:rsid w:val="007B29BF"/>
    <w:rsid w:val="007D241F"/>
    <w:rsid w:val="007D638F"/>
    <w:rsid w:val="007D63AA"/>
    <w:rsid w:val="007E3997"/>
    <w:rsid w:val="008077D1"/>
    <w:rsid w:val="00812F28"/>
    <w:rsid w:val="0081448C"/>
    <w:rsid w:val="008155B0"/>
    <w:rsid w:val="00816714"/>
    <w:rsid w:val="00822570"/>
    <w:rsid w:val="00824C38"/>
    <w:rsid w:val="008362A8"/>
    <w:rsid w:val="00841EDC"/>
    <w:rsid w:val="008426CD"/>
    <w:rsid w:val="00843714"/>
    <w:rsid w:val="008517F7"/>
    <w:rsid w:val="0085251B"/>
    <w:rsid w:val="00857A19"/>
    <w:rsid w:val="0087162A"/>
    <w:rsid w:val="00872A1C"/>
    <w:rsid w:val="008847D5"/>
    <w:rsid w:val="008849A5"/>
    <w:rsid w:val="00891C2A"/>
    <w:rsid w:val="00894265"/>
    <w:rsid w:val="008958F4"/>
    <w:rsid w:val="008A35EE"/>
    <w:rsid w:val="008B3943"/>
    <w:rsid w:val="008B4A00"/>
    <w:rsid w:val="008C6911"/>
    <w:rsid w:val="008C6A84"/>
    <w:rsid w:val="008D7C6B"/>
    <w:rsid w:val="008E6AD3"/>
    <w:rsid w:val="008E7EC4"/>
    <w:rsid w:val="008F6A57"/>
    <w:rsid w:val="00916E22"/>
    <w:rsid w:val="00930B72"/>
    <w:rsid w:val="0093339C"/>
    <w:rsid w:val="00940B68"/>
    <w:rsid w:val="009417A7"/>
    <w:rsid w:val="009427BE"/>
    <w:rsid w:val="00957585"/>
    <w:rsid w:val="009604C9"/>
    <w:rsid w:val="009836EC"/>
    <w:rsid w:val="00983ADB"/>
    <w:rsid w:val="00984EC1"/>
    <w:rsid w:val="009A10C7"/>
    <w:rsid w:val="009B002B"/>
    <w:rsid w:val="009B1AC6"/>
    <w:rsid w:val="009B5CD5"/>
    <w:rsid w:val="009C35FB"/>
    <w:rsid w:val="009E3E53"/>
    <w:rsid w:val="009F7910"/>
    <w:rsid w:val="00A02791"/>
    <w:rsid w:val="00A03A5D"/>
    <w:rsid w:val="00A079A5"/>
    <w:rsid w:val="00A20F0F"/>
    <w:rsid w:val="00A22830"/>
    <w:rsid w:val="00A23061"/>
    <w:rsid w:val="00A25605"/>
    <w:rsid w:val="00A25F29"/>
    <w:rsid w:val="00A262E1"/>
    <w:rsid w:val="00A27DC3"/>
    <w:rsid w:val="00A53A1F"/>
    <w:rsid w:val="00A8163A"/>
    <w:rsid w:val="00A902AB"/>
    <w:rsid w:val="00A94EB5"/>
    <w:rsid w:val="00AA232D"/>
    <w:rsid w:val="00AA5932"/>
    <w:rsid w:val="00AA75D0"/>
    <w:rsid w:val="00AC0412"/>
    <w:rsid w:val="00AD5862"/>
    <w:rsid w:val="00AE6341"/>
    <w:rsid w:val="00AF5319"/>
    <w:rsid w:val="00AF5AC4"/>
    <w:rsid w:val="00AF7CCB"/>
    <w:rsid w:val="00B01B95"/>
    <w:rsid w:val="00B02404"/>
    <w:rsid w:val="00B03AE1"/>
    <w:rsid w:val="00B079A9"/>
    <w:rsid w:val="00B15299"/>
    <w:rsid w:val="00B15E70"/>
    <w:rsid w:val="00B315EE"/>
    <w:rsid w:val="00B412FB"/>
    <w:rsid w:val="00B428F3"/>
    <w:rsid w:val="00B473CB"/>
    <w:rsid w:val="00B50083"/>
    <w:rsid w:val="00B54384"/>
    <w:rsid w:val="00B705C4"/>
    <w:rsid w:val="00B70C0B"/>
    <w:rsid w:val="00B7351D"/>
    <w:rsid w:val="00BB119B"/>
    <w:rsid w:val="00BB11F4"/>
    <w:rsid w:val="00BC15FA"/>
    <w:rsid w:val="00BC6212"/>
    <w:rsid w:val="00BC7DDB"/>
    <w:rsid w:val="00BD515E"/>
    <w:rsid w:val="00BD75AD"/>
    <w:rsid w:val="00BE6AD1"/>
    <w:rsid w:val="00BE6BDD"/>
    <w:rsid w:val="00BF2777"/>
    <w:rsid w:val="00C17222"/>
    <w:rsid w:val="00C22A1F"/>
    <w:rsid w:val="00C2335C"/>
    <w:rsid w:val="00C268B2"/>
    <w:rsid w:val="00C32124"/>
    <w:rsid w:val="00C33073"/>
    <w:rsid w:val="00C40CEA"/>
    <w:rsid w:val="00C41978"/>
    <w:rsid w:val="00C43537"/>
    <w:rsid w:val="00C56F34"/>
    <w:rsid w:val="00C602D5"/>
    <w:rsid w:val="00C86B46"/>
    <w:rsid w:val="00C905AD"/>
    <w:rsid w:val="00C91FD9"/>
    <w:rsid w:val="00C97EF6"/>
    <w:rsid w:val="00CB09B6"/>
    <w:rsid w:val="00CB0E73"/>
    <w:rsid w:val="00CB224F"/>
    <w:rsid w:val="00CB22AA"/>
    <w:rsid w:val="00CC5B8F"/>
    <w:rsid w:val="00D13ACC"/>
    <w:rsid w:val="00D22E74"/>
    <w:rsid w:val="00D2322E"/>
    <w:rsid w:val="00D2454B"/>
    <w:rsid w:val="00D40811"/>
    <w:rsid w:val="00D45231"/>
    <w:rsid w:val="00D60971"/>
    <w:rsid w:val="00D61255"/>
    <w:rsid w:val="00D953D0"/>
    <w:rsid w:val="00DA2848"/>
    <w:rsid w:val="00DC0683"/>
    <w:rsid w:val="00DC2F10"/>
    <w:rsid w:val="00DF194B"/>
    <w:rsid w:val="00E02E92"/>
    <w:rsid w:val="00E02F4D"/>
    <w:rsid w:val="00E252BA"/>
    <w:rsid w:val="00E32D18"/>
    <w:rsid w:val="00E359ED"/>
    <w:rsid w:val="00E4328D"/>
    <w:rsid w:val="00E44075"/>
    <w:rsid w:val="00E46B53"/>
    <w:rsid w:val="00E61A0A"/>
    <w:rsid w:val="00E64460"/>
    <w:rsid w:val="00E661DA"/>
    <w:rsid w:val="00E667E4"/>
    <w:rsid w:val="00E769B7"/>
    <w:rsid w:val="00EA2795"/>
    <w:rsid w:val="00EA2A23"/>
    <w:rsid w:val="00EA7604"/>
    <w:rsid w:val="00EB24FC"/>
    <w:rsid w:val="00EB6881"/>
    <w:rsid w:val="00EC1779"/>
    <w:rsid w:val="00EC5C9A"/>
    <w:rsid w:val="00EF58C7"/>
    <w:rsid w:val="00F10C1C"/>
    <w:rsid w:val="00F12B74"/>
    <w:rsid w:val="00F147B9"/>
    <w:rsid w:val="00F21B01"/>
    <w:rsid w:val="00F32357"/>
    <w:rsid w:val="00F42EA2"/>
    <w:rsid w:val="00F51BB6"/>
    <w:rsid w:val="00F523F7"/>
    <w:rsid w:val="00F54B4C"/>
    <w:rsid w:val="00F57CA9"/>
    <w:rsid w:val="00F72E3D"/>
    <w:rsid w:val="00F74A75"/>
    <w:rsid w:val="00F75F9A"/>
    <w:rsid w:val="00F8019F"/>
    <w:rsid w:val="00F8158A"/>
    <w:rsid w:val="00F86621"/>
    <w:rsid w:val="00F8705B"/>
    <w:rsid w:val="00F902CA"/>
    <w:rsid w:val="00F96F89"/>
    <w:rsid w:val="00F97BE1"/>
    <w:rsid w:val="00FA6A3F"/>
    <w:rsid w:val="00FC143D"/>
    <w:rsid w:val="00FC7490"/>
    <w:rsid w:val="00FD7460"/>
    <w:rsid w:val="00FF0C1C"/>
    <w:rsid w:val="00FF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allcenter.selfmanagement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AEFD-6B65-474A-93C0-6936E403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344</TotalTime>
  <Pages>7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- Jefe de Cuentas</vt:lpstr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Jefe de Cuentas</dc:title>
  <dc:creator>Mariano  Converti</dc:creator>
  <cp:lastModifiedBy>WinuE</cp:lastModifiedBy>
  <cp:revision>47</cp:revision>
  <cp:lastPrinted>2010-09-13T03:32:00Z</cp:lastPrinted>
  <dcterms:created xsi:type="dcterms:W3CDTF">2010-10-16T19:42:00Z</dcterms:created>
  <dcterms:modified xsi:type="dcterms:W3CDTF">2010-11-24T02:16:00Z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