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1B2B" w:rsidRPr="00AE1B2B" w:rsidRDefault="00AE1B2B" w:rsidP="00AE1B2B">
      <w:pPr>
        <w:jc w:val="center"/>
        <w:rPr>
          <w:rFonts w:ascii="Tahoma" w:eastAsia="Times New Roman" w:hAnsi="Tahoma" w:cs="Tahoma"/>
          <w:color w:val="000000"/>
          <w:kern w:val="0"/>
          <w:sz w:val="20"/>
          <w:szCs w:val="20"/>
          <w14:ligatures w14:val="none"/>
        </w:rPr>
      </w:pPr>
      <w:r w:rsidRPr="00AE1B2B">
        <w:rPr>
          <w:rFonts w:ascii="Tahoma" w:eastAsia="Times New Roman" w:hAnsi="Tahoma" w:cs="Tahoma"/>
          <w:b/>
          <w:bCs/>
          <w:color w:val="000000"/>
          <w:kern w:val="0"/>
          <w:sz w:val="20"/>
          <w:szCs w:val="20"/>
          <w14:ligatures w14:val="none"/>
        </w:rPr>
        <w:t>Table 1.</w:t>
      </w:r>
      <w:r w:rsidRPr="00AE1B2B">
        <w:rPr>
          <w:rFonts w:ascii="Tahoma" w:eastAsia="Times New Roman" w:hAnsi="Tahoma" w:cs="Tahoma"/>
          <w:color w:val="000000"/>
          <w:kern w:val="0"/>
          <w:sz w:val="20"/>
          <w:szCs w:val="20"/>
          <w14:ligatures w14:val="none"/>
        </w:rPr>
        <w:t xml:space="preserve"> Dataset Chatbot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5"/>
        <w:gridCol w:w="5555"/>
      </w:tblGrid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Question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Answer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"/>
              </w:numPr>
              <w:ind w:left="360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Perumahan Bumi Nirwana Residence berada di mana?</w:t>
            </w:r>
          </w:p>
          <w:p w:rsidR="00AE1B2B" w:rsidRPr="00AE1B2B" w:rsidRDefault="00AE1B2B" w:rsidP="00AE1B2B">
            <w:pPr>
              <w:numPr>
                <w:ilvl w:val="0"/>
                <w:numId w:val="1"/>
              </w:numPr>
              <w:ind w:left="360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Dimana alamat perumahan Bumi Nirwana Residence?</w:t>
            </w:r>
          </w:p>
          <w:p w:rsidR="00AE1B2B" w:rsidRPr="00AE1B2B" w:rsidRDefault="00AE1B2B" w:rsidP="00AE1B2B">
            <w:pPr>
              <w:numPr>
                <w:ilvl w:val="0"/>
                <w:numId w:val="1"/>
              </w:numPr>
              <w:ind w:left="360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Dimana lokasi Perumahan Bumi Nirwana Residence?</w:t>
            </w:r>
          </w:p>
          <w:p w:rsidR="00AE1B2B" w:rsidRPr="00AE1B2B" w:rsidRDefault="00AE1B2B" w:rsidP="00AE1B2B">
            <w:pPr>
              <w:numPr>
                <w:ilvl w:val="0"/>
                <w:numId w:val="1"/>
              </w:numPr>
              <w:ind w:left="360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rute menuju lokasi perumahan dari pusat kota?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Perumahan Bumi Nirwana Residence berlokasi di wilayah Lumajang. Untuk detail alamat dan titik lokasi, silakan lihat menu Lokasi atau hubungi marketing.</w:t>
            </w:r>
          </w:p>
          <w:p w:rsidR="00AE1B2B" w:rsidRPr="00AE1B2B" w:rsidRDefault="00AE1B2B" w:rsidP="00AE1B2B">
            <w:pPr>
              <w:numPr>
                <w:ilvl w:val="0"/>
                <w:numId w:val="2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Perumahan Bumi Nirwana Residence (Sumberejo) berlokasi di Sumberejo, Kec. Sukodono, Kabupaten Lumajang, Jawa Timur</w:t>
            </w:r>
          </w:p>
          <w:p w:rsidR="00AE1B2B" w:rsidRPr="00AE1B2B" w:rsidRDefault="00AE1B2B" w:rsidP="00AE1B2B">
            <w:pPr>
              <w:numPr>
                <w:ilvl w:val="0"/>
                <w:numId w:val="2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Perumahan Bumi Nirwana Residence (Sumberejo) berlokasi di Sumberejo, Kec. Sukodono, Kabupaten Lumajang, Jawa Timur</w:t>
            </w:r>
          </w:p>
          <w:p w:rsidR="00AE1B2B" w:rsidRPr="00AE1B2B" w:rsidRDefault="00AE1B2B" w:rsidP="00AE1B2B">
            <w:pPr>
              <w:numPr>
                <w:ilvl w:val="0"/>
                <w:numId w:val="2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Perumahan Bumi Nirwana Residence berlokasi di wilayah Lumajang. Anda dapat melihat titik lokasi pastinya melalui menu Lokasi di aplikasi atau meminta panduan arah dari marketing kami.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3"/>
              </w:numPr>
              <w:ind w:left="360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Jam operasional kantor pemasaran Bumi Nirwana Residence?</w:t>
            </w:r>
          </w:p>
          <w:p w:rsidR="00AE1B2B" w:rsidRPr="00AE1B2B" w:rsidRDefault="00AE1B2B" w:rsidP="00AE1B2B">
            <w:pPr>
              <w:numPr>
                <w:ilvl w:val="0"/>
                <w:numId w:val="3"/>
              </w:numPr>
              <w:ind w:left="360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kantor pemasaran melayani kunjungan di akhir pekan?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4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Jam layanan pemasaran mengikuti jam kerja yaitu 08.00 – 16.00 WIB. Namun, chatbot ini dapat membantu anda memberikan informasi dasar perumahan selama 24 jam.</w:t>
            </w:r>
          </w:p>
          <w:p w:rsidR="00AE1B2B" w:rsidRPr="00AE1B2B" w:rsidRDefault="00AE1B2B" w:rsidP="00AE1B2B">
            <w:pPr>
              <w:numPr>
                <w:ilvl w:val="0"/>
                <w:numId w:val="4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Untuk jadwal di akhir pekan, silakan konfirmasi lebih lanjut ke menu Kontak aplikasi kami, namun chatbot ini siap melayani informasi dasar 24 jam.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5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saya bisa meminta file brosurnya?</w:t>
            </w:r>
          </w:p>
          <w:p w:rsidR="00AE1B2B" w:rsidRPr="00AE1B2B" w:rsidRDefault="00AE1B2B" w:rsidP="00AE1B2B">
            <w:pPr>
              <w:numPr>
                <w:ilvl w:val="0"/>
                <w:numId w:val="5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ada katalog lengkap selain brosur fisik?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6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Ya, tentu bisa. Anda dapat melihat di katalog perumahan aplikasi kami atau menghubungi kontak marketing pada menu Kontak.</w:t>
            </w:r>
          </w:p>
          <w:p w:rsidR="00AE1B2B" w:rsidRPr="00AE1B2B" w:rsidRDefault="00AE1B2B" w:rsidP="00AE1B2B">
            <w:pPr>
              <w:numPr>
                <w:ilvl w:val="0"/>
                <w:numId w:val="6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Informasi lengkap sudah terangkum dalam brosur digital. Anda dapat memintanya langsung melalui chatbot ini atau menghubungi marketing di menu Kontak.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7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perumahan ini menyediakan perumahan subsidi ataukah hanya perumahan komersil saja ?</w:t>
            </w:r>
          </w:p>
          <w:p w:rsidR="00AE1B2B" w:rsidRPr="00AE1B2B" w:rsidRDefault="00AE1B2B" w:rsidP="00AE1B2B">
            <w:pPr>
              <w:numPr>
                <w:ilvl w:val="0"/>
                <w:numId w:val="7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Perumahan mana saja yang termasuk kategori komersil dan subsidi?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8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Ya, perumahan di PT. Bumi Nirwana Residence menyediakan 2 tipe perumahan yaitu subsidi dan komersil. Untuk subsidi di Perumahan Bumi Nirwana Sumberejo dan The Margojoyo Residence. Untuk komersil di Perumahan The Royal Avenue dan </w:t>
            </w:r>
          </w:p>
          <w:p w:rsidR="00AE1B2B" w:rsidRPr="00AE1B2B" w:rsidRDefault="00AE1B2B" w:rsidP="00AE1B2B">
            <w:pPr>
              <w:numPr>
                <w:ilvl w:val="0"/>
                <w:numId w:val="8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Untuk perumahan komersil, PT. Bumi Nirwana Residence menyediakannya di Perumahan The Royal Avenue. Sedangkan untuk subsidi, tersedia di Perumahan Bumi Nirwana Sumberejo dan The Margojoyo Residence.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9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 saja tipe rumah yang tersedia?</w:t>
            </w:r>
          </w:p>
          <w:p w:rsidR="00AE1B2B" w:rsidRPr="00AE1B2B" w:rsidRDefault="00AE1B2B" w:rsidP="00AE1B2B">
            <w:pPr>
              <w:numPr>
                <w:ilvl w:val="0"/>
                <w:numId w:val="9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 perbedaan tipe rumah yang tersedia?</w:t>
            </w:r>
          </w:p>
          <w:p w:rsidR="00AE1B2B" w:rsidRPr="00AE1B2B" w:rsidRDefault="00AE1B2B" w:rsidP="00AE1B2B">
            <w:pPr>
              <w:numPr>
                <w:ilvl w:val="0"/>
                <w:numId w:val="9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Dimana saya bisa melihat spesifikasi luas bangunan dan luas tanah?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Tipe rumah yang tersedia dapat dilihat pada menu Tipe Rumah di aplikasi. Informasi meliputi ukuran bangunan, luas tanah, dan fasilitas tiap tipe.</w:t>
            </w:r>
          </w:p>
          <w:p w:rsidR="00AE1B2B" w:rsidRPr="00AE1B2B" w:rsidRDefault="00AE1B2B" w:rsidP="00AE1B2B">
            <w:pPr>
              <w:numPr>
                <w:ilvl w:val="0"/>
                <w:numId w:val="1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Perbedaan utama biasanya pada luas bangunan, luas tanah, jumlah kamar, dan fitur tambahan. Silakan pilih tipe rumah di aplikasi untuk melihat detailnya.</w:t>
            </w:r>
          </w:p>
          <w:p w:rsidR="00AE1B2B" w:rsidRPr="00AE1B2B" w:rsidRDefault="00AE1B2B" w:rsidP="00AE1B2B">
            <w:pPr>
              <w:numPr>
                <w:ilvl w:val="0"/>
                <w:numId w:val="1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Seluruh detail spesifikasi, termasuk luas bangunan, luas tanah, dan fasilitas tiap tipe rumah dapat Anda cek langsung pada menu Tipe Rumah di aplikasi.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1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lingkungan disekitar Perumahan Royal Avenue?</w:t>
            </w:r>
          </w:p>
          <w:p w:rsidR="00AE1B2B" w:rsidRPr="00AE1B2B" w:rsidRDefault="00AE1B2B" w:rsidP="00AE1B2B">
            <w:pPr>
              <w:numPr>
                <w:ilvl w:val="0"/>
                <w:numId w:val="11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lingkungan disekitar Perumahan The Margojoyo Residence?</w:t>
            </w:r>
          </w:p>
          <w:p w:rsidR="00AE1B2B" w:rsidRPr="00AE1B2B" w:rsidRDefault="00AE1B2B" w:rsidP="00AE1B2B">
            <w:pPr>
              <w:numPr>
                <w:ilvl w:val="0"/>
                <w:numId w:val="11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lingkungan sekitar Perumahan Bumi Nirwana Residence?</w:t>
            </w:r>
          </w:p>
          <w:p w:rsidR="00AE1B2B" w:rsidRPr="00AE1B2B" w:rsidRDefault="00AE1B2B" w:rsidP="00AE1B2B">
            <w:pPr>
              <w:numPr>
                <w:ilvl w:val="0"/>
                <w:numId w:val="11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Fasilitas publik apa yang terdekat dari Perumahan The Margojoyo Residence?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2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Terdapat Royal Cafe di area perumahan, 2 menit dari Alun-Alun Lumajang, dekat dengan Pasar, Sekolah, Kampus, sentra makanan dan pertokoan. Jalan depan perumahan cukup luas sekitar 7 meter</w:t>
            </w:r>
          </w:p>
          <w:p w:rsidR="00AE1B2B" w:rsidRPr="00AE1B2B" w:rsidRDefault="00AE1B2B" w:rsidP="00AE1B2B">
            <w:pPr>
              <w:numPr>
                <w:ilvl w:val="0"/>
                <w:numId w:val="12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10 menit ke Alun-Alun Lumajang, dekat dengan Sekolah, pasar, dan Kawasan Perumahan lain.</w:t>
            </w:r>
          </w:p>
          <w:p w:rsidR="00AE1B2B" w:rsidRPr="00AE1B2B" w:rsidRDefault="00AE1B2B" w:rsidP="00AE1B2B">
            <w:pPr>
              <w:numPr>
                <w:ilvl w:val="0"/>
                <w:numId w:val="12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Dekat dengan jalan lintas timur(JLT) Lumajang, 5 menit ke Alun-Alun Lumajang, dekat dengan Pasar, Kampus 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Polinema Lumajang dan Pondok Pesantren, Balai Desa Boreng dan Kawasan Perumahan lain</w:t>
            </w:r>
          </w:p>
          <w:p w:rsidR="00AE1B2B" w:rsidRPr="00AE1B2B" w:rsidRDefault="00AE1B2B" w:rsidP="00AE1B2B">
            <w:pPr>
              <w:numPr>
                <w:ilvl w:val="0"/>
                <w:numId w:val="12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Lokasi The Margojoyo Residence di Desa Klampokarum, Kecamatan Tekung, Kabupaten Lumajang, Jawa Timur, sangat strategis, hanya 10 menit ke Alun-Alun Lumajang, serta dekat dengan sekolah, pasar, dan kawasan perumahan lainnya.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3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Apakah rumah sudah termasuk dapur?</w:t>
            </w:r>
          </w:p>
          <w:p w:rsidR="00AE1B2B" w:rsidRPr="00AE1B2B" w:rsidRDefault="00AE1B2B" w:rsidP="00AE1B2B">
            <w:pPr>
              <w:numPr>
                <w:ilvl w:val="0"/>
                <w:numId w:val="13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bisa request perubahan desain rumah?</w:t>
            </w:r>
          </w:p>
          <w:p w:rsidR="00AE1B2B" w:rsidRPr="00AE1B2B" w:rsidRDefault="00AE1B2B" w:rsidP="00AE1B2B">
            <w:pPr>
              <w:numPr>
                <w:ilvl w:val="0"/>
                <w:numId w:val="13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Bolehkah saya merenovasi atau mengubah tata letak ruangan?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4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Secara umum rumah sudah memiliki ruang utama area dapur. Detail tata ruang dapat dilihat pada spesifikasi tiap tipe.</w:t>
            </w:r>
          </w:p>
          <w:p w:rsidR="00AE1B2B" w:rsidRPr="00AE1B2B" w:rsidRDefault="00AE1B2B" w:rsidP="00AE1B2B">
            <w:pPr>
              <w:numPr>
                <w:ilvl w:val="0"/>
                <w:numId w:val="14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Perubahan desain atau renovasi biasanya mengikuti ketentuan pengembang. Silakan konsultasi langsung dengan marketing untuk opsi yang tersedia.</w:t>
            </w:r>
          </w:p>
          <w:p w:rsidR="00AE1B2B" w:rsidRPr="00AE1B2B" w:rsidRDefault="00AE1B2B" w:rsidP="00AE1B2B">
            <w:pPr>
              <w:numPr>
                <w:ilvl w:val="0"/>
                <w:numId w:val="14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Untuk perubahan desain atau renovasi, hal tersebut mengikuti ketentuan dari pihak pengembang. Silakan berkonsultasi dengan marketing kami untuk mengetahui batasannya.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5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air yang digunakan di perumahan ?</w:t>
            </w:r>
          </w:p>
          <w:p w:rsidR="00AE1B2B" w:rsidRPr="00AE1B2B" w:rsidRDefault="00AE1B2B" w:rsidP="00AE1B2B">
            <w:pPr>
              <w:numPr>
                <w:ilvl w:val="0"/>
                <w:numId w:val="15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kualitas air di perumahan?</w:t>
            </w:r>
          </w:p>
          <w:p w:rsidR="00AE1B2B" w:rsidRPr="00AE1B2B" w:rsidRDefault="00AE1B2B" w:rsidP="00AE1B2B">
            <w:pPr>
              <w:numPr>
                <w:ilvl w:val="0"/>
                <w:numId w:val="15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pengeboran air sumur akan dikenakan biaya tambahan?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Air yang digunakan di perumahan menggunakan sumur bor. Kualitas air perumahan layak digunakan untuk MCK(mandi cuci kakus). Pengeboran air sumur sudah termasuk dari harga rumah.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:rsidR="00AE1B2B" w:rsidRPr="00AE1B2B" w:rsidRDefault="00AE1B2B" w:rsidP="00AE1B2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Tidak ada biaya tambahan karena pengeboran air sumur bor sudah termasuk ke dalam harga rumah. Kualitas airnya juga layak untuk keperluan MCK.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6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Berapa harga rumah di Bumi Nirwana Residence?</w:t>
            </w:r>
          </w:p>
          <w:p w:rsidR="00AE1B2B" w:rsidRPr="00AE1B2B" w:rsidRDefault="00AE1B2B" w:rsidP="00AE1B2B">
            <w:pPr>
              <w:numPr>
                <w:ilvl w:val="0"/>
                <w:numId w:val="16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Di mana saya bisa mendapatkan daftar harga (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pricelist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) lengkap?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7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Harga rumah tergantung tipe dan ketersediaan unit. Silakan lihat halaman detail tipe rumah atau hubungi marketing untuk info harga terbaru.</w:t>
            </w:r>
          </w:p>
          <w:p w:rsidR="00AE1B2B" w:rsidRPr="00AE1B2B" w:rsidRDefault="00AE1B2B" w:rsidP="00AE1B2B">
            <w:pPr>
              <w:numPr>
                <w:ilvl w:val="0"/>
                <w:numId w:val="17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Harga rumah menyesuaikan tipe dan ketersediaan unit. Anda dapat mengecek halaman detail tipe rumah atau menghubungi marketing untuk mendapatkan info harga terbaru.</w:t>
            </w:r>
          </w:p>
          <w:p w:rsidR="00AE1B2B" w:rsidRPr="00AE1B2B" w:rsidRDefault="00AE1B2B" w:rsidP="00AE1B2B">
            <w:pPr>
              <w:numPr>
                <w:ilvl w:val="0"/>
                <w:numId w:val="17"/>
              </w:numPr>
              <w:ind w:left="360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Harga perumahan subsidi Rp.160.000.000 dan Rp.166.000.000 tergantuung luas tanahnya. Sedangkan untuk harga perumahan komersil dimulai dari Rp. 300.000.000an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8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ada promo atau diskon?</w:t>
            </w:r>
          </w:p>
          <w:p w:rsidR="00AE1B2B" w:rsidRPr="00AE1B2B" w:rsidRDefault="00AE1B2B" w:rsidP="00AE1B2B">
            <w:pPr>
              <w:numPr>
                <w:ilvl w:val="0"/>
                <w:numId w:val="18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cara mengetahui promo bebas biaya yang sedang berjalan?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19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Promo dapat berubah sesuai periode. Silakan cek informasi promo di aplikasi atau hubungi marketing untuk promo terbaru.</w:t>
            </w:r>
          </w:p>
          <w:p w:rsidR="00AE1B2B" w:rsidRPr="00AE1B2B" w:rsidRDefault="00AE1B2B" w:rsidP="00AE1B2B">
            <w:pPr>
              <w:numPr>
                <w:ilvl w:val="0"/>
                <w:numId w:val="19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Karena promo dapat berubah sesuai periode, Anda bisa langsung mengecek informasi promo di aplikasi atau menanyakannya langsung kepada marketing kami.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Berapa biaya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booking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fee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?</w:t>
            </w:r>
          </w:p>
          <w:p w:rsidR="00AE1B2B" w:rsidRPr="00AE1B2B" w:rsidRDefault="00AE1B2B" w:rsidP="00AE1B2B">
            <w:pPr>
              <w:numPr>
                <w:ilvl w:val="0"/>
                <w:numId w:val="2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Berapa minimal DP(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down payment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)?</w:t>
            </w:r>
          </w:p>
          <w:p w:rsidR="00AE1B2B" w:rsidRPr="00AE1B2B" w:rsidRDefault="00AE1B2B" w:rsidP="00AE1B2B">
            <w:pPr>
              <w:numPr>
                <w:ilvl w:val="0"/>
                <w:numId w:val="2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Berapa minimal uang muka?</w:t>
            </w:r>
          </w:p>
          <w:p w:rsidR="00AE1B2B" w:rsidRPr="00AE1B2B" w:rsidRDefault="00AE1B2B" w:rsidP="00AE1B2B">
            <w:pPr>
              <w:numPr>
                <w:ilvl w:val="0"/>
                <w:numId w:val="20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Apakah nilai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Booking Fee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 sama untuk semua tipe rumah?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1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Minimal uang muka(DP) mengikuti ketentuan perumahan(komersil atau subsidi). Kami menyediakan DP atau uang muka mulai Rp.0,-, Rp.250.000,- sampai dengan Rp.1.000.000. Tergantung dari jenis Perumahan yang akan diambil.</w:t>
            </w:r>
          </w:p>
          <w:p w:rsidR="00AE1B2B" w:rsidRPr="00AE1B2B" w:rsidRDefault="00AE1B2B" w:rsidP="00AE1B2B">
            <w:pPr>
              <w:numPr>
                <w:ilvl w:val="0"/>
                <w:numId w:val="21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Booking fee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 bisa berbeda-beda sesuai tipe rumah. Nilai UTJ /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booking fee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 untuk rumah subsidi Rp 2.000.000,- untuk pilih kavling, belum termasuk harga jual ,tidak bisa dikembalikan dengan perincian: Biaya administrasi dan pilih kavling, Biaya materai dan formulir KPR, Biaya Transport.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2"/>
              </w:numPr>
              <w:ind w:left="28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Apakah bisa KPR?</w:t>
            </w:r>
          </w:p>
          <w:p w:rsidR="00AE1B2B" w:rsidRPr="00AE1B2B" w:rsidRDefault="00AE1B2B" w:rsidP="00AE1B2B">
            <w:pPr>
              <w:numPr>
                <w:ilvl w:val="0"/>
                <w:numId w:val="22"/>
              </w:numPr>
              <w:ind w:left="28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Dokumen apa saja untuk pengajuan KPR?</w:t>
            </w:r>
          </w:p>
          <w:p w:rsidR="00AE1B2B" w:rsidRPr="00AE1B2B" w:rsidRDefault="00AE1B2B" w:rsidP="00AE1B2B">
            <w:pPr>
              <w:numPr>
                <w:ilvl w:val="0"/>
                <w:numId w:val="22"/>
              </w:numPr>
              <w:ind w:left="28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Kalau KPR saya ditolak bank, langkah selanjutnya bagaimana? Uang muka yang sudah masuk bagaimana?</w:t>
            </w:r>
          </w:p>
          <w:p w:rsidR="00AE1B2B" w:rsidRPr="00AE1B2B" w:rsidRDefault="00AE1B2B" w:rsidP="00AE1B2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3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Iya, semua perumahan di Bumi Nirwana Estate bisa KPR. </w:t>
            </w:r>
          </w:p>
          <w:p w:rsidR="00AE1B2B" w:rsidRPr="00AE1B2B" w:rsidRDefault="00AE1B2B" w:rsidP="00AE1B2B">
            <w:pPr>
              <w:numPr>
                <w:ilvl w:val="0"/>
                <w:numId w:val="23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Dokumen pengajuan KPR meliputi: Foto Copy KTP, KK, NPWP, Foto Suami Istri (3x4), Surat Nikah / Surat Keterangan Belum  Menikah Dari Kelurahan / Desa, Surat Keterangan Kerja Dari Perusahaan / Instansi, Slip Gaji dan Rekening Koran 3 Bulan Terakhir, SK Pertama Dan SK Terakhir Bagi PNS, Foto Copy Sku Bagi  Wiraswasta</w:t>
            </w:r>
          </w:p>
          <w:p w:rsidR="00AE1B2B" w:rsidRPr="00AE1B2B" w:rsidRDefault="00AE1B2B" w:rsidP="00AE1B2B">
            <w:pPr>
              <w:numPr>
                <w:ilvl w:val="0"/>
                <w:numId w:val="23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Untuk pemberkasan KPR Maximal 2 Minggu dari UTJ /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Booking Fee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. Apabila pembeli/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user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 membatalkan pesanan rumah saat masih proses pemberkasan (Sebelum ACC Bank) Uang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booking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AE1B2B">
              <w:rPr>
                <w:rFonts w:ascii="Tahoma" w:eastAsia="Times New Roman" w:hAnsi="Tahoma" w:cs="Tahoma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fee</w:t>
            </w: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/DP akan hangus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4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Kalau saya beli sekarang, kapan rumahnya bisa saya tempati?</w:t>
            </w:r>
          </w:p>
          <w:p w:rsidR="00AE1B2B" w:rsidRPr="00AE1B2B" w:rsidRDefault="00AE1B2B" w:rsidP="00AE1B2B">
            <w:pPr>
              <w:numPr>
                <w:ilvl w:val="0"/>
                <w:numId w:val="24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Butuh waktu berapa lama untuk bisa serah terima kunci?</w:t>
            </w:r>
          </w:p>
          <w:p w:rsidR="00AE1B2B" w:rsidRPr="00AE1B2B" w:rsidRDefault="00AE1B2B" w:rsidP="00AE1B2B">
            <w:pPr>
              <w:numPr>
                <w:ilvl w:val="0"/>
                <w:numId w:val="24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Minimal uang muka(DP) mengikuti ketentuan perumahan(komersil atau subsidi). Silakan hubungi marketing untuk informasi uang muka(DP) terbaru.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jc w:val="bot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Tergantung unit yang dipilih. Untuk unit Ready Stock, serah terima kunci bisa dilakukan 1 bulan setelah akad kredit. Sedangkan untuk unit Indent (pesan bangun), proses pembangunan memakan waktu sekitar 6 hingga 8 bulan terhitung sejak KPR disetujui atau DP lunas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5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bisa dibuatkan simulasi cicilan?</w:t>
            </w:r>
          </w:p>
          <w:p w:rsidR="00AE1B2B" w:rsidRPr="00AE1B2B" w:rsidRDefault="00AE1B2B" w:rsidP="00AE1B2B">
            <w:pPr>
              <w:numPr>
                <w:ilvl w:val="0"/>
                <w:numId w:val="25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 saja komponen untuk menghitung estimasi angsuran bulanan?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6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Simulasi cicilan dihitung berdasarkan harga rumah, nilai DP, tenor (lama pinjaman), dan suku bunga bank. Marketing kami siap membantu membuatkan simulasinya secara detail. Bapak/Ibu dapat menghubungi nomer marketing kami 0819-5994-8000.</w:t>
            </w:r>
          </w:p>
          <w:p w:rsidR="00AE1B2B" w:rsidRPr="00AE1B2B" w:rsidRDefault="00AE1B2B" w:rsidP="00AE1B2B">
            <w:pPr>
              <w:numPr>
                <w:ilvl w:val="0"/>
                <w:numId w:val="26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Rincian KPR hanya sebagai simulasi, besaran nilai KPR dan suku bunga mengikuti dan menyesuaikan dengan ketentuan bank pemberi kredit. Penentuan Plafon KPR disesuaikan perhitungan yang disetujui oleh bank.</w:t>
            </w:r>
          </w:p>
        </w:tc>
      </w:tr>
      <w:tr w:rsidR="00AE1B2B" w:rsidRPr="00AE1B2B" w:rsidTr="00AE1B2B">
        <w:trPr>
          <w:jc w:val="center"/>
        </w:trPr>
        <w:tc>
          <w:tcPr>
            <w:tcW w:w="0" w:type="auto"/>
            <w:tcBorders>
              <w:top w:val="single" w:sz="4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7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Bagaimana legalitasnya seperti Sertifikatnya SHM atau HGB?</w:t>
            </w:r>
          </w:p>
          <w:p w:rsidR="00AE1B2B" w:rsidRPr="00AE1B2B" w:rsidRDefault="00AE1B2B" w:rsidP="00AE1B2B">
            <w:pPr>
              <w:numPr>
                <w:ilvl w:val="0"/>
                <w:numId w:val="27"/>
              </w:numPr>
              <w:ind w:left="425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Apakah sertifikat rumahnya sudah siap untuk dibalik nama?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:rsidR="00AE1B2B" w:rsidRPr="00AE1B2B" w:rsidRDefault="00AE1B2B" w:rsidP="00AE1B2B">
            <w:pPr>
              <w:numPr>
                <w:ilvl w:val="0"/>
                <w:numId w:val="28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Legalitas kami aman dan terjamin. Sertifikatnya berstatus SHM (Sertifikat Hak Milik). Saat ini sertifikat induk sudah pecah per kavling, begitu juga dengan IMB/PBG dan PBB-nya. Jadi, saat akad nanti, rumah sudah siap langsung dibalik nama ke atas nama Bapak/Ibu</w:t>
            </w:r>
          </w:p>
          <w:p w:rsidR="00AE1B2B" w:rsidRPr="00AE1B2B" w:rsidRDefault="00AE1B2B" w:rsidP="00AE1B2B">
            <w:pPr>
              <w:numPr>
                <w:ilvl w:val="0"/>
                <w:numId w:val="28"/>
              </w:numPr>
              <w:ind w:left="283"/>
              <w:jc w:val="both"/>
              <w:textAlignment w:val="baseline"/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</w:pPr>
            <w:r w:rsidRPr="00AE1B2B">
              <w:rPr>
                <w:rFonts w:ascii="Tahoma" w:eastAsia="Times New Roman" w:hAnsi="Tahoma" w:cs="Tahoma"/>
                <w:color w:val="000000"/>
                <w:kern w:val="0"/>
                <w:sz w:val="20"/>
                <w:szCs w:val="20"/>
                <w14:ligatures w14:val="none"/>
              </w:rPr>
              <w:t>Tentu saja, legalitas aman karena sertifikat induk berstatus SHM sudah pecah per kavling, lengkap dengan IMB/PBG dan PBB-nya. Saat akad nanti, rumah siap langsung dibalik nama ke atas nama pembeli.</w:t>
            </w:r>
          </w:p>
        </w:tc>
      </w:tr>
    </w:tbl>
    <w:p w:rsidR="00EC17C0" w:rsidRDefault="00EC17C0"/>
    <w:sectPr w:rsidR="00EC17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E4BD0"/>
    <w:multiLevelType w:val="multilevel"/>
    <w:tmpl w:val="8200D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E83537"/>
    <w:multiLevelType w:val="multilevel"/>
    <w:tmpl w:val="624C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82010F"/>
    <w:multiLevelType w:val="multilevel"/>
    <w:tmpl w:val="9A8E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087628"/>
    <w:multiLevelType w:val="multilevel"/>
    <w:tmpl w:val="4C9C4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3475E"/>
    <w:multiLevelType w:val="multilevel"/>
    <w:tmpl w:val="4DEA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0155E"/>
    <w:multiLevelType w:val="multilevel"/>
    <w:tmpl w:val="F83E0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53098D"/>
    <w:multiLevelType w:val="multilevel"/>
    <w:tmpl w:val="49AA9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EE33C0"/>
    <w:multiLevelType w:val="multilevel"/>
    <w:tmpl w:val="382E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EE1055"/>
    <w:multiLevelType w:val="multilevel"/>
    <w:tmpl w:val="9FB6A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339C4"/>
    <w:multiLevelType w:val="multilevel"/>
    <w:tmpl w:val="C4904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813A9"/>
    <w:multiLevelType w:val="multilevel"/>
    <w:tmpl w:val="B7F48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013F90"/>
    <w:multiLevelType w:val="multilevel"/>
    <w:tmpl w:val="611E4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DF6083"/>
    <w:multiLevelType w:val="multilevel"/>
    <w:tmpl w:val="94841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33732"/>
    <w:multiLevelType w:val="multilevel"/>
    <w:tmpl w:val="49D28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8F6270"/>
    <w:multiLevelType w:val="multilevel"/>
    <w:tmpl w:val="48AAF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930BA7"/>
    <w:multiLevelType w:val="multilevel"/>
    <w:tmpl w:val="70469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FAF3EF7"/>
    <w:multiLevelType w:val="multilevel"/>
    <w:tmpl w:val="8D90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195640"/>
    <w:multiLevelType w:val="multilevel"/>
    <w:tmpl w:val="3D928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5E74DC"/>
    <w:multiLevelType w:val="multilevel"/>
    <w:tmpl w:val="EBCC9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A2C0640"/>
    <w:multiLevelType w:val="multilevel"/>
    <w:tmpl w:val="F7B22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2829BC"/>
    <w:multiLevelType w:val="multilevel"/>
    <w:tmpl w:val="7B700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D34F13"/>
    <w:multiLevelType w:val="multilevel"/>
    <w:tmpl w:val="A1780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8642D9"/>
    <w:multiLevelType w:val="multilevel"/>
    <w:tmpl w:val="7A349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7E39A9"/>
    <w:multiLevelType w:val="multilevel"/>
    <w:tmpl w:val="7A162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F91D87"/>
    <w:multiLevelType w:val="multilevel"/>
    <w:tmpl w:val="F40C2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E076B"/>
    <w:multiLevelType w:val="multilevel"/>
    <w:tmpl w:val="939E8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156112"/>
    <w:multiLevelType w:val="multilevel"/>
    <w:tmpl w:val="91B2E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1E10F8"/>
    <w:multiLevelType w:val="multilevel"/>
    <w:tmpl w:val="5748F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720965">
    <w:abstractNumId w:val="23"/>
  </w:num>
  <w:num w:numId="2" w16cid:durableId="604579814">
    <w:abstractNumId w:val="25"/>
  </w:num>
  <w:num w:numId="3" w16cid:durableId="825363570">
    <w:abstractNumId w:val="11"/>
  </w:num>
  <w:num w:numId="4" w16cid:durableId="1398085946">
    <w:abstractNumId w:val="4"/>
  </w:num>
  <w:num w:numId="5" w16cid:durableId="1916821721">
    <w:abstractNumId w:val="2"/>
  </w:num>
  <w:num w:numId="6" w16cid:durableId="1231421799">
    <w:abstractNumId w:val="7"/>
  </w:num>
  <w:num w:numId="7" w16cid:durableId="1514497206">
    <w:abstractNumId w:val="27"/>
  </w:num>
  <w:num w:numId="8" w16cid:durableId="2063405936">
    <w:abstractNumId w:val="22"/>
  </w:num>
  <w:num w:numId="9" w16cid:durableId="835851016">
    <w:abstractNumId w:val="18"/>
  </w:num>
  <w:num w:numId="10" w16cid:durableId="1009137649">
    <w:abstractNumId w:val="12"/>
  </w:num>
  <w:num w:numId="11" w16cid:durableId="1245185717">
    <w:abstractNumId w:val="20"/>
  </w:num>
  <w:num w:numId="12" w16cid:durableId="2142990341">
    <w:abstractNumId w:val="24"/>
  </w:num>
  <w:num w:numId="13" w16cid:durableId="370150708">
    <w:abstractNumId w:val="14"/>
  </w:num>
  <w:num w:numId="14" w16cid:durableId="560793159">
    <w:abstractNumId w:val="8"/>
  </w:num>
  <w:num w:numId="15" w16cid:durableId="86462433">
    <w:abstractNumId w:val="1"/>
  </w:num>
  <w:num w:numId="16" w16cid:durableId="1995646566">
    <w:abstractNumId w:val="6"/>
  </w:num>
  <w:num w:numId="17" w16cid:durableId="999622556">
    <w:abstractNumId w:val="16"/>
  </w:num>
  <w:num w:numId="18" w16cid:durableId="1904173174">
    <w:abstractNumId w:val="3"/>
  </w:num>
  <w:num w:numId="19" w16cid:durableId="1433549420">
    <w:abstractNumId w:val="13"/>
  </w:num>
  <w:num w:numId="20" w16cid:durableId="1209103679">
    <w:abstractNumId w:val="26"/>
  </w:num>
  <w:num w:numId="21" w16cid:durableId="1495679619">
    <w:abstractNumId w:val="9"/>
  </w:num>
  <w:num w:numId="22" w16cid:durableId="1254820827">
    <w:abstractNumId w:val="17"/>
  </w:num>
  <w:num w:numId="23" w16cid:durableId="1394159991">
    <w:abstractNumId w:val="0"/>
  </w:num>
  <w:num w:numId="24" w16cid:durableId="35349656">
    <w:abstractNumId w:val="21"/>
  </w:num>
  <w:num w:numId="25" w16cid:durableId="1583636074">
    <w:abstractNumId w:val="19"/>
  </w:num>
  <w:num w:numId="26" w16cid:durableId="1318265778">
    <w:abstractNumId w:val="10"/>
  </w:num>
  <w:num w:numId="27" w16cid:durableId="2076660736">
    <w:abstractNumId w:val="5"/>
  </w:num>
  <w:num w:numId="28" w16cid:durableId="148053230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2B"/>
    <w:rsid w:val="000B6505"/>
    <w:rsid w:val="000E0E7C"/>
    <w:rsid w:val="00193EA1"/>
    <w:rsid w:val="00304DFE"/>
    <w:rsid w:val="00330F07"/>
    <w:rsid w:val="005209AD"/>
    <w:rsid w:val="00655BDA"/>
    <w:rsid w:val="006A3395"/>
    <w:rsid w:val="00732C56"/>
    <w:rsid w:val="00894CA5"/>
    <w:rsid w:val="00914447"/>
    <w:rsid w:val="00AE1B2B"/>
    <w:rsid w:val="00CB365F"/>
    <w:rsid w:val="00D11737"/>
    <w:rsid w:val="00D177CF"/>
    <w:rsid w:val="00E543B6"/>
    <w:rsid w:val="00E7304C"/>
    <w:rsid w:val="00EC17C0"/>
    <w:rsid w:val="00FB4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BE9F5F"/>
  <w15:chartTrackingRefBased/>
  <w15:docId w15:val="{9F65A36F-7506-0144-B293-B1FF34D90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B2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530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1298</Words>
  <Characters>7402</Characters>
  <Application>Microsoft Office Word</Application>
  <DocSecurity>0</DocSecurity>
  <Lines>61</Lines>
  <Paragraphs>17</Paragraphs>
  <ScaleCrop>false</ScaleCrop>
  <Company/>
  <LinksUpToDate>false</LinksUpToDate>
  <CharactersWithSpaces>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Inggrid YRP</dc:creator>
  <cp:keywords/>
  <dc:description/>
  <cp:lastModifiedBy>Inggrid YRP</cp:lastModifiedBy>
  <cp:revision>1</cp:revision>
  <dcterms:created xsi:type="dcterms:W3CDTF">2026-05-29T06:11:00Z</dcterms:created>
  <dcterms:modified xsi:type="dcterms:W3CDTF">2026-05-29T06:12:00Z</dcterms:modified>
</cp:coreProperties>
</file>