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25th January 2024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Version: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9695eaa 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Software Architecture Report</w:t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8"/>
          <w:szCs w:val="28"/>
          <w:highlight w:val="yellow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hyperlink w:anchor="mcc5c0ww2jcg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Purpose of the software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hyperlink w:anchor="ethnvka897yu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How 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hyperlink w:anchor="1gn5piqzmfv1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Application entry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hyperlink w:anchor="9io5yrepzasd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High level diagrams of the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hyperlink w:anchor="desjwekp1nbq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Deployment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hyperlink w:anchor="rbixqy5yfbwk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External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mcc5c0ww2jcg" w:id="0"/>
    <w:bookmarkEnd w:id="0"/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Purpose of the software project</w:t>
      </w:r>
    </w:p>
    <w:p w:rsidR="00000000" w:rsidDel="00000000" w:rsidP="00000000" w:rsidRDefault="00000000" w:rsidRPr="00000000" w14:paraId="00000011">
      <w:pPr>
        <w:ind w:left="0" w:firstLine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PowerUp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a software project with a clear mission, to eliminate financial barriers to a healthy lifestyle. It focuses on personalized weight management, informative content, and community engagement. By making health accessible to all, the project combines cutting-edge technology with evidence-based information to guide users on their unique well-being journey. </w:t>
      </w:r>
    </w:p>
    <w:p w:rsidR="00000000" w:rsidDel="00000000" w:rsidP="00000000" w:rsidRDefault="00000000" w:rsidRPr="00000000" w14:paraId="00000013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mbria" w:cs="Cambria" w:eastAsia="Cambria" w:hAnsi="Cambria"/>
          <w:highlight w:val="yellow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 this point, the project presents user experience with registration process, a user-friendly profile management system with edit option, calculate Body Mass Index (BMI), Basal Metabolic Rate (BMR), and Total Daily Energy Expenditure (TDEE) and comment on articles.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wsksuackfpwb" w:id="1"/>
    <w:bookmarkEnd w:id="1"/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Running the project</w:t>
      </w:r>
    </w:p>
    <w:p w:rsidR="00000000" w:rsidDel="00000000" w:rsidP="00000000" w:rsidRDefault="00000000" w:rsidRPr="00000000" w14:paraId="00000017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run the project locally, clone this </w:t>
      </w:r>
      <w:hyperlink r:id="rId6">
        <w:r w:rsidDel="00000000" w:rsidR="00000000" w:rsidRPr="00000000">
          <w:rPr>
            <w:rFonts w:ascii="Cambria" w:cs="Cambria" w:eastAsia="Cambria" w:hAnsi="Cambria"/>
            <w:color w:val="990000"/>
            <w:sz w:val="24"/>
            <w:szCs w:val="24"/>
            <w:u w:val="single"/>
            <w:rtl w:val="0"/>
          </w:rPr>
          <w:t xml:space="preserve">repository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</w:rPr>
        <w:drawing>
          <wp:inline distB="114300" distT="114300" distL="114300" distR="114300">
            <wp:extent cx="4259100" cy="177833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100" cy="1778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the terminal, run</w:t>
      </w:r>
      <w:r w:rsidDel="00000000" w:rsidR="00000000" w:rsidRPr="00000000">
        <w:rPr>
          <w:rFonts w:ascii="Cambria" w:cs="Cambria" w:eastAsia="Cambria" w:hAnsi="Cambria"/>
          <w:color w:val="38761d"/>
          <w:sz w:val="24"/>
          <w:szCs w:val="24"/>
          <w:rtl w:val="0"/>
        </w:rPr>
        <w:t xml:space="preserve"> ‘npm install’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After this, split the terminal: in one type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cd client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and in the other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cd 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In each one type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8761d"/>
          <w:sz w:val="24"/>
          <w:szCs w:val="24"/>
          <w:rtl w:val="0"/>
        </w:rPr>
        <w:t xml:space="preserve">‘npm start’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for deploying the project locally. This way is different from the regular process for backend because we add a script that uses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nodemon.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</w:rPr>
        <w:drawing>
          <wp:inline distB="114300" distT="114300" distL="114300" distR="114300">
            <wp:extent cx="4824413" cy="19621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824413" cy="22764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833938" cy="781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rtl w:val="0"/>
        </w:rPr>
        <w:t xml:space="preserve">"build"</w:t>
      </w:r>
      <w:r w:rsidDel="00000000" w:rsidR="00000000" w:rsidRPr="00000000">
        <w:rPr>
          <w:rFonts w:ascii="Cambria" w:cs="Cambria" w:eastAsia="Cambria" w:hAnsi="Cambria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color w:val="ce9178"/>
          <w:sz w:val="24"/>
          <w:szCs w:val="24"/>
          <w:rtl w:val="0"/>
        </w:rPr>
        <w:t xml:space="preserve">"react-scripts build"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performs a series of tasks to prepare application for deployment: transpiling, bundling, minification and asset management.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rtl w:val="0"/>
        </w:rPr>
        <w:t xml:space="preserve">"build"</w:t>
      </w:r>
      <w:r w:rsidDel="00000000" w:rsidR="00000000" w:rsidRPr="00000000">
        <w:rPr>
          <w:rFonts w:ascii="Cambria" w:cs="Cambria" w:eastAsia="Cambria" w:hAnsi="Cambria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color w:val="ce9178"/>
          <w:sz w:val="24"/>
          <w:szCs w:val="24"/>
          <w:rtl w:val="0"/>
        </w:rPr>
        <w:t xml:space="preserve">"npm run lint"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is using ESLint which is a tool that analyzes the code for potential errors.</w:t>
      </w:r>
    </w:p>
    <w:p w:rsidR="00000000" w:rsidDel="00000000" w:rsidP="00000000" w:rsidRDefault="00000000" w:rsidRPr="00000000" w14:paraId="00000020">
      <w:pPr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</w:rPr>
        <w:drawing>
          <wp:inline distB="114300" distT="114300" distL="114300" distR="114300">
            <wp:extent cx="3306600" cy="83803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6600" cy="838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highlight w:val="white"/>
          <w:rtl w:val="0"/>
        </w:rPr>
        <w:t xml:space="preserve">server (backend)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</w:rPr>
        <w:drawing>
          <wp:inline distB="114300" distT="114300" distL="114300" distR="114300">
            <wp:extent cx="3163725" cy="98361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725" cy="983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Cambria" w:cs="Cambria" w:eastAsia="Cambria" w:hAnsi="Cambria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highlight w:val="white"/>
          <w:rtl w:val="0"/>
        </w:rPr>
        <w:t xml:space="preserve">client (frontend)</w:t>
      </w:r>
    </w:p>
    <w:p w:rsidR="00000000" w:rsidDel="00000000" w:rsidP="00000000" w:rsidRDefault="00000000" w:rsidRPr="00000000" w14:paraId="00000025">
      <w:pPr>
        <w:ind w:left="1440" w:firstLine="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It’s important to mention that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package.json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should be deleted and then type in the command prompt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npm install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to install all the dependencies and libraries. </w:t>
      </w:r>
    </w:p>
    <w:p w:rsidR="00000000" w:rsidDel="00000000" w:rsidP="00000000" w:rsidRDefault="00000000" w:rsidRPr="00000000" w14:paraId="00000027">
      <w:pPr>
        <w:ind w:left="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backend 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is running on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port </w:t>
      </w:r>
      <w:r w:rsidDel="00000000" w:rsidR="00000000" w:rsidRPr="00000000">
        <w:rPr>
          <w:rFonts w:ascii="Cambria" w:cs="Cambria" w:eastAsia="Cambria" w:hAnsi="Cambria"/>
          <w:color w:val="38761d"/>
          <w:sz w:val="24"/>
          <w:szCs w:val="24"/>
          <w:highlight w:val="white"/>
          <w:rtl w:val="0"/>
        </w:rPr>
        <w:t xml:space="preserve">3001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and the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frontend 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is running on port </w:t>
      </w:r>
      <w:r w:rsidDel="00000000" w:rsidR="00000000" w:rsidRPr="00000000">
        <w:rPr>
          <w:rFonts w:ascii="Cambria" w:cs="Cambria" w:eastAsia="Cambria" w:hAnsi="Cambria"/>
          <w:color w:val="38761d"/>
          <w:sz w:val="24"/>
          <w:szCs w:val="24"/>
          <w:highlight w:val="white"/>
          <w:rtl w:val="0"/>
        </w:rPr>
        <w:t xml:space="preserve">3000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ambria" w:cs="Cambria" w:eastAsia="Cambria" w:hAnsi="Cambri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If you want to contribute to our software project, please check our </w:t>
      </w:r>
      <w:hyperlink r:id="rId1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Contribution guide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bookmarkStart w:colFirst="0" w:colLast="0" w:name="1gn5piqzmfv1" w:id="2"/>
    <w:bookmarkEnd w:id="2"/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Application entry points</w:t>
      </w:r>
    </w:p>
    <w:p w:rsidR="00000000" w:rsidDel="00000000" w:rsidP="00000000" w:rsidRDefault="00000000" w:rsidRPr="00000000" w14:paraId="0000002D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Data sources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MySQL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3891372" cy="226620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1372" cy="2266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3900488" cy="215386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153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3988036" cy="230981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8036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3957638" cy="204807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2048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ambria" w:cs="Cambria" w:eastAsia="Cambria" w:hAnsi="Cambria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Local Storage</w:t>
      </w:r>
    </w:p>
    <w:p w:rsidR="00000000" w:rsidDel="00000000" w:rsidP="00000000" w:rsidRDefault="00000000" w:rsidRPr="00000000" w14:paraId="00000036">
      <w:pPr>
        <w:ind w:left="0" w:firstLine="0"/>
        <w:rPr>
          <w:rFonts w:ascii="Cambria" w:cs="Cambria" w:eastAsia="Cambria" w:hAnsi="Cambria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Data inputs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login and register forms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calculators (BMI, BMR, TDEE)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edit profile</w:t>
      </w:r>
    </w:p>
    <w:p w:rsidR="00000000" w:rsidDel="00000000" w:rsidP="00000000" w:rsidRDefault="00000000" w:rsidRPr="00000000" w14:paraId="0000003B">
      <w:pPr>
        <w:ind w:left="0" w:firstLine="0"/>
        <w:rPr>
          <w:rFonts w:ascii="Cambria" w:cs="Cambria" w:eastAsia="Cambria" w:hAnsi="Cambria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Configuration files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hyperlink r:id="rId1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package-lock.json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automatically generated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records the exact version of each installed package and its dependencies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ensures that the same versions are installed across different environments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hyperlink r:id="rId1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package.json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contains metadata about the project, including its name, version, description, author, and more.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lists project dependencies along with their allowed version ranges.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includes scripts, which can be executed with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npm run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specifies configuration settings and other project-related information.</w:t>
      </w:r>
    </w:p>
    <w:p w:rsidR="00000000" w:rsidDel="00000000" w:rsidP="00000000" w:rsidRDefault="00000000" w:rsidRPr="00000000" w14:paraId="00000046">
      <w:pPr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9io5yrepzasd" w:id="3"/>
    <w:bookmarkEnd w:id="3"/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High level diagrams of the architecture</w:t>
      </w:r>
    </w:p>
    <w:p w:rsidR="00000000" w:rsidDel="00000000" w:rsidP="00000000" w:rsidRDefault="00000000" w:rsidRPr="00000000" w14:paraId="00000048">
      <w:pPr>
        <w:ind w:left="0" w:firstLine="0"/>
        <w:rPr>
          <w:rFonts w:ascii="Cambria" w:cs="Cambria" w:eastAsia="Cambria" w:hAnsi="Cambri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31200" cy="3797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desjwekp1nbq" w:id="4"/>
    <w:bookmarkEnd w:id="4"/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Deployment plan</w:t>
      </w:r>
    </w:p>
    <w:p w:rsidR="00000000" w:rsidDel="00000000" w:rsidP="00000000" w:rsidRDefault="00000000" w:rsidRPr="00000000" w14:paraId="0000004C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Application Components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Backend Server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backend server runs on Node.js and is accessible at `localhost:3001`.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API endpoints are available for frontend communication.</w:t>
      </w:r>
    </w:p>
    <w:p w:rsidR="00000000" w:rsidDel="00000000" w:rsidP="00000000" w:rsidRDefault="00000000" w:rsidRPr="00000000" w14:paraId="00000051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Frontend Application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React frontend runs on `localhost:3000`.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application interacts with the backend via API calls.</w:t>
      </w:r>
    </w:p>
    <w:p w:rsidR="00000000" w:rsidDel="00000000" w:rsidP="00000000" w:rsidRDefault="00000000" w:rsidRPr="00000000" w14:paraId="00000055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MySQL Workbench is used for database management.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application relies on a local MySQL database.</w:t>
      </w:r>
    </w:p>
    <w:p w:rsidR="00000000" w:rsidDel="00000000" w:rsidP="00000000" w:rsidRDefault="00000000" w:rsidRPr="00000000" w14:paraId="00000059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Local Development Setup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5E">
      <w:pPr>
        <w:numPr>
          <w:ilvl w:val="1"/>
          <w:numId w:val="14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Start the backend server with `npm start` in the backend directory.</w:t>
      </w:r>
    </w:p>
    <w:p w:rsidR="00000000" w:rsidDel="00000000" w:rsidP="00000000" w:rsidRDefault="00000000" w:rsidRPr="00000000" w14:paraId="0000005F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Run the frontend development server with `npm start` in the frontend directory.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Connect to the backend API at `localhost:3001`.</w:t>
      </w:r>
    </w:p>
    <w:p w:rsidR="00000000" w:rsidDel="00000000" w:rsidP="00000000" w:rsidRDefault="00000000" w:rsidRPr="00000000" w14:paraId="00000063">
      <w:pPr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 MySQL Workbench to connect to the local database.</w:t>
      </w:r>
    </w:p>
    <w:p w:rsidR="00000000" w:rsidDel="00000000" w:rsidP="00000000" w:rsidRDefault="00000000" w:rsidRPr="00000000" w14:paraId="00000066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Configuration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Environment Variables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set environment variables for database connection and API endpoints.</w:t>
      </w:r>
    </w:p>
    <w:p w:rsidR="00000000" w:rsidDel="00000000" w:rsidP="00000000" w:rsidRDefault="00000000" w:rsidRPr="00000000" w14:paraId="0000006A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Local Storage: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application utilizes local storage for client-side data storage.</w:t>
      </w:r>
    </w:p>
    <w:p w:rsidR="00000000" w:rsidDel="00000000" w:rsidP="00000000" w:rsidRDefault="00000000" w:rsidRPr="00000000" w14:paraId="0000006D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Database Management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 MySQL Workbench for database schema management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execute queries and scripts to manage the database</w:t>
      </w:r>
    </w:p>
    <w:p w:rsidR="00000000" w:rsidDel="00000000" w:rsidP="00000000" w:rsidRDefault="00000000" w:rsidRPr="00000000" w14:paraId="00000071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deployment steps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build process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see </w:t>
      </w:r>
      <w:hyperlink w:anchor="wsksuackfpwb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chapter 2</w:t>
        </w:r>
      </w:hyperlink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1440" w:hanging="360"/>
        <w:rPr>
          <w:rFonts w:ascii="Cambria" w:cs="Cambria" w:eastAsia="Cambria" w:hAnsi="Cambria"/>
          <w:sz w:val="26"/>
          <w:szCs w:val="26"/>
        </w:rPr>
      </w:pPr>
      <w:hyperlink r:id="rId2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How the CI/CD pipeline works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ind w:left="0" w:firstLine="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rbixqy5yfbwk" w:id="5"/>
    <w:bookmarkEnd w:id="5"/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External dependencies </w:t>
      </w:r>
    </w:p>
    <w:p w:rsidR="00000000" w:rsidDel="00000000" w:rsidP="00000000" w:rsidRDefault="00000000" w:rsidRPr="00000000" w14:paraId="00000077">
      <w:pPr>
        <w:ind w:left="7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testing libraries:</w:t>
      </w:r>
    </w:p>
    <w:p w:rsidR="00000000" w:rsidDel="00000000" w:rsidP="00000000" w:rsidRDefault="00000000" w:rsidRPr="00000000" w14:paraId="00000079">
      <w:pPr>
        <w:numPr>
          <w:ilvl w:val="1"/>
          <w:numId w:val="16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jest-dom</w:t>
      </w:r>
    </w:p>
    <w:p w:rsidR="00000000" w:rsidDel="00000000" w:rsidP="00000000" w:rsidRDefault="00000000" w:rsidRPr="00000000" w14:paraId="0000007A">
      <w:pPr>
        <w:numPr>
          <w:ilvl w:val="1"/>
          <w:numId w:val="16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7B">
      <w:pPr>
        <w:numPr>
          <w:ilvl w:val="1"/>
          <w:numId w:val="16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user-event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axios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07E">
      <w:pPr>
        <w:numPr>
          <w:ilvl w:val="1"/>
          <w:numId w:val="16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react-bootstrap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80">
      <w:pPr>
        <w:numPr>
          <w:ilvl w:val="1"/>
          <w:numId w:val="16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dom</w:t>
      </w:r>
    </w:p>
    <w:p w:rsidR="00000000" w:rsidDel="00000000" w:rsidP="00000000" w:rsidRDefault="00000000" w:rsidRPr="00000000" w14:paraId="00000081">
      <w:pPr>
        <w:numPr>
          <w:ilvl w:val="1"/>
          <w:numId w:val="16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icons</w:t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router-dom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6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scripts</w:t>
      </w:r>
    </w:p>
    <w:p w:rsidR="00000000" w:rsidDel="00000000" w:rsidP="00000000" w:rsidRDefault="00000000" w:rsidRPr="00000000" w14:paraId="00000084">
      <w:pPr>
        <w:numPr>
          <w:ilvl w:val="1"/>
          <w:numId w:val="16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react-quill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web vitals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bcrypt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cookie parser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cors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express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nodemon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21" Type="http://schemas.openxmlformats.org/officeDocument/2006/relationships/hyperlink" Target="https://github.com/inginerie-software-2023-2024/proiect-inginerie-software-fit-smth/tree/ci-pipeline" TargetMode="External"/><Relationship Id="rId13" Type="http://schemas.openxmlformats.org/officeDocument/2006/relationships/hyperlink" Target="https://github.com/inginerie-software-2023-2024/proiect-inginerie-software-fit-smth/blob/main/Contributing.md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https://github.com/inginerie-software-2023-2024/proiect-inginerie-software-fit-smth/blob/main/client/package.json" TargetMode="External"/><Relationship Id="rId6" Type="http://schemas.openxmlformats.org/officeDocument/2006/relationships/hyperlink" Target="https://github.com/inginerie-software-2023-2024/proiect-inginerie-software-fit-smth" TargetMode="External"/><Relationship Id="rId18" Type="http://schemas.openxmlformats.org/officeDocument/2006/relationships/hyperlink" Target="https://github.com/inginerie-software-2023-2024/proiect-inginerie-software-fit-smth/blob/main/client/package-lock.json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