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Vorformatierter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Extraction of tabled statistical results with tableParser</w:t>
      </w:r>
    </w:p>
    <w:p>
      <w:pPr>
        <w:pStyle w:val="Normal"/>
        <w:bidi w:val="0"/>
        <w:spacing w:before="285" w:after="285"/>
        <w:jc w:val="start"/>
        <w:rPr/>
      </w:pPr>
      <w:r>
        <w:rPr>
          <w:rFonts w:ascii="Liberation Mono" w:hAnsi="Liberation Mono"/>
          <w:b/>
          <w:bCs/>
        </w:rPr>
        <w:t>Appendix A: Example tables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This </w:t>
      </w:r>
      <w:r>
        <w:rPr/>
        <w:t xml:space="preserve">DOCX </w:t>
      </w:r>
      <w:r>
        <w:rPr/>
        <w:t>file may be processed with the tableParser R package. See: /cran/tableParser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To convert the tables within this document into R character matrices run:</w:t>
      </w:r>
    </w:p>
    <w:p>
      <w:pPr>
        <w:pStyle w:val="Normal"/>
        <w:bidi w:val="0"/>
        <w:spacing w:before="114" w:after="114"/>
        <w:jc w:val="start"/>
        <w:rPr/>
      </w:pPr>
      <w:r>
        <w:rPr/>
        <w:t xml:space="preserve">   </w:t>
      </w:r>
      <w:r>
        <w:rPr>
          <w:rFonts w:ascii="Liberation Mono" w:hAnsi="Liberation Mono"/>
        </w:rPr>
        <w:t>table2matrix(`tableExamples.docx`)</w:t>
      </w:r>
    </w:p>
    <w:p>
      <w:pPr>
        <w:pStyle w:val="Normal"/>
        <w:bidi w:val="0"/>
        <w:jc w:val="start"/>
        <w:rPr/>
      </w:pPr>
      <w:r>
        <w:rPr/>
        <w:t>- To convert the reported results in each table into a text string run:</w:t>
      </w:r>
    </w:p>
    <w:p>
      <w:pPr>
        <w:pStyle w:val="Normal"/>
        <w:bidi w:val="0"/>
        <w:spacing w:before="114" w:after="114"/>
        <w:jc w:val="start"/>
        <w:rPr/>
      </w:pPr>
      <w:r>
        <w:rPr/>
        <w:t xml:space="preserve">   </w:t>
      </w:r>
      <w:r>
        <w:rPr>
          <w:rFonts w:ascii="Liberation Mono" w:hAnsi="Liberation Mono"/>
        </w:rPr>
        <w:t>table2text('tableExamples.docx`)</w:t>
      </w:r>
    </w:p>
    <w:p>
      <w:pPr>
        <w:pStyle w:val="Normal"/>
        <w:bidi w:val="0"/>
        <w:jc w:val="start"/>
        <w:rPr/>
      </w:pPr>
      <w:r>
        <w:rPr/>
        <w:t>- To extract the statistical standard results as data frame object with recalculated p-values run:</w:t>
      </w:r>
    </w:p>
    <w:p>
      <w:pPr>
        <w:pStyle w:val="Normal"/>
        <w:bidi w:val="0"/>
        <w:spacing w:before="114" w:after="114"/>
        <w:jc w:val="start"/>
        <w:rPr/>
      </w:pPr>
      <w:r>
        <w:rPr/>
        <w:t xml:space="preserve">   </w:t>
      </w:r>
      <w:r>
        <w:rPr>
          <w:rFonts w:ascii="Liberation Mono" w:hAnsi="Liberation Mono"/>
        </w:rPr>
        <w:t>table2stats(`tableExamples.docx`)</w:t>
      </w:r>
    </w:p>
    <w:p>
      <w:pPr>
        <w:pStyle w:val="Normal"/>
        <w:bidi w:val="0"/>
        <w:jc w:val="start"/>
        <w:rPr/>
      </w:pPr>
      <w:r>
        <w:rPr/>
        <w:t>See the documentation of each function for further options.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Some blind text</w:t>
      </w:r>
    </w:p>
    <w:p>
      <w:pPr>
        <w:pStyle w:val="Normal"/>
        <w:bidi w:val="0"/>
        <w:jc w:val="start"/>
        <w:rPr/>
      </w:pPr>
      <w:r>
        <w:rPr/>
        <w:t>Nam quis enim. Quisque ornare dui a tortor. Fusce consequat lacus pellentesque metus. Duis euismod. Duis non quam. Maecenas vitae dolor in ipsum auctor vehicula. Vivamus nec nibh eget wisi varius pulvinar. Cras a lacus. Etiam et massa. Donec in nisl sit amet dui imperdiet vestibulum. Duis porttitor nibh id eros.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Single-way matrix example</w:t>
      </w:r>
    </w:p>
    <w:tbl>
      <w:tblPr>
        <w:tblW w:w="5493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31"/>
        <w:gridCol w:w="1831"/>
        <w:gridCol w:w="1831"/>
      </w:tblGrid>
      <w:tr>
        <w:trPr/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Column A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Column B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Column C</w:t>
            </w:r>
          </w:p>
        </w:tc>
      </w:tr>
      <w:tr>
        <w:trPr/>
        <w:tc>
          <w:tcPr>
            <w:tcW w:w="18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1</w:t>
            </w:r>
          </w:p>
        </w:tc>
        <w:tc>
          <w:tcPr>
            <w:tcW w:w="18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3</w:t>
            </w:r>
          </w:p>
        </w:tc>
        <w:tc>
          <w:tcPr>
            <w:tcW w:w="18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A</w:t>
            </w:r>
          </w:p>
        </w:tc>
      </w:tr>
      <w:tr>
        <w:trPr/>
        <w:tc>
          <w:tcPr>
            <w:tcW w:w="18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2</w:t>
            </w:r>
          </w:p>
        </w:tc>
        <w:tc>
          <w:tcPr>
            <w:tcW w:w="18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4</w:t>
            </w:r>
          </w:p>
        </w:tc>
        <w:tc>
          <w:tcPr>
            <w:tcW w:w="18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B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Multi-way matrix example</w:t>
      </w:r>
    </w:p>
    <w:tbl>
      <w:tblPr>
        <w:tblW w:w="5493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31"/>
        <w:gridCol w:w="1831"/>
        <w:gridCol w:w="1831"/>
      </w:tblGrid>
      <w:tr>
        <w:trPr/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Column A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Column B</w:t>
            </w:r>
          </w:p>
        </w:tc>
      </w:tr>
      <w:tr>
        <w:trPr/>
        <w:tc>
          <w:tcPr>
            <w:tcW w:w="18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Row A</w:t>
            </w:r>
          </w:p>
        </w:tc>
        <w:tc>
          <w:tcPr>
            <w:tcW w:w="18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1</w:t>
            </w:r>
          </w:p>
        </w:tc>
        <w:tc>
          <w:tcPr>
            <w:tcW w:w="18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A</w:t>
            </w:r>
          </w:p>
        </w:tc>
      </w:tr>
      <w:tr>
        <w:trPr/>
        <w:tc>
          <w:tcPr>
            <w:tcW w:w="18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Row B</w:t>
            </w:r>
          </w:p>
        </w:tc>
        <w:tc>
          <w:tcPr>
            <w:tcW w:w="18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2</w:t>
            </w:r>
          </w:p>
        </w:tc>
        <w:tc>
          <w:tcPr>
            <w:tcW w:w="183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B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 quis enim. Quisque ornare dui a tortor. Fusce consequat lacus pellentesque metus. Duis euismod. Duis non quam. Maecenas vitae dolor in ipsum auctor vehicula. Vivamus nec nibh eget wisi varius pulvinar. Cras a lacus. Etiam et massa. Donec in nisl sit amet dui imperdiet vestibulum. Duis porttitor nibh id eros.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Table 1: An example of tabled descriptive statistics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tbl>
      <w:tblPr>
        <w:tblW w:w="6525" w:type="dxa"/>
        <w:jc w:val="start"/>
        <w:tblInd w:w="-2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592"/>
        <w:gridCol w:w="1307"/>
        <w:gridCol w:w="1663"/>
        <w:gridCol w:w="1962"/>
      </w:tblGrid>
      <w:tr>
        <w:trPr>
          <w:trHeight w:val="255" w:hRule="atLeast"/>
        </w:trPr>
        <w:tc>
          <w:tcPr>
            <w:tcW w:w="15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Liberation Serif;Times New Roman" w:hAnsi="Liberation Serif;Times New Roman"/>
                <w:b/>
              </w:rPr>
              <w:t>Variable</w:t>
            </w:r>
          </w:p>
        </w:tc>
        <w:tc>
          <w:tcPr>
            <w:tcW w:w="13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b/>
              </w:rPr>
              <w:t>Category</w:t>
            </w:r>
          </w:p>
        </w:tc>
        <w:tc>
          <w:tcPr>
            <w:tcW w:w="16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b/>
              </w:rPr>
              <w:t>Frequency (%)</w:t>
            </w:r>
          </w:p>
        </w:tc>
        <w:tc>
          <w:tcPr>
            <w:tcW w:w="19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Mean (SD) Income</w:t>
            </w:r>
          </w:p>
        </w:tc>
      </w:tr>
      <w:tr>
        <w:trPr>
          <w:trHeight w:val="256" w:hRule="atLeast"/>
        </w:trPr>
        <w:tc>
          <w:tcPr>
            <w:tcW w:w="15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/>
              <w:t>Age</w:t>
            </w:r>
          </w:p>
        </w:tc>
        <w:tc>
          <w:tcPr>
            <w:tcW w:w="130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20–25</w:t>
            </w:r>
          </w:p>
        </w:tc>
        <w:tc>
          <w:tcPr>
            <w:tcW w:w="16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78 (39.79)</w:t>
            </w:r>
          </w:p>
        </w:tc>
        <w:tc>
          <w:tcPr>
            <w:tcW w:w="196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elleninhalt"/>
              <w:jc w:val="center"/>
              <w:rPr/>
            </w:pPr>
            <w:r>
              <w:rPr/>
              <w:t>1,345 (250)</w:t>
            </w:r>
          </w:p>
        </w:tc>
      </w:tr>
      <w:tr>
        <w:trPr>
          <w:trHeight w:val="256" w:hRule="atLeast"/>
        </w:trPr>
        <w:tc>
          <w:tcPr>
            <w:tcW w:w="159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Liberation Serif" w:hAnsi="Liberation Serif"/>
              </w:rPr>
            </w:pPr>
            <w:r>
              <w:rPr/>
            </w:r>
          </w:p>
        </w:tc>
        <w:tc>
          <w:tcPr>
            <w:tcW w:w="130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26–31</w:t>
            </w:r>
          </w:p>
        </w:tc>
        <w:tc>
          <w:tcPr>
            <w:tcW w:w="16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65 (33.16)</w:t>
            </w:r>
          </w:p>
        </w:tc>
        <w:tc>
          <w:tcPr>
            <w:tcW w:w="196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elleninhalt"/>
              <w:jc w:val="center"/>
              <w:rPr/>
            </w:pPr>
            <w:r>
              <w:rPr/>
              <w:t>1,825 (535)</w:t>
            </w:r>
          </w:p>
        </w:tc>
      </w:tr>
      <w:tr>
        <w:trPr>
          <w:trHeight w:val="256" w:hRule="atLeast"/>
        </w:trPr>
        <w:tc>
          <w:tcPr>
            <w:tcW w:w="159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Liberation Serif" w:hAnsi="Liberation Serif"/>
              </w:rPr>
            </w:pPr>
            <w:r>
              <w:rPr/>
            </w:r>
          </w:p>
        </w:tc>
        <w:tc>
          <w:tcPr>
            <w:tcW w:w="130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32 and older</w:t>
            </w:r>
          </w:p>
        </w:tc>
        <w:tc>
          <w:tcPr>
            <w:tcW w:w="16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53 (27.05)</w:t>
            </w:r>
          </w:p>
        </w:tc>
        <w:tc>
          <w:tcPr>
            <w:tcW w:w="196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elleninhalt"/>
              <w:jc w:val="center"/>
              <w:rPr/>
            </w:pPr>
            <w:r>
              <w:rPr/>
              <w:t>2,315 (930)</w:t>
            </w:r>
          </w:p>
        </w:tc>
      </w:tr>
      <w:tr>
        <w:trPr>
          <w:trHeight w:val="256" w:hRule="atLeast"/>
        </w:trPr>
        <w:tc>
          <w:tcPr>
            <w:tcW w:w="159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/>
              <w:t>Gender</w:t>
            </w:r>
          </w:p>
        </w:tc>
        <w:tc>
          <w:tcPr>
            <w:tcW w:w="130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Men</w:t>
            </w:r>
          </w:p>
        </w:tc>
        <w:tc>
          <w:tcPr>
            <w:tcW w:w="16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97 (49.49)</w:t>
            </w:r>
          </w:p>
        </w:tc>
        <w:tc>
          <w:tcPr>
            <w:tcW w:w="196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elleninhalt"/>
              <w:jc w:val="center"/>
              <w:rPr/>
            </w:pPr>
            <w:r>
              <w:rPr/>
              <w:t>1,965 (550)</w:t>
            </w:r>
          </w:p>
        </w:tc>
      </w:tr>
      <w:tr>
        <w:trPr>
          <w:trHeight w:val="256" w:hRule="atLeast"/>
        </w:trPr>
        <w:tc>
          <w:tcPr>
            <w:tcW w:w="159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Liberation Serif" w:hAnsi="Liberation Serif"/>
              </w:rPr>
            </w:pPr>
            <w:r>
              <w:rPr/>
            </w:r>
          </w:p>
        </w:tc>
        <w:tc>
          <w:tcPr>
            <w:tcW w:w="130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Women</w:t>
            </w:r>
          </w:p>
        </w:tc>
        <w:tc>
          <w:tcPr>
            <w:tcW w:w="16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  <w:t>99 (50.51)</w:t>
            </w:r>
          </w:p>
        </w:tc>
        <w:tc>
          <w:tcPr>
            <w:tcW w:w="196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elleninhalt"/>
              <w:jc w:val="center"/>
              <w:rPr/>
            </w:pPr>
            <w:r>
              <w:rPr/>
              <w:t>1,685 (350)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 quis enim. Quisque ornare dui a tortor. Fusce consequat lacus pellentesque metus. Duis euismod. Duis non quam. Maecenas vitae dolor in ipsum auctor vehicula. Vivamus nec nibh eget wisi varius pulvinar. Cras a lacus. Etiam et massa. Donec in nisl sit amet dui imperdiet vestibulum. Duis porttitor nibh id eros.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Table 2: An example of tabled descriptive statistics and correlations with table notes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547" w:type="dxa"/>
        <w:jc w:val="start"/>
        <w:tblInd w:w="-2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442"/>
        <w:gridCol w:w="1312"/>
        <w:gridCol w:w="2264"/>
        <w:gridCol w:w="1528"/>
      </w:tblGrid>
      <w:tr>
        <w:trPr>
          <w:trHeight w:val="300" w:hRule="atLeast"/>
        </w:trPr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Liberation Serif;Times New Roman" w:hAnsi="Liberation Serif;Times New Roman"/>
                <w:b/>
              </w:rPr>
              <w:t>Variables</w:t>
            </w:r>
          </w:p>
        </w:tc>
        <w:tc>
          <w:tcPr>
            <w:tcW w:w="13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Liberation Serif;Times New Roman" w:hAnsi="Liberation Serif;Times New Roman"/>
                <w:b/>
              </w:rPr>
              <w:t>1</w:t>
            </w:r>
          </w:p>
        </w:tc>
        <w:tc>
          <w:tcPr>
            <w:tcW w:w="22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Liberation Serif;Times New Roman" w:hAnsi="Liberation Serif;Times New Roman"/>
                <w:b/>
              </w:rPr>
              <w:t>2</w:t>
            </w:r>
          </w:p>
        </w:tc>
        <w:tc>
          <w:tcPr>
            <w:tcW w:w="15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Liberation Serif;Times New Roman" w:hAnsi="Liberation Serif;Times New Roman"/>
                <w:b/>
              </w:rPr>
              <w:t>3</w:t>
            </w:r>
          </w:p>
        </w:tc>
      </w:tr>
      <w:tr>
        <w:trPr>
          <w:trHeight w:val="300" w:hRule="atLeast"/>
        </w:trPr>
        <w:tc>
          <w:tcPr>
            <w:tcW w:w="144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/>
              <w:t>Mean</w:t>
            </w:r>
          </w:p>
        </w:tc>
        <w:tc>
          <w:tcPr>
            <w:tcW w:w="131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erif;Times New Roman" w:hAnsi="Liberation Serif;Times New Roman"/>
              </w:rPr>
            </w:pPr>
            <w:r>
              <w:rPr>
                <w:rFonts w:ascii="Liberation Serif;Times New Roman" w:hAnsi="Liberation Serif;Times New Roman"/>
              </w:rPr>
              <w:t>45 (11.2)</w:t>
            </w:r>
          </w:p>
        </w:tc>
        <w:tc>
          <w:tcPr>
            <w:tcW w:w="226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;Arial" w:hAnsi="Liberation Sans;Arial"/>
              </w:rPr>
            </w:pPr>
            <w:r>
              <w:rPr>
                <w:rFonts w:ascii="Liberation Sans;Arial" w:hAnsi="Liberation Sans;Arial"/>
              </w:rPr>
              <w:t>5,200 (21,123)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;Arial" w:hAnsi="Liberation Sans;Arial"/>
              </w:rPr>
            </w:pPr>
            <w:r>
              <w:rPr>
                <w:rFonts w:ascii="Liberation Sans;Arial" w:hAnsi="Liberation Sans;Arial"/>
              </w:rPr>
              <w:t>26.8 (5.2)</w:t>
            </w:r>
          </w:p>
        </w:tc>
      </w:tr>
      <w:tr>
        <w:trPr>
          <w:trHeight w:val="300" w:hRule="atLeast"/>
        </w:trPr>
        <w:tc>
          <w:tcPr>
            <w:tcW w:w="144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/>
              <w:t>Median</w:t>
            </w:r>
          </w:p>
        </w:tc>
        <w:tc>
          <w:tcPr>
            <w:tcW w:w="131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erif;Times New Roman" w:hAnsi="Liberation Serif;Times New Roman"/>
              </w:rPr>
            </w:pPr>
            <w:r>
              <w:rPr>
                <w:rFonts w:ascii="Liberation Serif;Times New Roman" w:hAnsi="Liberation Serif;Times New Roman"/>
              </w:rPr>
              <w:t>40</w:t>
            </w:r>
          </w:p>
        </w:tc>
        <w:tc>
          <w:tcPr>
            <w:tcW w:w="226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;Arial" w:hAnsi="Liberation Sans;Arial"/>
              </w:rPr>
            </w:pPr>
            <w:r>
              <w:rPr>
                <w:rFonts w:ascii="Liberation Sans;Arial" w:hAnsi="Liberation Sans;Arial"/>
              </w:rPr>
              <w:t>3,200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;Arial" w:hAnsi="Liberation Sans;Arial"/>
              </w:rPr>
            </w:pPr>
            <w:r>
              <w:rPr>
                <w:rFonts w:ascii="Liberation Sans;Arial" w:hAnsi="Liberation Sans;Arial"/>
              </w:rPr>
              <w:t>25</w:t>
            </w:r>
          </w:p>
        </w:tc>
      </w:tr>
      <w:tr>
        <w:trPr>
          <w:trHeight w:val="300" w:hRule="atLeast"/>
        </w:trPr>
        <w:tc>
          <w:tcPr>
            <w:tcW w:w="144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Liberation Serif;Times New Roman" w:hAnsi="Liberation Serif;Times New Roman"/>
              </w:rPr>
              <w:t>1. Gender</w:t>
            </w:r>
          </w:p>
        </w:tc>
        <w:tc>
          <w:tcPr>
            <w:tcW w:w="131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erif;Times New Roman" w:hAnsi="Liberation Serif;Times New Roman"/>
              </w:rPr>
            </w:pPr>
            <w:r>
              <w:rPr>
                <w:rFonts w:ascii="Liberation Serif;Times New Roman" w:hAnsi="Liberation Serif;Times New Roman"/>
              </w:rPr>
              <w:t>1</w:t>
            </w:r>
          </w:p>
        </w:tc>
        <w:tc>
          <w:tcPr>
            <w:tcW w:w="226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;Arial" w:hAnsi="Liberation Sans;Arial"/>
              </w:rPr>
            </w:pPr>
            <w:r>
              <w:rPr>
                <w:rFonts w:ascii="Liberation Sans;Arial" w:hAnsi="Liberation Sans;Arial"/>
              </w:rPr>
              <w:t>.38**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;Arial" w:hAnsi="Liberation Sans;Arial"/>
              </w:rPr>
            </w:pPr>
            <w:r>
              <w:rPr>
                <w:rFonts w:ascii="Liberation Sans;Arial" w:hAnsi="Liberation Sans;Arial"/>
              </w:rPr>
              <w:t>.04</w:t>
            </w:r>
          </w:p>
        </w:tc>
      </w:tr>
      <w:tr>
        <w:trPr>
          <w:trHeight w:val="300" w:hRule="atLeast"/>
        </w:trPr>
        <w:tc>
          <w:tcPr>
            <w:tcW w:w="144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Liberation Serif;Times New Roman" w:hAnsi="Liberation Serif;Times New Roman"/>
              </w:rPr>
              <w:t>2. Income</w:t>
            </w:r>
          </w:p>
        </w:tc>
        <w:tc>
          <w:tcPr>
            <w:tcW w:w="131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erif;Times New Roman" w:hAnsi="Liberation Serif;Times New Roman"/>
              </w:rPr>
            </w:pPr>
            <w:r>
              <w:rPr>
                <w:rFonts w:ascii="Liberation Serif;Times New Roman" w:hAnsi="Liberation Serif;Times New Roman"/>
              </w:rPr>
            </w:r>
          </w:p>
        </w:tc>
        <w:tc>
          <w:tcPr>
            <w:tcW w:w="226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erif;Times New Roman" w:hAnsi="Liberation Serif;Times New Roman"/>
              </w:rPr>
            </w:pPr>
            <w:r>
              <w:rPr>
                <w:rFonts w:ascii="Liberation Serif;Times New Roman" w:hAnsi="Liberation Serif;Times New Roman"/>
              </w:rPr>
              <w:t>1</w:t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ans;Arial" w:hAnsi="Liberation Sans;Arial"/>
              </w:rPr>
            </w:pPr>
            <w:r>
              <w:rPr>
                <w:rFonts w:ascii="Liberation Sans;Arial" w:hAnsi="Liberation Sans;Arial"/>
              </w:rPr>
              <w:t>.21*</w:t>
            </w:r>
          </w:p>
        </w:tc>
      </w:tr>
      <w:tr>
        <w:trPr>
          <w:trHeight w:val="300" w:hRule="atLeast"/>
        </w:trPr>
        <w:tc>
          <w:tcPr>
            <w:tcW w:w="144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>
                <w:rFonts w:ascii="Liberation Serif;Times New Roman" w:hAnsi="Liberation Serif;Times New Roman"/>
              </w:rPr>
              <w:t>3. Ext.</w:t>
            </w:r>
          </w:p>
        </w:tc>
        <w:tc>
          <w:tcPr>
            <w:tcW w:w="131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erif;Times New Roman" w:hAnsi="Liberation Serif;Times New Roman"/>
              </w:rPr>
            </w:pPr>
            <w:r>
              <w:rPr>
                <w:rFonts w:ascii="Liberation Serif;Times New Roman" w:hAnsi="Liberation Serif;Times New Roman"/>
              </w:rPr>
            </w:r>
          </w:p>
        </w:tc>
        <w:tc>
          <w:tcPr>
            <w:tcW w:w="226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erif;Times New Roman" w:hAnsi="Liberation Serif;Times New Roman"/>
              </w:rPr>
            </w:pPr>
            <w:r>
              <w:rPr>
                <w:rFonts w:ascii="Liberation Serif;Times New Roman" w:hAnsi="Liberation Serif;Times New Roman"/>
              </w:rPr>
            </w:r>
          </w:p>
        </w:tc>
        <w:tc>
          <w:tcPr>
            <w:tcW w:w="15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Liberation Serif;Times New Roman" w:hAnsi="Liberation Serif;Times New Roman"/>
              </w:rPr>
            </w:pPr>
            <w:r>
              <w:rPr>
                <w:rFonts w:ascii="Liberation Serif;Times New Roman" w:hAnsi="Liberation Serif;Times New Roman"/>
              </w:rPr>
              <w:t>.87</w:t>
            </w:r>
          </w:p>
        </w:tc>
      </w:tr>
    </w:tbl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/>
        <w:t>N=125, *</w:t>
      </w:r>
      <w:r>
        <w:rPr>
          <w:color w:val="000000"/>
        </w:rPr>
        <w:t xml:space="preserve"> p&lt;.05, </w:t>
      </w:r>
      <w:r>
        <w:rPr/>
        <w:t>**</w:t>
      </w:r>
      <w:r>
        <w:rPr>
          <w:color w:val="000000"/>
        </w:rPr>
        <w:t xml:space="preserve"> p&lt;.01 </w:t>
      </w:r>
    </w:p>
    <w:p>
      <w:pPr>
        <w:pStyle w:val="VorformatierterText"/>
        <w:spacing w:before="0" w:after="0"/>
        <w:ind w:hanging="0" w:start="0" w:end="0"/>
        <w:rPr/>
      </w:pPr>
      <w:r>
        <w:rPr>
          <w:color w:val="000000"/>
        </w:rPr>
        <w:t>Numbers in brackets represent standard deviations.</w:t>
      </w:r>
    </w:p>
    <w:p>
      <w:pPr>
        <w:pStyle w:val="VorformatierterText"/>
        <w:bidi w:val="0"/>
        <w:rPr/>
      </w:pPr>
      <w:r>
        <w:rPr>
          <w:color w:val="000000"/>
        </w:rPr>
        <w:t>Ext.: Extraversion</w:t>
      </w:r>
    </w:p>
    <w:p>
      <w:pPr>
        <w:pStyle w:val="VorformatierterText"/>
        <w:spacing w:before="0" w:after="0"/>
        <w:ind w:hanging="0" w:start="0" w:end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/>
      </w:pPr>
      <w:r>
        <w:rPr/>
        <w:t>Nam quis enim. Quisque ornare dui a tortor. Fusce consequat lacus pellentesque metus. Duis euismod. Duis non quam. Maecenas vitae dolor in ipsum auctor vehicula. Vivamus nec nibh eget wisi varius pulvinar. Cras a lacus. Etiam et massa. Donec in nisl sit amet dui imperdiet vestibulum. Duis porttitor nibh id eros.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Table 3: An example of a multi model table with table notes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tbl>
      <w:tblPr>
        <w:tblW w:w="6494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19"/>
        <w:gridCol w:w="1220"/>
        <w:gridCol w:w="1221"/>
        <w:gridCol w:w="1533"/>
      </w:tblGrid>
      <w:tr>
        <w:trPr>
          <w:trHeight w:val="356" w:hRule="atLeast"/>
        </w:trPr>
        <w:tc>
          <w:tcPr>
            <w:tcW w:w="25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start"/>
              <w:rPr>
                <w:rFonts w:ascii="Liberation Serif;Times New Roman" w:hAnsi="Liberation Serif;Times New Roman"/>
                <w:b/>
                <w:sz w:val="24"/>
              </w:rPr>
            </w:pPr>
            <w:r>
              <w:rPr>
                <w:rFonts w:ascii="Liberation Serif;Times New Roman" w:hAnsi="Liberation Serif;Times New Roman"/>
                <w:b/>
                <w:sz w:val="24"/>
              </w:rPr>
            </w:r>
          </w:p>
        </w:tc>
        <w:tc>
          <w:tcPr>
            <w:tcW w:w="3974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b/>
                <w:sz w:val="24"/>
              </w:rPr>
            </w:pPr>
            <w:r>
              <w:rPr>
                <w:rFonts w:ascii="Liberation Serif;Times New Roman" w:hAnsi="Liberation Serif;Times New Roman"/>
                <w:b/>
                <w:sz w:val="24"/>
              </w:rPr>
              <w:t>Job performance</w:t>
            </w:r>
          </w:p>
        </w:tc>
      </w:tr>
      <w:tr>
        <w:trPr>
          <w:trHeight w:val="356" w:hRule="atLeast"/>
        </w:trPr>
        <w:tc>
          <w:tcPr>
            <w:tcW w:w="25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start"/>
              <w:rPr>
                <w:rFonts w:ascii="Liberation Serif;Times New Roman" w:hAnsi="Liberation Serif;Times New Roman"/>
                <w:b/>
                <w:sz w:val="24"/>
              </w:rPr>
            </w:pPr>
            <w:r>
              <w:rPr>
                <w:b/>
                <w:sz w:val="24"/>
              </w:rPr>
              <w:t>Variables</w:t>
            </w:r>
          </w:p>
        </w:tc>
        <w:tc>
          <w:tcPr>
            <w:tcW w:w="12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b/>
                <w:sz w:val="24"/>
              </w:rPr>
            </w:pPr>
            <w:r>
              <w:rPr>
                <w:rFonts w:ascii="Liberation Serif;Times New Roman" w:hAnsi="Liberation Serif;Times New Roman"/>
                <w:b/>
                <w:sz w:val="24"/>
              </w:rPr>
              <w:t>Model 1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b/>
                <w:sz w:val="24"/>
              </w:rPr>
            </w:pPr>
            <w:r>
              <w:rPr>
                <w:rFonts w:ascii="Liberation Serif;Times New Roman" w:hAnsi="Liberation Serif;Times New Roman"/>
                <w:b/>
                <w:sz w:val="24"/>
              </w:rPr>
              <w:t>Model 2</w:t>
            </w:r>
          </w:p>
        </w:tc>
        <w:tc>
          <w:tcPr>
            <w:tcW w:w="153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b/>
                <w:sz w:val="24"/>
              </w:rPr>
            </w:pPr>
            <w:r>
              <w:rPr>
                <w:rFonts w:ascii="Liberation Serif;Times New Roman" w:hAnsi="Liberation Serif;Times New Roman"/>
                <w:b/>
                <w:sz w:val="24"/>
              </w:rPr>
              <w:t>Model 3</w:t>
            </w:r>
          </w:p>
        </w:tc>
      </w:tr>
      <w:tr>
        <w:trPr>
          <w:trHeight w:val="356" w:hRule="atLeast"/>
        </w:trPr>
        <w:tc>
          <w:tcPr>
            <w:tcW w:w="25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start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Income</w:t>
            </w:r>
          </w:p>
        </w:tc>
        <w:tc>
          <w:tcPr>
            <w:tcW w:w="12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-0.26 (.16)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-0.39 (.21)</w:t>
            </w:r>
          </w:p>
        </w:tc>
        <w:tc>
          <w:tcPr>
            <w:tcW w:w="153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-0.36** (.1)</w:t>
            </w:r>
          </w:p>
        </w:tc>
      </w:tr>
      <w:tr>
        <w:trPr>
          <w:trHeight w:val="356" w:hRule="atLeast"/>
        </w:trPr>
        <w:tc>
          <w:tcPr>
            <w:tcW w:w="25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start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Extraversion</w:t>
            </w:r>
          </w:p>
        </w:tc>
        <w:tc>
          <w:tcPr>
            <w:tcW w:w="12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rPr>
                <w:rFonts w:ascii="Liberation Serif;Times New Roman" w:hAnsi="Liberation Serif;Times New Roman"/>
                <w:sz w:val="14"/>
              </w:rPr>
            </w:pPr>
            <w:r>
              <w:rPr>
                <w:rFonts w:ascii="Liberation Serif;Times New Roman" w:hAnsi="Liberation Serif;Times New Roman"/>
                <w:sz w:val="14"/>
              </w:rPr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0.12</w:t>
            </w:r>
            <w:r>
              <w:rPr>
                <w:rFonts w:ascii="Liberation Serif;Times New Roman" w:hAnsi="Liberation Serif;Times New Roman"/>
                <w:sz w:val="24"/>
                <w:vertAlign w:val="superscript"/>
              </w:rPr>
              <w:t>+</w:t>
            </w:r>
            <w:r>
              <w:rPr>
                <w:rFonts w:ascii="Liberation Serif;Times New Roman" w:hAnsi="Liberation Serif;Times New Roman"/>
                <w:sz w:val="24"/>
              </w:rPr>
              <w:t xml:space="preserve"> (.6)</w:t>
            </w:r>
          </w:p>
        </w:tc>
        <w:tc>
          <w:tcPr>
            <w:tcW w:w="153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0.16*** (.03)</w:t>
            </w:r>
          </w:p>
        </w:tc>
      </w:tr>
      <w:tr>
        <w:trPr>
          <w:trHeight w:val="356" w:hRule="atLeast"/>
        </w:trPr>
        <w:tc>
          <w:tcPr>
            <w:tcW w:w="25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start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Income * Extraversion</w:t>
            </w:r>
          </w:p>
        </w:tc>
        <w:tc>
          <w:tcPr>
            <w:tcW w:w="12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</w:r>
          </w:p>
        </w:tc>
        <w:tc>
          <w:tcPr>
            <w:tcW w:w="153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-0.18** (.1)</w:t>
            </w:r>
          </w:p>
        </w:tc>
      </w:tr>
      <w:tr>
        <w:trPr>
          <w:trHeight w:val="356" w:hRule="atLeast"/>
        </w:trPr>
        <w:tc>
          <w:tcPr>
            <w:tcW w:w="25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start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R2</w:t>
            </w:r>
          </w:p>
        </w:tc>
        <w:tc>
          <w:tcPr>
            <w:tcW w:w="12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0.07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0.22</w:t>
            </w:r>
          </w:p>
        </w:tc>
        <w:tc>
          <w:tcPr>
            <w:tcW w:w="153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0.31</w:t>
            </w:r>
          </w:p>
        </w:tc>
      </w:tr>
      <w:tr>
        <w:trPr>
          <w:trHeight w:val="356" w:hRule="atLeast"/>
        </w:trPr>
        <w:tc>
          <w:tcPr>
            <w:tcW w:w="25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start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ΔR2</w:t>
            </w:r>
          </w:p>
        </w:tc>
        <w:tc>
          <w:tcPr>
            <w:tcW w:w="12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0.07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0.15</w:t>
            </w:r>
          </w:p>
        </w:tc>
        <w:tc>
          <w:tcPr>
            <w:tcW w:w="153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0.9</w:t>
            </w:r>
          </w:p>
        </w:tc>
      </w:tr>
      <w:tr>
        <w:trPr>
          <w:trHeight w:val="356" w:hRule="atLeast"/>
        </w:trPr>
        <w:tc>
          <w:tcPr>
            <w:tcW w:w="251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start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ΔF</w:t>
            </w:r>
          </w:p>
        </w:tc>
        <w:tc>
          <w:tcPr>
            <w:tcW w:w="12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2.16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21.76**</w:t>
            </w:r>
          </w:p>
        </w:tc>
        <w:tc>
          <w:tcPr>
            <w:tcW w:w="153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elleninhalt"/>
              <w:jc w:val="center"/>
              <w:rPr>
                <w:rFonts w:ascii="Liberation Serif;Times New Roman" w:hAnsi="Liberation Serif;Times New Roman"/>
                <w:sz w:val="24"/>
              </w:rPr>
            </w:pPr>
            <w:r>
              <w:rPr>
                <w:rFonts w:ascii="Liberation Serif;Times New Roman" w:hAnsi="Liberation Serif;Times New Roman"/>
                <w:sz w:val="24"/>
              </w:rPr>
              <w:t>14.37*</w:t>
            </w:r>
          </w:p>
        </w:tc>
      </w:tr>
    </w:tbl>
    <w:p>
      <w:pPr>
        <w:pStyle w:val="VorformatierterText"/>
        <w:bidi w:val="0"/>
        <w:spacing w:before="0" w:after="0"/>
        <w:ind w:hanging="0" w:start="0" w:end="0"/>
        <w:jc w:val="start"/>
        <w:rPr/>
      </w:pPr>
      <w:r>
        <w:rPr>
          <w:color w:val="000000"/>
        </w:rPr>
        <w:t xml:space="preserve">+ p=.075; </w:t>
      </w:r>
      <w:r>
        <w:rPr>
          <w:color w:val="008000"/>
        </w:rPr>
        <w:t>*</w:t>
      </w:r>
      <w:r>
        <w:rPr>
          <w:color w:val="000000"/>
        </w:rPr>
        <w:t xml:space="preserve"> p&lt;.05; </w:t>
      </w:r>
      <w:r>
        <w:rPr>
          <w:color w:val="008000"/>
        </w:rPr>
        <w:t>**</w:t>
      </w:r>
      <w:r>
        <w:rPr>
          <w:color w:val="000000"/>
        </w:rPr>
        <w:t xml:space="preserve"> p&lt;.01; </w:t>
      </w:r>
      <w:r>
        <w:rPr>
          <w:color w:val="008000"/>
        </w:rPr>
        <w:t>***</w:t>
      </w:r>
      <w:r>
        <w:rPr>
          <w:color w:val="000000"/>
        </w:rPr>
        <w:t xml:space="preserve"> p&lt;.001</w:t>
      </w:r>
    </w:p>
    <w:p>
      <w:pPr>
        <w:pStyle w:val="VorformatierterText"/>
        <w:bidi w:val="0"/>
        <w:spacing w:before="0" w:after="0"/>
        <w:ind w:hanging="0" w:start="0" w:end="0"/>
        <w:jc w:val="start"/>
        <w:rPr/>
      </w:pPr>
      <w:r>
        <w:rPr>
          <w:color w:val="000000"/>
        </w:rPr>
        <w:t>Numbers in brackets represent standard errors.</w:t>
      </w:r>
    </w:p>
    <w:p>
      <w:pPr>
        <w:pStyle w:val="VorformatierterText"/>
        <w:bidi w:val="0"/>
        <w:spacing w:before="0" w:after="0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/>
      </w:pPr>
      <w:r>
        <w:rPr/>
        <w:t>Nam quis enim. Quisque ornare dui a tortor. Fusce consequat lacus pellentesque metus. Duis euismod. Duis non quam. Maecenas vitae dolor in ipsum auctor vehicula. Vivamus nec nibh eget wisi varius pulvinar. Cras a lacus. Etiam et massa. Donec in nisl sit amet dui imperdiet vestibulum. Duis porttitor nibh id eros.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Table 4: An example of an ANOVA table with table notes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tbl>
      <w:tblPr>
        <w:tblW w:w="6517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12"/>
        <w:gridCol w:w="861"/>
        <w:gridCol w:w="580"/>
        <w:gridCol w:w="976"/>
        <w:gridCol w:w="861"/>
        <w:gridCol w:w="1126"/>
      </w:tblGrid>
      <w:tr>
        <w:trPr/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</w:rPr>
              <w:t>SSq</w:t>
            </w:r>
          </w:p>
        </w:tc>
        <w:tc>
          <w:tcPr>
            <w:tcW w:w="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</w:rPr>
              <w:t>df</w:t>
            </w:r>
          </w:p>
        </w:tc>
        <w:tc>
          <w:tcPr>
            <w:tcW w:w="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</w:rPr>
              <w:t>MSq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</w:rPr>
              <w:t>P(&gt;F)</w:t>
            </w:r>
          </w:p>
        </w:tc>
      </w:tr>
      <w:tr>
        <w:trPr/>
        <w:tc>
          <w:tcPr>
            <w:tcW w:w="21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Factor A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/>
                <w:bCs/>
              </w:rPr>
            </w:pPr>
            <w:r>
              <w:rPr>
                <w:b/>
                <w:bCs/>
                <w:i w:val="false"/>
                <w:iCs w:val="false"/>
              </w:rPr>
              <w:t>9.09</w:t>
            </w:r>
          </w:p>
        </w:tc>
        <w:tc>
          <w:tcPr>
            <w:tcW w:w="11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>.00</w:t>
            </w:r>
          </w:p>
        </w:tc>
      </w:tr>
      <w:tr>
        <w:trPr/>
        <w:tc>
          <w:tcPr>
            <w:tcW w:w="21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Factor B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i/>
                <w:i/>
                <w:iCs/>
              </w:rPr>
            </w:pPr>
            <w:r>
              <w:rPr>
                <w:i/>
                <w:iCs/>
              </w:rPr>
              <w:t>4.5</w:t>
            </w:r>
          </w:p>
        </w:tc>
        <w:tc>
          <w:tcPr>
            <w:tcW w:w="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i/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9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i/>
                <w:i/>
                <w:iCs/>
              </w:rPr>
            </w:pPr>
            <w:r>
              <w:rPr>
                <w:i/>
                <w:iCs/>
              </w:rPr>
              <w:t>4.5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6.82</w:t>
            </w:r>
          </w:p>
        </w:tc>
        <w:tc>
          <w:tcPr>
            <w:tcW w:w="11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.01</w:t>
            </w:r>
          </w:p>
        </w:tc>
      </w:tr>
      <w:tr>
        <w:trPr/>
        <w:tc>
          <w:tcPr>
            <w:tcW w:w="21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Factor A * B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3</w:t>
            </w:r>
          </w:p>
        </w:tc>
        <w:tc>
          <w:tcPr>
            <w:tcW w:w="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2</w:t>
            </w:r>
          </w:p>
        </w:tc>
        <w:tc>
          <w:tcPr>
            <w:tcW w:w="9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1.5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2.27</w:t>
            </w:r>
          </w:p>
        </w:tc>
        <w:tc>
          <w:tcPr>
            <w:tcW w:w="11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.12</w:t>
            </w:r>
          </w:p>
        </w:tc>
      </w:tr>
      <w:tr>
        <w:trPr/>
        <w:tc>
          <w:tcPr>
            <w:tcW w:w="21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Residuals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20</w:t>
            </w:r>
          </w:p>
        </w:tc>
        <w:tc>
          <w:tcPr>
            <w:tcW w:w="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30</w:t>
            </w:r>
          </w:p>
        </w:tc>
        <w:tc>
          <w:tcPr>
            <w:tcW w:w="9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0.66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</w:r>
          </w:p>
        </w:tc>
        <w:tc>
          <w:tcPr>
            <w:tcW w:w="11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</w:r>
          </w:p>
        </w:tc>
      </w:tr>
      <w:tr>
        <w:trPr/>
        <w:tc>
          <w:tcPr>
            <w:tcW w:w="21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Total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39.5</w:t>
            </w:r>
          </w:p>
        </w:tc>
        <w:tc>
          <w:tcPr>
            <w:tcW w:w="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35</w:t>
            </w:r>
          </w:p>
        </w:tc>
        <w:tc>
          <w:tcPr>
            <w:tcW w:w="9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  <w:t>1.13</w:t>
            </w:r>
          </w:p>
        </w:tc>
        <w:tc>
          <w:tcPr>
            <w:tcW w:w="8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</w:r>
          </w:p>
        </w:tc>
        <w:tc>
          <w:tcPr>
            <w:tcW w:w="11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Italic values are p&lt;.05.</w:t>
      </w:r>
    </w:p>
    <w:p>
      <w:pPr>
        <w:pStyle w:val="Normal"/>
        <w:bidi w:val="0"/>
        <w:jc w:val="star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Bold valus are significant with p&lt;.01.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Nam quis enim. Quisque ornare dui a tortor. Fusce consequat lacus pellentesque metus. Duis euismod. Duis non quam. Maecenas vitae dolor in ipsum auctor vehicula. Vivamus nec nibh eget wisi varius pulvinar. Cras a lacus. Etiam et massa. Donec in nisl sit amet dui imperdiet vestibulum. Duis porttitor nibh id eros.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6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2525</TotalTime>
  <Application>LibreOffice/24.2.7.2$Linux_X86_64 LibreOffice_project/420$Build-2</Application>
  <AppVersion>15.0000</AppVersion>
  <Pages>3</Pages>
  <Words>638</Words>
  <Characters>3188</Characters>
  <CharactersWithSpaces>3687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2025-03-13T13:15:10Z</dcterms:created>
  <dc:creator/>
  <dc:description/>
  <dc:language>de-DE</dc:language>
  <cp:lastModifiedBy/>
  <cp:lastPrinted>2026-01-08T08:31:26Z</cp:lastPrinted>
  <dcterms:modified xsi:type="dcterms:W3CDTF">2026-01-08T08:31:37Z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