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2B71" w14:textId="2057B544" w:rsidR="004C5044" w:rsidRDefault="004C5044" w:rsidP="004C5044">
      <w:pPr>
        <w:spacing w:before="400" w:after="12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4C5044"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</w:t>
      </w:r>
      <w:r w:rsidRPr="004C5044">
        <w:rPr>
          <w:rFonts w:ascii="Times New Roman" w:hAnsi="Times New Roman" w:cs="Times New Roman"/>
          <w:b/>
          <w:bCs/>
          <w:sz w:val="28"/>
          <w:szCs w:val="28"/>
        </w:rPr>
        <w:t>БЕСПЕЧЕНИЯ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8A187B" w14:textId="77777777" w:rsidR="00F85D8A" w:rsidRPr="00F85D8A" w:rsidRDefault="00F85D8A" w:rsidP="00F85D8A">
      <w:pPr>
        <w:spacing w:before="400" w:after="12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F85D8A">
        <w:rPr>
          <w:rFonts w:ascii="Times New Roman" w:hAnsi="Times New Roman" w:cs="Times New Roman"/>
          <w:b/>
          <w:bCs/>
          <w:sz w:val="28"/>
          <w:szCs w:val="28"/>
        </w:rPr>
        <w:t>Прием биоматериала и формирование заказа</w:t>
      </w:r>
    </w:p>
    <w:p w14:paraId="66DA1AE5" w14:textId="77777777" w:rsidR="00F85D8A" w:rsidRDefault="00F85D8A" w:rsidP="00F85D8A">
      <w:pPr>
        <w:rPr>
          <w:rFonts w:ascii="Times New Roman" w:eastAsia="Times New Roman" w:hAnsi="Times New Roman" w:cs="Times New Roman"/>
          <w:lang w:eastAsia="ru-RU"/>
        </w:rPr>
      </w:pPr>
    </w:p>
    <w:p w14:paraId="5846B8D4" w14:textId="4549DE76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Лаборант получает от курьера биоматериал из поликлиник города. Каждый биоматериал приходит с листом сопровождения. Часть пробирок приходит со штрих-кодом, часть - без кода, поэтому такой код нужно ввести самостоятельно. </w:t>
      </w:r>
    </w:p>
    <w:p w14:paraId="2C2D7D9A" w14:textId="3DE81BE6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приеме биоматериала лаборант формирует заказ. В данном случае заказа </w:t>
      </w:r>
      <w:proofErr w:type="gramStart"/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занесение в базу данных кода биоматериала и перечень услуг (далее - исследований), которые могут быть произведены пациентам.</w:t>
      </w:r>
    </w:p>
    <w:p w14:paraId="68383597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Реализуйте интерфейс для приема биоматериала и формирования заказа. </w:t>
      </w:r>
    </w:p>
    <w:p w14:paraId="4F6CC7FB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нажатию на элемент интерфейса для принятия биоматериала открывается окно формирования заказа, в котором первое, что необходимо – это ввести код пробирки. </w:t>
      </w:r>
    </w:p>
    <w:p w14:paraId="1B40D821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пробирки можно ввести вручную (если пробирка пришла без штрих-кода) или считать сканером. </w:t>
      </w:r>
    </w:p>
    <w:p w14:paraId="21B02BB4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Реализуйте поле для ручного ввода кода пробирки, при этом номер пробирки должен появиться в виде подсказки в поле ввода – последний номер заказа в БД+1. Лаборант может подтвердить его нажатием Enter или ввести другой номер, не дублирующий уже существующий в БД, кроме заказов в архиве. По нажатию на Enter формируется штрих-код и сохраняется в формате pdf для печати на клейкой бумаге. </w:t>
      </w:r>
    </w:p>
    <w:p w14:paraId="7E895754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Когда лаборант формирует штрих-код для пробирки с биоматериалом, штрих-код должен содержать в себе цифры из уникального идентификатора заказа и даты его создания + уникальный код из 6 символов (например: 5 1 4 0 9 2 0 2 0 1 2 3 4 5 6). Штрих-код должен быть представлен в числовом виде и графически (в виде полосок). Сгенерированный штрих код должен быть сохранен в </w:t>
      </w:r>
      <w:proofErr w:type="spellStart"/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pdf</w:t>
      </w:r>
      <w:proofErr w:type="spellEnd"/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файл, так как лаборант будет печатать его на клейкой бумаге. Номинальные размеры символа штрихового кодирования:</w:t>
      </w:r>
    </w:p>
    <w:p w14:paraId="75E82188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высота символа - 25,93 мм;</w:t>
      </w:r>
    </w:p>
    <w:p w14:paraId="655B4D86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высота штриха - 22,85 мм;</w:t>
      </w:r>
    </w:p>
    <w:p w14:paraId="7AB9F5E7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свободная зона слева - 3,63 мм;</w:t>
      </w:r>
    </w:p>
    <w:p w14:paraId="4B1B9228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свободная зона справа - 2,31 мм;</w:t>
      </w:r>
    </w:p>
    <w:p w14:paraId="7BC2F074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штрихи, которые образуют правый и левый ограничивающие знаки, а также центральный ограничивающий знак должны быть удлинены вниз на 1,65 мм.</w:t>
      </w:r>
    </w:p>
    <w:p w14:paraId="008F8FE0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символе номинального размера высота цифр - 2,75 мм; </w:t>
      </w:r>
    </w:p>
    <w:p w14:paraId="1E8F3010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размер от верхнего края цифр до нижнего края штрихов - 0,165 мм;</w:t>
      </w:r>
    </w:p>
    <w:p w14:paraId="76338551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каждая цифра отражается в виде черной полоски, которая имеет ширину 0,15мм*{цифра}. Например, если </w:t>
      </w:r>
      <w:proofErr w:type="gramStart"/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цифра  5</w:t>
      </w:r>
      <w:proofErr w:type="gramEnd"/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ширина полоски будет 0.15*5 мм;</w:t>
      </w:r>
    </w:p>
    <w:p w14:paraId="318E5FE9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цифрой является нуль, то необходимо оставлять белый штрих в 1.35мм. </w:t>
      </w:r>
    </w:p>
    <w:p w14:paraId="3E024A08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 штрихами должно быть расстояние в 0.2мм</w:t>
      </w:r>
    </w:p>
    <w:p w14:paraId="78DEED52" w14:textId="33AE3791" w:rsidR="00F85D8A" w:rsidRPr="00F85D8A" w:rsidRDefault="00F85D8A" w:rsidP="00F85D8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69B654E" wp14:editId="756B627C">
            <wp:extent cx="2057400" cy="1463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4985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Цветовое исполнение: возможные цвета штрихов черный, синий, темно-зеленый, темно-коричневый; цвет пробелов (и фона) белый, желтый, оранжевый, светло-коричневый. Не допускаются красный и желтый цвета для штрихов – они не считываются сканером.</w:t>
      </w:r>
    </w:p>
    <w:p w14:paraId="59D30959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Реализуйте возможность ввода данных со штрих-кода со сканера, который подключен в качестве USB HID устройства. Имейте в виду, сканер, после полного считывания кода и вставки его в поле для ввода, добавляет специальный символ “\r” в конец строки, чтобы указать, что считывание закончено. Для этого в окне формирования заказа реализуйте элемент </w:t>
      </w: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интерфейса, который укажет на считывание кода со сканера, далее код будет считан и его числовое значение внесено в поле кода пробирки. Для удобства тестирования выполните генерацию такого кода случайным образом. </w:t>
      </w:r>
    </w:p>
    <w:p w14:paraId="101A7FAA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ввода кода пробирки в окне формирования заказа реализуйте возможность ввода ФИО пациента, услуги. Если пациента в базе данных лаборатории нет, его необходимо добавить. Для этого открывается дополнительное модальное окно добавления пациента, в котором нужно ввести ФИО, дата рождения, серия и номер паспорта, телефон, </w:t>
      </w:r>
      <w:proofErr w:type="spellStart"/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e-mail</w:t>
      </w:r>
      <w:proofErr w:type="spellEnd"/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номер страхового полиса, тип страхового полиса (выбор из списка), название страховой компании (выбор из списка).</w:t>
      </w:r>
    </w:p>
    <w:p w14:paraId="63A0588C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возможность добавления нескольких услуг к заказу, поле для добавления новой услуги появляется по нажатию кнопки. </w:t>
      </w:r>
    </w:p>
    <w:p w14:paraId="1971F11E" w14:textId="77777777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поиск пациента и услуг по всем доступным данным. </w:t>
      </w:r>
    </w:p>
    <w:p w14:paraId="12B37DB9" w14:textId="1E9E076F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формировании заказа стоимость рассчитывается автоматически и формируется электронный вид заказа (дата заказа, номер заказа, номер пробирки, номер страхового полиса, ФИО, дата рождения, перечень услуг, стоимость) с выгрузкой в PDF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63E0489" w14:textId="77777777" w:rsidR="00F85D8A" w:rsidRPr="00F85D8A" w:rsidRDefault="00F85D8A" w:rsidP="00F85D8A">
      <w:pPr>
        <w:spacing w:before="400" w:after="12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F85D8A">
        <w:rPr>
          <w:rFonts w:ascii="Times New Roman" w:hAnsi="Times New Roman" w:cs="Times New Roman"/>
          <w:b/>
          <w:bCs/>
          <w:sz w:val="28"/>
          <w:szCs w:val="28"/>
        </w:rPr>
        <w:t>Формирование счета страховой компании</w:t>
      </w:r>
    </w:p>
    <w:p w14:paraId="589FB8B4" w14:textId="0FBF8284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 должен сформировать счет на каждую страховую компанию за определенный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период времени и сохранить его в формате </w:t>
      </w:r>
      <w:proofErr w:type="spellStart"/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pdf</w:t>
      </w:r>
      <w:proofErr w:type="spellEnd"/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621C512" w14:textId="275C7BAC" w:rsidR="00F85D8A" w:rsidRPr="00F85D8A" w:rsidRDefault="00F85D8A" w:rsidP="00F85D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Счет содержит: название страховой компании, период для оплаты, ФИО пациентов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оказанными им услугами, стоимостью каждой услуги, стоимостью услуг по каждому пациенту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итоговая стоимость по всем пациентам за указанный период. Счет также необходимо выгрузить в файл .</w:t>
      </w:r>
      <w:proofErr w:type="spellStart"/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csv</w:t>
      </w:r>
      <w:proofErr w:type="spellEnd"/>
      <w:r w:rsidRPr="00F85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B97678F" w14:textId="77777777" w:rsidR="00F85D8A" w:rsidRPr="004C5044" w:rsidRDefault="00F85D8A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8C218C" w14:textId="097D0D3E" w:rsidR="00047BC2" w:rsidRDefault="00047BC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47BC2" w:rsidSect="00B67AAA">
      <w:head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06874" w14:textId="77777777" w:rsidR="006D0BD9" w:rsidRDefault="006D0BD9" w:rsidP="0091307E">
      <w:r>
        <w:separator/>
      </w:r>
    </w:p>
  </w:endnote>
  <w:endnote w:type="continuationSeparator" w:id="0">
    <w:p w14:paraId="7326C717" w14:textId="77777777" w:rsidR="006D0BD9" w:rsidRDefault="006D0BD9" w:rsidP="0091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58786" w14:textId="77777777" w:rsidR="006D0BD9" w:rsidRDefault="006D0BD9" w:rsidP="0091307E">
      <w:r>
        <w:separator/>
      </w:r>
    </w:p>
  </w:footnote>
  <w:footnote w:type="continuationSeparator" w:id="0">
    <w:p w14:paraId="6D84DBD7" w14:textId="77777777" w:rsidR="006D0BD9" w:rsidRDefault="006D0BD9" w:rsidP="00913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41FE4" w14:textId="1E4B0B5B" w:rsidR="0091307E" w:rsidRDefault="004433BB">
    <w:pPr>
      <w:pStyle w:val="a3"/>
      <w:rPr>
        <w:rFonts w:ascii="Times" w:hAnsi="Times"/>
      </w:rPr>
    </w:pPr>
    <w:r>
      <w:rPr>
        <w:rFonts w:ascii="Times" w:hAnsi="Times"/>
      </w:rPr>
      <w:t xml:space="preserve">Подготовка к демонстрационному экзамену </w:t>
    </w:r>
  </w:p>
  <w:p w14:paraId="3FFF6A24" w14:textId="2CBF4CF3" w:rsidR="004433BB" w:rsidRPr="0091307E" w:rsidRDefault="004433BB">
    <w:pPr>
      <w:pStyle w:val="a3"/>
      <w:rPr>
        <w:rFonts w:ascii="Times" w:hAnsi="Times"/>
      </w:rPr>
    </w:pPr>
    <w:r>
      <w:rPr>
        <w:rFonts w:ascii="Times" w:hAnsi="Times"/>
      </w:rPr>
      <w:t xml:space="preserve">Часть </w:t>
    </w:r>
    <w:r w:rsidR="00F85D8A">
      <w:rPr>
        <w:rFonts w:ascii="Times" w:hAnsi="Time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D72"/>
    <w:multiLevelType w:val="multilevel"/>
    <w:tmpl w:val="4D2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F3508"/>
    <w:multiLevelType w:val="hybridMultilevel"/>
    <w:tmpl w:val="7AF80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D611A"/>
    <w:multiLevelType w:val="hybridMultilevel"/>
    <w:tmpl w:val="F33E2B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AB3B9C"/>
    <w:multiLevelType w:val="multilevel"/>
    <w:tmpl w:val="15C6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94F0F"/>
    <w:multiLevelType w:val="multilevel"/>
    <w:tmpl w:val="53F8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005F8"/>
    <w:multiLevelType w:val="hybridMultilevel"/>
    <w:tmpl w:val="4948D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46"/>
    <w:rsid w:val="00047BC2"/>
    <w:rsid w:val="0010635F"/>
    <w:rsid w:val="00186F93"/>
    <w:rsid w:val="001A10D3"/>
    <w:rsid w:val="001D6C5E"/>
    <w:rsid w:val="002E6A88"/>
    <w:rsid w:val="00401F3A"/>
    <w:rsid w:val="004433BB"/>
    <w:rsid w:val="004B2C52"/>
    <w:rsid w:val="004C5044"/>
    <w:rsid w:val="00591B32"/>
    <w:rsid w:val="006715FA"/>
    <w:rsid w:val="006D0BD9"/>
    <w:rsid w:val="00740521"/>
    <w:rsid w:val="007F0D82"/>
    <w:rsid w:val="0091307E"/>
    <w:rsid w:val="009B5C11"/>
    <w:rsid w:val="00AB7FCA"/>
    <w:rsid w:val="00AC6341"/>
    <w:rsid w:val="00B21A42"/>
    <w:rsid w:val="00B67AAA"/>
    <w:rsid w:val="00C42C04"/>
    <w:rsid w:val="00CC1BF6"/>
    <w:rsid w:val="00EF1729"/>
    <w:rsid w:val="00F41E4A"/>
    <w:rsid w:val="00F85D8A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87A2"/>
  <w15:chartTrackingRefBased/>
  <w15:docId w15:val="{F7219FF2-DB01-5A4D-9CB6-A7799136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30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63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307E"/>
  </w:style>
  <w:style w:type="paragraph" w:styleId="a5">
    <w:name w:val="footer"/>
    <w:basedOn w:val="a"/>
    <w:link w:val="a6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307E"/>
  </w:style>
  <w:style w:type="character" w:customStyle="1" w:styleId="10">
    <w:name w:val="Заголовок 1 Знак"/>
    <w:basedOn w:val="a0"/>
    <w:link w:val="1"/>
    <w:uiPriority w:val="9"/>
    <w:rsid w:val="009130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unhideWhenUsed/>
    <w:rsid w:val="009130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B7FCA"/>
    <w:rPr>
      <w:rFonts w:ascii="Times New Roman" w:hAnsi="Times New Roman"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B7FCA"/>
    <w:rPr>
      <w:rFonts w:ascii="Times New Roman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4433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C63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b">
    <w:name w:val="Hyperlink"/>
    <w:basedOn w:val="a0"/>
    <w:uiPriority w:val="99"/>
    <w:semiHidden/>
    <w:unhideWhenUsed/>
    <w:rsid w:val="00F85D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6.googleusercontent.com/bTG03qeKN7d1DtRYmb9LO55vwCDCMYvmBZEWmYPcJuBZxMQIh2M1AnOCddesx7GtP1vHpo2dKJ4ZK65MsM7_tErhdi-Nvvo1Vtqtqjo0bpudhjmIUiRbtuUC7Adt7XXFwEj9YmL_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Сергеева Елизавета Григорьевна</cp:lastModifiedBy>
  <cp:revision>2</cp:revision>
  <cp:lastPrinted>2020-10-04T08:43:00Z</cp:lastPrinted>
  <dcterms:created xsi:type="dcterms:W3CDTF">2023-04-05T14:06:00Z</dcterms:created>
  <dcterms:modified xsi:type="dcterms:W3CDTF">2023-04-05T14:06:00Z</dcterms:modified>
</cp:coreProperties>
</file>