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yv4zroyr3xc" w:id="0"/>
      <w:bookmarkEnd w:id="0"/>
      <w:r w:rsidDel="00000000" w:rsidR="00000000" w:rsidRPr="00000000">
        <w:rPr>
          <w:rtl w:val="0"/>
        </w:rPr>
        <w:t xml:space="preserve">Post Mortem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Plano de projeto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Riscos de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casos de uso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teste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Massa de dados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sem sucesso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definições dos papéis de cada um não ficaram claras para todos os membros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comunicação entre todo o grupo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visualização das tarefas do asana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Tarefas descritas com facilidade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Associação a cada um dos integrantes com facilidade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Pouco engajamento nos chats privados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Demora na resposta de algumas mensagens de grupo que deixaram dúvidas intermitentes ao longo da spring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Falta de atenção para algumas tarefas assinaladas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Não cumprimento de alguns prazos, o que gerou certo atraso em determinados diagramas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Reuniões (via discord)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Facilitou as dúvidas presentes da equipe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Atraso para o começo de algumas delas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definições dos papéis ficaram claras e cada um fez suas atividades com base nos seu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Houve uma melhoria no uso da ferramenta, conseguimos utilizá-la de forma mais concreta, seguindo as tarefas alocadas para cada membro e colocando-as nas respectivas posições em relação ao seu progresso.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Não fizemos uso do slack nessa sprint, a ferramenta está em desuso.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