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3D561" w14:textId="095801AF" w:rsidR="00B511B3" w:rsidRDefault="00F81184">
      <w:r>
        <w:t xml:space="preserve">What should be in the </w:t>
      </w:r>
      <w:proofErr w:type="spellStart"/>
      <w:r>
        <w:t>QCAviz</w:t>
      </w:r>
      <w:proofErr w:type="spellEnd"/>
      <w:r>
        <w:t xml:space="preserve"> package</w:t>
      </w:r>
    </w:p>
    <w:p w14:paraId="48C56987" w14:textId="1A99A8C9" w:rsidR="00F81184" w:rsidRDefault="00F81184" w:rsidP="00F81184">
      <w:pPr>
        <w:pStyle w:val="Listenabsatz"/>
      </w:pPr>
    </w:p>
    <w:p w14:paraId="13ECDE18" w14:textId="0BED5799" w:rsidR="00F81184" w:rsidRPr="0027198E" w:rsidRDefault="00F81184" w:rsidP="00F8118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 xml:space="preserve">Three functions – one each for a solution, configuration and condition – that takes hand-written solutions as the input (like we did it for </w:t>
      </w:r>
      <w:proofErr w:type="spellStart"/>
      <w:r w:rsidRPr="0027198E">
        <w:rPr>
          <w:highlight w:val="yellow"/>
        </w:rPr>
        <w:t>Skaaning</w:t>
      </w:r>
      <w:proofErr w:type="spellEnd"/>
      <w:r w:rsidRPr="0027198E">
        <w:rPr>
          <w:highlight w:val="yellow"/>
        </w:rPr>
        <w:t>)</w:t>
      </w:r>
    </w:p>
    <w:p w14:paraId="2B463FA8" w14:textId="69E6145C" w:rsidR="00F81184" w:rsidRPr="0027198E" w:rsidRDefault="00F81184" w:rsidP="00F8118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>Three functions – one each for a solution, configuration and condition – that takes QCA solution output as the input (via the $solution object created by a QCA package)</w:t>
      </w:r>
    </w:p>
    <w:p w14:paraId="3AA80575" w14:textId="77777777" w:rsidR="00F600F4" w:rsidRDefault="00F600F4" w:rsidP="00F600F4">
      <w:pPr>
        <w:pStyle w:val="Listenabsatz"/>
      </w:pPr>
    </w:p>
    <w:p w14:paraId="5F30B03E" w14:textId="48B79DA1" w:rsidR="00F600F4" w:rsidRPr="0027198E" w:rsidRDefault="00F600F4" w:rsidP="00F600F4">
      <w:pPr>
        <w:pStyle w:val="Listenabsatz"/>
        <w:numPr>
          <w:ilvl w:val="0"/>
          <w:numId w:val="3"/>
        </w:numPr>
        <w:rPr>
          <w:highlight w:val="yellow"/>
        </w:rPr>
      </w:pPr>
      <w:r w:rsidRPr="0027198E">
        <w:rPr>
          <w:highlight w:val="yellow"/>
        </w:rPr>
        <w:t>For solutions and configurations</w:t>
      </w:r>
    </w:p>
    <w:p w14:paraId="472707BF" w14:textId="590E07FF" w:rsidR="00F600F4" w:rsidRPr="0027198E" w:rsidRDefault="00F600F4" w:rsidP="00F600F4">
      <w:pPr>
        <w:pStyle w:val="Listenabsatz"/>
        <w:numPr>
          <w:ilvl w:val="1"/>
          <w:numId w:val="3"/>
        </w:numPr>
        <w:rPr>
          <w:highlight w:val="yellow"/>
        </w:rPr>
      </w:pPr>
      <w:r w:rsidRPr="0027198E">
        <w:rPr>
          <w:highlight w:val="yellow"/>
        </w:rPr>
        <w:t xml:space="preserve">A consistency and coverage selector allowing users to specify a minimum level of consistency and coverage that must be reached </w:t>
      </w:r>
      <w:r w:rsidR="00C50EEE" w:rsidRPr="0027198E">
        <w:rPr>
          <w:highlight w:val="yellow"/>
        </w:rPr>
        <w:t>to be used in the robustness assessment</w:t>
      </w:r>
    </w:p>
    <w:p w14:paraId="07A6ACF9" w14:textId="363BB11C" w:rsidR="00F600F4" w:rsidRDefault="00F600F4" w:rsidP="00F600F4"/>
    <w:p w14:paraId="2B06442F" w14:textId="1ED2E6D0" w:rsidR="00F600F4" w:rsidRDefault="00F600F4" w:rsidP="00F600F4">
      <w:pPr>
        <w:pStyle w:val="Listenabsatz"/>
        <w:numPr>
          <w:ilvl w:val="0"/>
          <w:numId w:val="3"/>
        </w:numPr>
      </w:pPr>
      <w:r>
        <w:t>For solutions</w:t>
      </w:r>
    </w:p>
    <w:p w14:paraId="1BED8ED5" w14:textId="727130EF" w:rsidR="00F600F4" w:rsidRDefault="00F600F4" w:rsidP="00F600F4">
      <w:pPr>
        <w:pStyle w:val="Listenabsatz"/>
        <w:numPr>
          <w:ilvl w:val="1"/>
          <w:numId w:val="3"/>
        </w:numPr>
      </w:pPr>
      <w:r>
        <w:t xml:space="preserve">No bar chart as </w:t>
      </w:r>
      <w:proofErr w:type="spellStart"/>
      <w:r>
        <w:t>ouput</w:t>
      </w:r>
      <w:proofErr w:type="spellEnd"/>
      <w:r>
        <w:t>, but data (</w:t>
      </w:r>
      <w:proofErr w:type="spellStart"/>
      <w:r>
        <w:t>dataframe</w:t>
      </w:r>
      <w:proofErr w:type="spellEnd"/>
      <w:r>
        <w:t>, matrix, whatever it is) that can be used as input for a bar chart. I would like users to create their own bar chart</w:t>
      </w:r>
    </w:p>
    <w:p w14:paraId="7B6F2AFF" w14:textId="012C0E98" w:rsidR="00F600F4" w:rsidRDefault="00F600F4" w:rsidP="00F600F4"/>
    <w:p w14:paraId="123886CF" w14:textId="56297FE7" w:rsidR="00F600F4" w:rsidRPr="0027198E" w:rsidRDefault="00F600F4" w:rsidP="00F600F4">
      <w:pPr>
        <w:pStyle w:val="Listenabsatz"/>
        <w:numPr>
          <w:ilvl w:val="0"/>
          <w:numId w:val="4"/>
        </w:numPr>
        <w:rPr>
          <w:highlight w:val="yellow"/>
        </w:rPr>
      </w:pPr>
      <w:r w:rsidRPr="0027198E">
        <w:rPr>
          <w:highlight w:val="yellow"/>
        </w:rPr>
        <w:t>For configurations</w:t>
      </w:r>
    </w:p>
    <w:p w14:paraId="111C9A50" w14:textId="6B903178" w:rsidR="00F600F4" w:rsidRPr="0027198E" w:rsidRDefault="00F600F4" w:rsidP="00F600F4">
      <w:pPr>
        <w:pStyle w:val="Listenabsatz"/>
        <w:numPr>
          <w:ilvl w:val="1"/>
          <w:numId w:val="4"/>
        </w:numPr>
        <w:rPr>
          <w:highlight w:val="yellow"/>
        </w:rPr>
      </w:pPr>
      <w:r w:rsidRPr="0027198E">
        <w:rPr>
          <w:highlight w:val="yellow"/>
        </w:rPr>
        <w:t xml:space="preserve">Allow a user to </w:t>
      </w:r>
      <w:r w:rsidR="004725D7" w:rsidRPr="0027198E">
        <w:rPr>
          <w:highlight w:val="yellow"/>
        </w:rPr>
        <w:t xml:space="preserve">specify a configuration and to count the number of times this configuration occurs in a sufficient term (like searching for AB in terms </w:t>
      </w:r>
      <w:proofErr w:type="spellStart"/>
      <w:r w:rsidR="004725D7" w:rsidRPr="0027198E">
        <w:rPr>
          <w:highlight w:val="yellow"/>
        </w:rPr>
        <w:t>ABc</w:t>
      </w:r>
      <w:proofErr w:type="spellEnd"/>
      <w:r w:rsidR="004725D7" w:rsidRPr="0027198E">
        <w:rPr>
          <w:highlight w:val="yellow"/>
        </w:rPr>
        <w:t xml:space="preserve"> and </w:t>
      </w:r>
      <w:proofErr w:type="spellStart"/>
      <w:r w:rsidR="004725D7" w:rsidRPr="0027198E">
        <w:rPr>
          <w:highlight w:val="yellow"/>
        </w:rPr>
        <w:t>aBC</w:t>
      </w:r>
      <w:proofErr w:type="spellEnd"/>
      <w:r w:rsidR="004725D7" w:rsidRPr="0027198E">
        <w:rPr>
          <w:highlight w:val="yellow"/>
        </w:rPr>
        <w:t xml:space="preserve">, what </w:t>
      </w:r>
      <w:proofErr w:type="spellStart"/>
      <w:r w:rsidR="004725D7" w:rsidRPr="0027198E">
        <w:rPr>
          <w:highlight w:val="yellow"/>
        </w:rPr>
        <w:t>str_detect</w:t>
      </w:r>
      <w:proofErr w:type="spellEnd"/>
      <w:r w:rsidR="004725D7" w:rsidRPr="0027198E">
        <w:rPr>
          <w:highlight w:val="yellow"/>
        </w:rPr>
        <w:t xml:space="preserve"> or so might be usef</w:t>
      </w:r>
      <w:bookmarkStart w:id="0" w:name="_GoBack"/>
      <w:bookmarkEnd w:id="0"/>
      <w:r w:rsidR="004725D7" w:rsidRPr="0027198E">
        <w:rPr>
          <w:highlight w:val="yellow"/>
        </w:rPr>
        <w:t>ul for)</w:t>
      </w:r>
    </w:p>
    <w:p w14:paraId="15C6BE9C" w14:textId="16BE9225" w:rsidR="005A464E" w:rsidRDefault="005A464E" w:rsidP="005A464E"/>
    <w:p w14:paraId="27F95CA0" w14:textId="50549F86" w:rsidR="005A464E" w:rsidRDefault="005A464E" w:rsidP="005A464E">
      <w:r>
        <w:t>Datasets to be included in package</w:t>
      </w:r>
    </w:p>
    <w:p w14:paraId="5978BA5C" w14:textId="0368F78C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Skaaning</w:t>
      </w:r>
      <w:proofErr w:type="spellEnd"/>
      <w:r>
        <w:t xml:space="preserve"> dataset (provided by me)</w:t>
      </w:r>
    </w:p>
    <w:p w14:paraId="6CED67E9" w14:textId="0299BF2F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Krogslund</w:t>
      </w:r>
      <w:proofErr w:type="spellEnd"/>
      <w:r>
        <w:t>/Choi/</w:t>
      </w:r>
      <w:proofErr w:type="spellStart"/>
      <w:r>
        <w:t>Poertner</w:t>
      </w:r>
      <w:proofErr w:type="spellEnd"/>
      <w:r>
        <w:t xml:space="preserve"> dataset (have it already)</w:t>
      </w:r>
    </w:p>
    <w:sectPr w:rsidR="005A464E" w:rsidSect="00414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510"/>
    <w:multiLevelType w:val="hybridMultilevel"/>
    <w:tmpl w:val="DAF6C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87990"/>
    <w:multiLevelType w:val="hybridMultilevel"/>
    <w:tmpl w:val="0F2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12B"/>
    <w:multiLevelType w:val="hybridMultilevel"/>
    <w:tmpl w:val="54E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1A89"/>
    <w:multiLevelType w:val="hybridMultilevel"/>
    <w:tmpl w:val="512C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MzYxNzIxMjYzMzFS0lEKTi0uzszPAykwqgUAwvOAfCwAAAA="/>
  </w:docVars>
  <w:rsids>
    <w:rsidRoot w:val="00AD3B67"/>
    <w:rsid w:val="0027198E"/>
    <w:rsid w:val="00323F3A"/>
    <w:rsid w:val="00414E21"/>
    <w:rsid w:val="004725D7"/>
    <w:rsid w:val="005A464E"/>
    <w:rsid w:val="009940F0"/>
    <w:rsid w:val="00AD3B67"/>
    <w:rsid w:val="00B511B3"/>
    <w:rsid w:val="00C50EEE"/>
    <w:rsid w:val="00E114AA"/>
    <w:rsid w:val="00F600F4"/>
    <w:rsid w:val="00F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B016"/>
  <w15:chartTrackingRefBased/>
  <w15:docId w15:val="{56A9C3CB-F2B5-45CD-B9FF-00C1499F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F3A"/>
    <w:pPr>
      <w:keepNext/>
      <w:keepLines/>
      <w:spacing w:before="240" w:after="0" w:line="48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3F3A"/>
    <w:pPr>
      <w:keepNext/>
      <w:keepLines/>
      <w:spacing w:after="0" w:line="480" w:lineRule="auto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23F3A"/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3F3A"/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F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R</dc:creator>
  <cp:keywords/>
  <dc:description/>
  <cp:lastModifiedBy>Rozyjumayeva, Ayjeren</cp:lastModifiedBy>
  <cp:revision>3</cp:revision>
  <dcterms:created xsi:type="dcterms:W3CDTF">2019-09-12T12:18:00Z</dcterms:created>
  <dcterms:modified xsi:type="dcterms:W3CDTF">2019-10-11T09:09:00Z</dcterms:modified>
</cp:coreProperties>
</file>