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D22D3" w14:textId="77777777" w:rsidR="00C67A13" w:rsidRDefault="00C67A13" w:rsidP="00C67A13">
      <w:pPr>
        <w:spacing w:line="360" w:lineRule="auto"/>
        <w:ind w:right="-1"/>
        <w:jc w:val="center"/>
        <w:rPr>
          <w:rFonts w:cs="Arial"/>
        </w:rPr>
      </w:pPr>
    </w:p>
    <w:p w14:paraId="1097748D" w14:textId="77777777" w:rsidR="005C6586" w:rsidRDefault="005C6586" w:rsidP="00C67A13">
      <w:pPr>
        <w:spacing w:line="360" w:lineRule="auto"/>
        <w:ind w:right="-1"/>
        <w:jc w:val="center"/>
        <w:rPr>
          <w:rFonts w:cs="Arial"/>
        </w:rPr>
      </w:pPr>
    </w:p>
    <w:p w14:paraId="0EFDB6D9" w14:textId="77777777" w:rsidR="00C67A13" w:rsidRDefault="00C67A13" w:rsidP="00C67A13">
      <w:pPr>
        <w:spacing w:line="360" w:lineRule="auto"/>
        <w:ind w:right="-1"/>
        <w:jc w:val="center"/>
        <w:rPr>
          <w:rFonts w:cs="Arial"/>
        </w:rPr>
      </w:pPr>
    </w:p>
    <w:p w14:paraId="365C4D2B" w14:textId="77777777" w:rsidR="00C67A13" w:rsidRDefault="00C67A13" w:rsidP="00C67A13">
      <w:pPr>
        <w:spacing w:line="360" w:lineRule="auto"/>
        <w:ind w:right="-1"/>
        <w:jc w:val="center"/>
        <w:rPr>
          <w:rFonts w:cs="Arial"/>
        </w:rPr>
      </w:pPr>
    </w:p>
    <w:p w14:paraId="0E093627" w14:textId="77777777" w:rsidR="00C67A13" w:rsidRDefault="00C67A13" w:rsidP="00C67A13">
      <w:pPr>
        <w:spacing w:line="360" w:lineRule="auto"/>
        <w:ind w:right="-1"/>
        <w:jc w:val="center"/>
        <w:rPr>
          <w:rFonts w:cs="Arial"/>
        </w:rPr>
      </w:pPr>
    </w:p>
    <w:p w14:paraId="126F2D3E" w14:textId="77777777" w:rsidR="00C67A13" w:rsidRDefault="00C67A13" w:rsidP="00C67A13">
      <w:pPr>
        <w:spacing w:line="360" w:lineRule="auto"/>
        <w:ind w:right="-1"/>
        <w:jc w:val="center"/>
        <w:rPr>
          <w:rFonts w:cs="Arial"/>
        </w:rPr>
      </w:pPr>
    </w:p>
    <w:p w14:paraId="4E276A68" w14:textId="77777777" w:rsidR="00C67A13" w:rsidRDefault="00C67A13" w:rsidP="00C67A13">
      <w:pPr>
        <w:spacing w:line="360" w:lineRule="auto"/>
        <w:ind w:right="-1"/>
        <w:jc w:val="center"/>
        <w:rPr>
          <w:rFonts w:cs="Arial"/>
        </w:rPr>
      </w:pPr>
    </w:p>
    <w:p w14:paraId="5929EB2D" w14:textId="77777777" w:rsidR="00C67A13" w:rsidRDefault="00C67A13" w:rsidP="00C67A13">
      <w:pPr>
        <w:spacing w:line="360" w:lineRule="auto"/>
        <w:ind w:right="-1"/>
        <w:jc w:val="center"/>
        <w:rPr>
          <w:rFonts w:cs="Arial"/>
        </w:rPr>
      </w:pPr>
    </w:p>
    <w:p w14:paraId="382FFD8E" w14:textId="77777777" w:rsidR="00C67A13" w:rsidRDefault="00C67A13" w:rsidP="00C67A13">
      <w:pPr>
        <w:spacing w:line="360" w:lineRule="auto"/>
        <w:ind w:right="-1"/>
        <w:jc w:val="center"/>
        <w:rPr>
          <w:rFonts w:cs="Arial"/>
        </w:rPr>
      </w:pPr>
    </w:p>
    <w:p w14:paraId="241F131E" w14:textId="77777777" w:rsidR="00C67A13" w:rsidRDefault="00C67A13" w:rsidP="0096348C">
      <w:pPr>
        <w:shd w:val="clear" w:color="auto" w:fill="00049E"/>
        <w:spacing w:line="360" w:lineRule="auto"/>
        <w:ind w:right="-1"/>
        <w:jc w:val="right"/>
        <w:rPr>
          <w:rFonts w:cs="Arial"/>
        </w:rPr>
      </w:pPr>
    </w:p>
    <w:p w14:paraId="572D3A44" w14:textId="2B2CF923" w:rsidR="00C67A13" w:rsidRPr="00C67A13" w:rsidRDefault="00C67A13" w:rsidP="0096348C">
      <w:pPr>
        <w:shd w:val="clear" w:color="auto" w:fill="00049E"/>
        <w:ind w:right="-1"/>
        <w:jc w:val="right"/>
        <w:rPr>
          <w:rFonts w:cs="Arial"/>
          <w:b/>
          <w:sz w:val="44"/>
        </w:rPr>
      </w:pPr>
      <w:r w:rsidRPr="00C67A13">
        <w:rPr>
          <w:rFonts w:cs="Arial"/>
          <w:b/>
          <w:sz w:val="44"/>
        </w:rPr>
        <w:t xml:space="preserve">Allegato </w:t>
      </w:r>
      <w:r>
        <w:rPr>
          <w:rFonts w:cs="Arial"/>
          <w:b/>
          <w:sz w:val="44"/>
        </w:rPr>
        <w:t>2</w:t>
      </w:r>
    </w:p>
    <w:p w14:paraId="5EEE8C32" w14:textId="199E8662" w:rsidR="002D68F4" w:rsidRDefault="00D81CE0" w:rsidP="0096348C">
      <w:pPr>
        <w:shd w:val="clear" w:color="auto" w:fill="00049E"/>
        <w:ind w:right="-1"/>
        <w:jc w:val="right"/>
        <w:rPr>
          <w:rFonts w:cs="Arial"/>
          <w:b/>
          <w:sz w:val="44"/>
        </w:rPr>
      </w:pPr>
      <w:r w:rsidRPr="00C67A13">
        <w:rPr>
          <w:rFonts w:cs="Arial"/>
          <w:b/>
          <w:sz w:val="44"/>
        </w:rPr>
        <w:t>Piano dei Controlli</w:t>
      </w:r>
    </w:p>
    <w:p w14:paraId="71961AD1" w14:textId="77777777" w:rsidR="0033651F" w:rsidRDefault="0033651F" w:rsidP="0096348C">
      <w:pPr>
        <w:shd w:val="clear" w:color="auto" w:fill="00049E"/>
        <w:ind w:right="-1"/>
        <w:jc w:val="right"/>
        <w:rPr>
          <w:rFonts w:cs="Arial"/>
        </w:rPr>
      </w:pPr>
    </w:p>
    <w:p w14:paraId="3F4857FE" w14:textId="77777777" w:rsidR="00D85EE1" w:rsidRDefault="00D85EE1" w:rsidP="00D85EE1">
      <w:pPr>
        <w:spacing w:line="360" w:lineRule="auto"/>
        <w:ind w:right="-1"/>
        <w:jc w:val="center"/>
        <w:rPr>
          <w:rFonts w:cs="Arial"/>
        </w:rPr>
      </w:pPr>
    </w:p>
    <w:p w14:paraId="10AB921A" w14:textId="4688BE90" w:rsidR="00D85EE1" w:rsidRDefault="00D85EE1">
      <w:pPr>
        <w:rPr>
          <w:rFonts w:cs="Arial"/>
        </w:rPr>
      </w:pPr>
      <w:r>
        <w:rPr>
          <w:rFonts w:cs="Arial"/>
        </w:rPr>
        <w:br w:type="page"/>
      </w:r>
    </w:p>
    <w:p w14:paraId="07037282" w14:textId="39F89B6D" w:rsidR="00D85EE1" w:rsidRPr="00732457" w:rsidRDefault="00D85EE1" w:rsidP="00D85EE1">
      <w:pPr>
        <w:spacing w:line="360" w:lineRule="auto"/>
        <w:ind w:right="-1"/>
        <w:rPr>
          <w:rFonts w:cs="Arial"/>
          <w:i/>
          <w:iCs/>
          <w:sz w:val="20"/>
          <w:szCs w:val="20"/>
        </w:rPr>
      </w:pPr>
      <w:r w:rsidRPr="00732457">
        <w:rPr>
          <w:rFonts w:cs="Arial"/>
          <w:i/>
          <w:iCs/>
          <w:sz w:val="20"/>
          <w:szCs w:val="20"/>
        </w:rPr>
        <w:lastRenderedPageBreak/>
        <w:t>BVI implementerà i seguenti controlli, laddove applicabili, con riferimento all’art. 39, all’art. 40 e all’art. 41, comma 7 dell’Allegato I.7 del DLgs 36/2023.</w:t>
      </w:r>
    </w:p>
    <w:p w14:paraId="1EA0BB56" w14:textId="77777777" w:rsidR="00810FEA" w:rsidRPr="00732457" w:rsidRDefault="00810FEA" w:rsidP="00D85EE1">
      <w:pPr>
        <w:spacing w:line="360" w:lineRule="auto"/>
        <w:ind w:right="-1"/>
        <w:rPr>
          <w:rFonts w:cs="Arial"/>
          <w:b/>
          <w:bCs/>
          <w:sz w:val="20"/>
          <w:szCs w:val="20"/>
        </w:rPr>
      </w:pPr>
    </w:p>
    <w:p w14:paraId="287782CA" w14:textId="49C82783" w:rsidR="00D85EE1" w:rsidRPr="00732457" w:rsidRDefault="00D85EE1" w:rsidP="00D85EE1">
      <w:pPr>
        <w:spacing w:line="360" w:lineRule="auto"/>
        <w:ind w:right="-1"/>
        <w:rPr>
          <w:rFonts w:cs="Arial"/>
          <w:b/>
          <w:bCs/>
          <w:sz w:val="20"/>
          <w:szCs w:val="20"/>
        </w:rPr>
      </w:pPr>
      <w:r w:rsidRPr="00732457">
        <w:rPr>
          <w:rFonts w:cs="Arial"/>
          <w:b/>
          <w:bCs/>
          <w:sz w:val="20"/>
          <w:szCs w:val="20"/>
        </w:rPr>
        <w:t>Articolo 39</w:t>
      </w:r>
      <w:r w:rsidR="000F30C5" w:rsidRPr="00732457">
        <w:rPr>
          <w:rFonts w:cs="Arial"/>
          <w:b/>
          <w:bCs/>
          <w:sz w:val="20"/>
          <w:szCs w:val="20"/>
        </w:rPr>
        <w:t xml:space="preserve"> | </w:t>
      </w:r>
      <w:r w:rsidRPr="00732457">
        <w:rPr>
          <w:rFonts w:cs="Arial"/>
          <w:b/>
          <w:bCs/>
          <w:sz w:val="20"/>
          <w:szCs w:val="20"/>
        </w:rPr>
        <w:t>Criteri generali della verifica</w:t>
      </w:r>
    </w:p>
    <w:p w14:paraId="5D3487E1" w14:textId="77777777" w:rsidR="00D85EE1" w:rsidRPr="00732457" w:rsidRDefault="00D85EE1" w:rsidP="00D85EE1">
      <w:pPr>
        <w:spacing w:line="360" w:lineRule="auto"/>
        <w:ind w:right="-1"/>
        <w:rPr>
          <w:rFonts w:cs="Arial"/>
          <w:sz w:val="20"/>
          <w:szCs w:val="20"/>
        </w:rPr>
      </w:pPr>
      <w:r w:rsidRPr="00732457">
        <w:rPr>
          <w:rFonts w:cs="Arial"/>
          <w:sz w:val="20"/>
          <w:szCs w:val="20"/>
        </w:rPr>
        <w:t xml:space="preserve">1. Le verifiche sono condotte sulla documentazione progettuale per ciascuna fase, in relazione al livello di progettazione, con riferimento ai seguenti </w:t>
      </w:r>
      <w:r w:rsidRPr="00732457">
        <w:rPr>
          <w:rFonts w:cs="Arial"/>
          <w:sz w:val="20"/>
          <w:szCs w:val="20"/>
          <w:u w:val="single"/>
        </w:rPr>
        <w:t>aspetti del controllo</w:t>
      </w:r>
      <w:r w:rsidRPr="00732457">
        <w:rPr>
          <w:rFonts w:cs="Arial"/>
          <w:sz w:val="20"/>
          <w:szCs w:val="20"/>
        </w:rPr>
        <w:t>:</w:t>
      </w:r>
    </w:p>
    <w:p w14:paraId="434DB6A7" w14:textId="77777777" w:rsidR="00D85EE1" w:rsidRPr="00732457" w:rsidRDefault="00D85EE1" w:rsidP="006B1C4F">
      <w:pPr>
        <w:spacing w:line="360" w:lineRule="auto"/>
        <w:ind w:right="-1" w:firstLine="284"/>
        <w:rPr>
          <w:rFonts w:cs="Arial"/>
          <w:sz w:val="20"/>
          <w:szCs w:val="20"/>
        </w:rPr>
      </w:pPr>
      <w:r w:rsidRPr="00732457">
        <w:rPr>
          <w:rFonts w:cs="Arial"/>
          <w:sz w:val="20"/>
          <w:szCs w:val="20"/>
        </w:rPr>
        <w:t>a) affidabilità;</w:t>
      </w:r>
    </w:p>
    <w:p w14:paraId="1764FE6F" w14:textId="77777777" w:rsidR="00D85EE1" w:rsidRPr="00732457" w:rsidRDefault="00D85EE1" w:rsidP="006B1C4F">
      <w:pPr>
        <w:spacing w:line="360" w:lineRule="auto"/>
        <w:ind w:right="-1" w:firstLine="284"/>
        <w:rPr>
          <w:rFonts w:cs="Arial"/>
          <w:sz w:val="20"/>
          <w:szCs w:val="20"/>
        </w:rPr>
      </w:pPr>
      <w:r w:rsidRPr="00732457">
        <w:rPr>
          <w:rFonts w:cs="Arial"/>
          <w:sz w:val="20"/>
          <w:szCs w:val="20"/>
        </w:rPr>
        <w:t>b) completezza e adeguatezza;</w:t>
      </w:r>
    </w:p>
    <w:p w14:paraId="1881B308" w14:textId="77777777" w:rsidR="00D85EE1" w:rsidRPr="00732457" w:rsidRDefault="00D85EE1" w:rsidP="006B1C4F">
      <w:pPr>
        <w:spacing w:line="360" w:lineRule="auto"/>
        <w:ind w:right="-1" w:firstLine="284"/>
        <w:rPr>
          <w:rFonts w:cs="Arial"/>
          <w:sz w:val="20"/>
          <w:szCs w:val="20"/>
        </w:rPr>
      </w:pPr>
      <w:r w:rsidRPr="00732457">
        <w:rPr>
          <w:rFonts w:cs="Arial"/>
          <w:sz w:val="20"/>
          <w:szCs w:val="20"/>
        </w:rPr>
        <w:t>c) leggibilità, coerenza e ripercorribilità;</w:t>
      </w:r>
    </w:p>
    <w:p w14:paraId="42BDF10E" w14:textId="77777777" w:rsidR="00D85EE1" w:rsidRPr="00732457" w:rsidRDefault="00D85EE1" w:rsidP="006B1C4F">
      <w:pPr>
        <w:spacing w:line="360" w:lineRule="auto"/>
        <w:ind w:right="-1" w:firstLine="284"/>
        <w:rPr>
          <w:rFonts w:cs="Arial"/>
          <w:sz w:val="20"/>
          <w:szCs w:val="20"/>
        </w:rPr>
      </w:pPr>
      <w:r w:rsidRPr="00732457">
        <w:rPr>
          <w:rFonts w:cs="Arial"/>
          <w:sz w:val="20"/>
          <w:szCs w:val="20"/>
        </w:rPr>
        <w:t>d) compatibilità.</w:t>
      </w:r>
    </w:p>
    <w:p w14:paraId="0BD573F1" w14:textId="77777777" w:rsidR="00D85EE1" w:rsidRPr="00732457" w:rsidRDefault="00D85EE1" w:rsidP="00D85EE1">
      <w:pPr>
        <w:spacing w:line="360" w:lineRule="auto"/>
        <w:ind w:right="-1"/>
        <w:rPr>
          <w:rFonts w:cs="Arial"/>
          <w:sz w:val="20"/>
          <w:szCs w:val="20"/>
        </w:rPr>
      </w:pPr>
      <w:r w:rsidRPr="00732457">
        <w:rPr>
          <w:rFonts w:cs="Arial"/>
          <w:sz w:val="20"/>
          <w:szCs w:val="20"/>
        </w:rPr>
        <w:t>2. Ai fini del comma 1 si intende per:</w:t>
      </w:r>
    </w:p>
    <w:p w14:paraId="16CD8D77" w14:textId="77777777" w:rsidR="00D85EE1" w:rsidRPr="00732457" w:rsidRDefault="00D85EE1" w:rsidP="00D85EE1">
      <w:pPr>
        <w:spacing w:line="360" w:lineRule="auto"/>
        <w:ind w:right="-1"/>
        <w:rPr>
          <w:rFonts w:cs="Arial"/>
          <w:sz w:val="20"/>
          <w:szCs w:val="20"/>
        </w:rPr>
      </w:pPr>
      <w:r w:rsidRPr="00732457">
        <w:rPr>
          <w:rFonts w:cs="Arial"/>
          <w:sz w:val="20"/>
          <w:szCs w:val="20"/>
        </w:rPr>
        <w:t xml:space="preserve">a) </w:t>
      </w:r>
      <w:r w:rsidRPr="00732457">
        <w:rPr>
          <w:rFonts w:cs="Arial"/>
          <w:sz w:val="20"/>
          <w:szCs w:val="20"/>
          <w:u w:val="single"/>
        </w:rPr>
        <w:t>affidabilità</w:t>
      </w:r>
      <w:r w:rsidRPr="00732457">
        <w:rPr>
          <w:rFonts w:cs="Arial"/>
          <w:sz w:val="20"/>
          <w:szCs w:val="20"/>
        </w:rPr>
        <w:t>:</w:t>
      </w:r>
    </w:p>
    <w:p w14:paraId="66B8C873" w14:textId="77777777" w:rsidR="00D85EE1" w:rsidRDefault="00D85EE1" w:rsidP="006B1C4F">
      <w:pPr>
        <w:spacing w:line="360" w:lineRule="auto"/>
        <w:ind w:right="-1" w:firstLine="284"/>
        <w:rPr>
          <w:rFonts w:cs="Arial"/>
          <w:sz w:val="20"/>
          <w:szCs w:val="20"/>
        </w:rPr>
      </w:pPr>
      <w:r w:rsidRPr="00732457">
        <w:rPr>
          <w:rFonts w:cs="Arial"/>
          <w:sz w:val="20"/>
          <w:szCs w:val="20"/>
        </w:rPr>
        <w:t>1) la verifica dell'applicazione delle norme specifiche e delle regole tecniche di riferimento adottate per la redazione del progetto;</w:t>
      </w:r>
    </w:p>
    <w:p w14:paraId="43837BFA" w14:textId="52BCD697" w:rsidR="005C6586" w:rsidRPr="005C6586" w:rsidRDefault="005C6586" w:rsidP="005C6586">
      <w:pPr>
        <w:tabs>
          <w:tab w:val="left" w:pos="450"/>
          <w:tab w:val="right" w:pos="9630"/>
        </w:tabs>
        <w:spacing w:line="360" w:lineRule="auto"/>
        <w:ind w:right="-1" w:firstLine="284"/>
        <w:rPr>
          <w:rFonts w:cs="Arial"/>
          <w:b/>
          <w:bCs/>
          <w:color w:val="1F497D" w:themeColor="text2"/>
          <w:sz w:val="20"/>
          <w:szCs w:val="20"/>
        </w:rPr>
      </w:pPr>
      <w:r>
        <w:rPr>
          <w:rFonts w:cs="Arial"/>
          <w:sz w:val="20"/>
          <w:szCs w:val="20"/>
        </w:rPr>
        <w:tab/>
      </w: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E5B3D98" w14:textId="6E1B9DBE"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A01140E" w14:textId="16CAA582"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A085D2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9A83ED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9EEC2C9" w14:textId="77777777" w:rsidR="00D85EE1" w:rsidRDefault="00D85EE1" w:rsidP="006B1C4F">
      <w:pPr>
        <w:spacing w:line="360" w:lineRule="auto"/>
        <w:ind w:right="-1" w:firstLine="284"/>
        <w:rPr>
          <w:rFonts w:cs="Arial"/>
          <w:sz w:val="20"/>
          <w:szCs w:val="20"/>
        </w:rPr>
      </w:pPr>
      <w:r w:rsidRPr="00732457">
        <w:rPr>
          <w:rFonts w:cs="Arial"/>
          <w:sz w:val="20"/>
          <w:szCs w:val="20"/>
        </w:rPr>
        <w:t>2) la verifica della coerenza delle ipotesi progettuali poste a base delle elaborazioni tecniche ambientali, cartografiche, architettoniche, strutturali, impiantistiche e di sicurezza;</w:t>
      </w:r>
    </w:p>
    <w:p w14:paraId="26F39B6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A9D198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7EA285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D1A5D9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784FE0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7B37F26" w14:textId="77777777" w:rsidR="00D85EE1" w:rsidRPr="00732457" w:rsidRDefault="00D85EE1" w:rsidP="00D85EE1">
      <w:pPr>
        <w:spacing w:line="360" w:lineRule="auto"/>
        <w:ind w:right="-1"/>
        <w:rPr>
          <w:rFonts w:cs="Arial"/>
          <w:sz w:val="20"/>
          <w:szCs w:val="20"/>
        </w:rPr>
      </w:pPr>
      <w:r w:rsidRPr="00732457">
        <w:rPr>
          <w:rFonts w:cs="Arial"/>
          <w:sz w:val="20"/>
          <w:szCs w:val="20"/>
        </w:rPr>
        <w:t xml:space="preserve">b) </w:t>
      </w:r>
      <w:r w:rsidRPr="00732457">
        <w:rPr>
          <w:rFonts w:cs="Arial"/>
          <w:sz w:val="20"/>
          <w:szCs w:val="20"/>
          <w:u w:val="single"/>
        </w:rPr>
        <w:t>completezza e adeguatezza</w:t>
      </w:r>
      <w:r w:rsidRPr="00732457">
        <w:rPr>
          <w:rFonts w:cs="Arial"/>
          <w:sz w:val="20"/>
          <w:szCs w:val="20"/>
        </w:rPr>
        <w:t>:</w:t>
      </w:r>
    </w:p>
    <w:p w14:paraId="7C219E62" w14:textId="77777777" w:rsidR="00D85EE1" w:rsidRDefault="00D85EE1" w:rsidP="006B1C4F">
      <w:pPr>
        <w:spacing w:line="360" w:lineRule="auto"/>
        <w:ind w:left="284" w:right="-1"/>
        <w:rPr>
          <w:rFonts w:cs="Arial"/>
          <w:sz w:val="20"/>
          <w:szCs w:val="20"/>
        </w:rPr>
      </w:pPr>
      <w:r w:rsidRPr="00732457">
        <w:rPr>
          <w:rFonts w:cs="Arial"/>
          <w:sz w:val="20"/>
          <w:szCs w:val="20"/>
        </w:rPr>
        <w:t>1) la verifica della corrispondenza dei nominativi dei progettisti a quelli titolari dell'affidamento e la verifica della sottoscrizione dei documenti per l'assunzione delle rispettive responsabilità;</w:t>
      </w:r>
    </w:p>
    <w:p w14:paraId="11914DF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0E69DFA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EB6672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6A040A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CDDE9D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0C5FDAE" w14:textId="77777777" w:rsidR="00D85EE1" w:rsidRDefault="00D85EE1" w:rsidP="006B1C4F">
      <w:pPr>
        <w:spacing w:line="360" w:lineRule="auto"/>
        <w:ind w:left="284" w:right="-1"/>
        <w:rPr>
          <w:rFonts w:cs="Arial"/>
          <w:sz w:val="20"/>
          <w:szCs w:val="20"/>
        </w:rPr>
      </w:pPr>
      <w:r w:rsidRPr="00732457">
        <w:rPr>
          <w:rFonts w:cs="Arial"/>
          <w:sz w:val="20"/>
          <w:szCs w:val="20"/>
        </w:rPr>
        <w:t>2) la verifica documentale mediante controllo dell'esistenza di tutti gli elaborati previsti per il livello del progetto da esaminare;</w:t>
      </w:r>
    </w:p>
    <w:p w14:paraId="1BA7E16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27FE3E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Motivazione in merito alla mancata possibilità di implementare il controllo o alla possibilità di implementarlo parzialmente.</w:t>
      </w:r>
    </w:p>
    <w:p w14:paraId="4F56A51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A08B94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BB8A2A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6A1BB3A" w14:textId="77777777" w:rsidR="00D85EE1" w:rsidRDefault="00D85EE1" w:rsidP="006B1C4F">
      <w:pPr>
        <w:spacing w:line="360" w:lineRule="auto"/>
        <w:ind w:left="284" w:right="-1"/>
        <w:rPr>
          <w:rFonts w:cs="Arial"/>
          <w:sz w:val="20"/>
          <w:szCs w:val="20"/>
        </w:rPr>
      </w:pPr>
      <w:r w:rsidRPr="00732457">
        <w:rPr>
          <w:rFonts w:cs="Arial"/>
          <w:sz w:val="20"/>
          <w:szCs w:val="20"/>
        </w:rPr>
        <w:t>3) la verifica dell'esaustività del progetto in funzione del quadro esigenziale;</w:t>
      </w:r>
    </w:p>
    <w:p w14:paraId="4E6BF62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ECEA0D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77FC2E5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089C2B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FFF2EC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59870B1" w14:textId="77777777" w:rsidR="00D85EE1" w:rsidRDefault="00D85EE1" w:rsidP="006B1C4F">
      <w:pPr>
        <w:spacing w:line="360" w:lineRule="auto"/>
        <w:ind w:left="284" w:right="-1"/>
        <w:rPr>
          <w:rFonts w:cs="Arial"/>
          <w:sz w:val="20"/>
          <w:szCs w:val="20"/>
        </w:rPr>
      </w:pPr>
      <w:r w:rsidRPr="00732457">
        <w:rPr>
          <w:rFonts w:cs="Arial"/>
          <w:sz w:val="20"/>
          <w:szCs w:val="20"/>
        </w:rPr>
        <w:t>4) la verifica dell'esaustività delle informazioni tecniche e amministrative contenute nei singoli elaborati;</w:t>
      </w:r>
    </w:p>
    <w:p w14:paraId="0BCCDF4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D9EAF0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5BACE87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35F306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5D03C4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4282138" w14:textId="77777777" w:rsidR="00D85EE1" w:rsidRDefault="00D85EE1" w:rsidP="006B1C4F">
      <w:pPr>
        <w:spacing w:line="360" w:lineRule="auto"/>
        <w:ind w:left="284" w:right="-1"/>
        <w:rPr>
          <w:rFonts w:cs="Arial"/>
          <w:sz w:val="20"/>
          <w:szCs w:val="20"/>
        </w:rPr>
      </w:pPr>
      <w:r w:rsidRPr="00732457">
        <w:rPr>
          <w:rFonts w:cs="Arial"/>
          <w:sz w:val="20"/>
          <w:szCs w:val="20"/>
        </w:rPr>
        <w:t>5) la verifica dell'esaustività delle modifiche apportate al progetto a seguito di un suo precedente esame;</w:t>
      </w:r>
    </w:p>
    <w:p w14:paraId="11900FB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EB8682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37F82B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DC79B2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D98D34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28F6957" w14:textId="77777777" w:rsidR="00D85EE1" w:rsidRDefault="00D85EE1" w:rsidP="006B1C4F">
      <w:pPr>
        <w:spacing w:line="360" w:lineRule="auto"/>
        <w:ind w:left="284" w:right="-1"/>
        <w:rPr>
          <w:rFonts w:cs="Arial"/>
          <w:sz w:val="20"/>
          <w:szCs w:val="20"/>
        </w:rPr>
      </w:pPr>
      <w:r w:rsidRPr="00732457">
        <w:rPr>
          <w:rFonts w:cs="Arial"/>
          <w:sz w:val="20"/>
          <w:szCs w:val="20"/>
        </w:rPr>
        <w:t>6) la verifica dell'adempimento delle obbligazioni previste nel disciplinare di incarico di progettazione;</w:t>
      </w:r>
    </w:p>
    <w:p w14:paraId="257BBA8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6AE873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4086CE4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EA37C1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0DB539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2C8FC29" w14:textId="77777777" w:rsidR="00D85EE1" w:rsidRPr="00732457" w:rsidRDefault="00D85EE1" w:rsidP="00D85EE1">
      <w:pPr>
        <w:spacing w:line="360" w:lineRule="auto"/>
        <w:ind w:right="-1"/>
        <w:rPr>
          <w:rFonts w:cs="Arial"/>
          <w:sz w:val="20"/>
          <w:szCs w:val="20"/>
        </w:rPr>
      </w:pPr>
      <w:r w:rsidRPr="00732457">
        <w:rPr>
          <w:rFonts w:cs="Arial"/>
          <w:sz w:val="20"/>
          <w:szCs w:val="20"/>
        </w:rPr>
        <w:t xml:space="preserve">c) </w:t>
      </w:r>
      <w:r w:rsidRPr="00732457">
        <w:rPr>
          <w:rFonts w:cs="Arial"/>
          <w:sz w:val="20"/>
          <w:szCs w:val="20"/>
          <w:u w:val="single"/>
        </w:rPr>
        <w:t>leggibilità, coerenza e ripercorribilità</w:t>
      </w:r>
      <w:r w:rsidRPr="00732457">
        <w:rPr>
          <w:rFonts w:cs="Arial"/>
          <w:sz w:val="20"/>
          <w:szCs w:val="20"/>
        </w:rPr>
        <w:t>:</w:t>
      </w:r>
    </w:p>
    <w:p w14:paraId="437E644C" w14:textId="77777777" w:rsidR="00D85EE1" w:rsidRDefault="00D85EE1" w:rsidP="00732457">
      <w:pPr>
        <w:spacing w:line="360" w:lineRule="auto"/>
        <w:ind w:left="284" w:right="-1"/>
        <w:rPr>
          <w:rFonts w:cs="Arial"/>
          <w:sz w:val="20"/>
          <w:szCs w:val="20"/>
        </w:rPr>
      </w:pPr>
      <w:r w:rsidRPr="00732457">
        <w:rPr>
          <w:rFonts w:cs="Arial"/>
          <w:sz w:val="20"/>
          <w:szCs w:val="20"/>
        </w:rPr>
        <w:t>1) la verifica della leggibilità degli elaborati con riguardo alla utilizzazione dei linguaggi convenzionali di elaborazione;</w:t>
      </w:r>
    </w:p>
    <w:p w14:paraId="43B0824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583D42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D6E087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147E7E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w:t>
      </w:r>
    </w:p>
    <w:p w14:paraId="4E98F3A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2DA8250" w14:textId="77777777" w:rsidR="00D85EE1" w:rsidRDefault="00D85EE1" w:rsidP="00732457">
      <w:pPr>
        <w:spacing w:line="360" w:lineRule="auto"/>
        <w:ind w:left="284" w:right="-1"/>
        <w:rPr>
          <w:rFonts w:cs="Arial"/>
          <w:sz w:val="20"/>
          <w:szCs w:val="20"/>
        </w:rPr>
      </w:pPr>
      <w:r w:rsidRPr="00732457">
        <w:rPr>
          <w:rFonts w:cs="Arial"/>
          <w:sz w:val="20"/>
          <w:szCs w:val="20"/>
        </w:rPr>
        <w:t>2) la verifica della comprensibilità delle informazioni contenute negli elaborati e della ripercorribilità delle calcolazioni effettuate;</w:t>
      </w:r>
    </w:p>
    <w:p w14:paraId="021E708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4CEDBE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ED815D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2CB153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3FB15F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3C61492" w14:textId="77777777" w:rsidR="00D85EE1" w:rsidRDefault="00D85EE1" w:rsidP="00732457">
      <w:pPr>
        <w:spacing w:line="360" w:lineRule="auto"/>
        <w:ind w:left="284" w:right="-1"/>
        <w:rPr>
          <w:rFonts w:cs="Arial"/>
          <w:sz w:val="20"/>
          <w:szCs w:val="20"/>
        </w:rPr>
      </w:pPr>
      <w:r w:rsidRPr="00732457">
        <w:rPr>
          <w:rFonts w:cs="Arial"/>
          <w:sz w:val="20"/>
          <w:szCs w:val="20"/>
        </w:rPr>
        <w:t>3) la verifica della coerenza delle informazioni tra i diversi elaborati;</w:t>
      </w:r>
    </w:p>
    <w:p w14:paraId="6BC0DC3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0CE255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5F7B6D5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D1DC02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961581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1101942" w14:textId="77777777" w:rsidR="00D85EE1" w:rsidRPr="00732457" w:rsidRDefault="00D85EE1" w:rsidP="00D85EE1">
      <w:pPr>
        <w:spacing w:line="360" w:lineRule="auto"/>
        <w:ind w:right="-1"/>
        <w:rPr>
          <w:rFonts w:cs="Arial"/>
          <w:sz w:val="20"/>
          <w:szCs w:val="20"/>
        </w:rPr>
      </w:pPr>
      <w:r w:rsidRPr="00732457">
        <w:rPr>
          <w:rFonts w:cs="Arial"/>
          <w:sz w:val="20"/>
          <w:szCs w:val="20"/>
        </w:rPr>
        <w:t xml:space="preserve">d) </w:t>
      </w:r>
      <w:r w:rsidRPr="00732457">
        <w:rPr>
          <w:rFonts w:cs="Arial"/>
          <w:sz w:val="20"/>
          <w:szCs w:val="20"/>
          <w:u w:val="single"/>
        </w:rPr>
        <w:t>compatibilità</w:t>
      </w:r>
      <w:r w:rsidRPr="00732457">
        <w:rPr>
          <w:rFonts w:cs="Arial"/>
          <w:sz w:val="20"/>
          <w:szCs w:val="20"/>
        </w:rPr>
        <w:t>:</w:t>
      </w:r>
    </w:p>
    <w:p w14:paraId="31A5A1F7" w14:textId="77777777" w:rsidR="00D85EE1" w:rsidRDefault="00D85EE1" w:rsidP="00732457">
      <w:pPr>
        <w:spacing w:line="360" w:lineRule="auto"/>
        <w:ind w:left="284" w:right="-1"/>
        <w:rPr>
          <w:rFonts w:cs="Arial"/>
          <w:sz w:val="20"/>
          <w:szCs w:val="20"/>
        </w:rPr>
      </w:pPr>
      <w:r w:rsidRPr="00732457">
        <w:rPr>
          <w:rFonts w:cs="Arial"/>
          <w:sz w:val="20"/>
          <w:szCs w:val="20"/>
        </w:rPr>
        <w:t>1) la rispondenza delle soluzioni progettuali ai requisiti espressi nello studio di fattibilità ovvero nel documento preliminare alla progettazione o negli elaborati progettuali prodotti nella fase precedente;</w:t>
      </w:r>
    </w:p>
    <w:p w14:paraId="0AD6E3E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70F310F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7DE454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5143FC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4E0B69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A4341EB" w14:textId="77777777" w:rsidR="00D85EE1" w:rsidRPr="00732457" w:rsidRDefault="00D85EE1" w:rsidP="00732457">
      <w:pPr>
        <w:spacing w:line="360" w:lineRule="auto"/>
        <w:ind w:left="284" w:right="-1"/>
        <w:rPr>
          <w:rFonts w:cs="Arial"/>
          <w:sz w:val="20"/>
          <w:szCs w:val="20"/>
        </w:rPr>
      </w:pPr>
      <w:r w:rsidRPr="00732457">
        <w:rPr>
          <w:rFonts w:cs="Arial"/>
          <w:sz w:val="20"/>
          <w:szCs w:val="20"/>
        </w:rPr>
        <w:t>2) la rispondenza della soluzione progettuale alle normative assunte a riferimento e alle eventuali prescrizioni, in relazione agli aspetti di seguito specificati:</w:t>
      </w:r>
    </w:p>
    <w:p w14:paraId="4144AF42" w14:textId="77777777" w:rsidR="00D85EE1" w:rsidRDefault="00D85EE1" w:rsidP="00732457">
      <w:pPr>
        <w:spacing w:line="360" w:lineRule="auto"/>
        <w:ind w:left="284" w:right="-1"/>
        <w:rPr>
          <w:rFonts w:cs="Arial"/>
          <w:sz w:val="20"/>
          <w:szCs w:val="20"/>
        </w:rPr>
      </w:pPr>
      <w:r w:rsidRPr="00732457">
        <w:rPr>
          <w:rFonts w:cs="Arial"/>
          <w:sz w:val="20"/>
          <w:szCs w:val="20"/>
        </w:rPr>
        <w:t>2.1) inserimento ambientale;</w:t>
      </w:r>
    </w:p>
    <w:p w14:paraId="3E667C9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7CC7B62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4A3E09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DEAF1D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94BC24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3045D7C" w14:textId="77777777" w:rsidR="00D85EE1" w:rsidRDefault="00D85EE1" w:rsidP="00732457">
      <w:pPr>
        <w:spacing w:line="360" w:lineRule="auto"/>
        <w:ind w:left="284" w:right="-1"/>
        <w:rPr>
          <w:rFonts w:cs="Arial"/>
          <w:sz w:val="20"/>
          <w:szCs w:val="20"/>
        </w:rPr>
      </w:pPr>
      <w:r w:rsidRPr="00732457">
        <w:rPr>
          <w:rFonts w:cs="Arial"/>
          <w:sz w:val="20"/>
          <w:szCs w:val="20"/>
        </w:rPr>
        <w:t>2.2) impatto ambientale;</w:t>
      </w:r>
    </w:p>
    <w:p w14:paraId="79A1759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22848F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E8501E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FA7D02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w:t>
      </w:r>
    </w:p>
    <w:p w14:paraId="13E8D64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982FDBE" w14:textId="77777777" w:rsidR="00D85EE1" w:rsidRDefault="00D85EE1" w:rsidP="00732457">
      <w:pPr>
        <w:spacing w:line="360" w:lineRule="auto"/>
        <w:ind w:left="284" w:right="-1"/>
        <w:rPr>
          <w:rFonts w:cs="Arial"/>
          <w:sz w:val="20"/>
          <w:szCs w:val="20"/>
        </w:rPr>
      </w:pPr>
      <w:r w:rsidRPr="00732457">
        <w:rPr>
          <w:rFonts w:cs="Arial"/>
          <w:sz w:val="20"/>
          <w:szCs w:val="20"/>
        </w:rPr>
        <w:t>2.3) funzionalità e fruibilità;</w:t>
      </w:r>
    </w:p>
    <w:p w14:paraId="0E47788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6E808F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EACECD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B067FF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367355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14D3580" w14:textId="77777777" w:rsidR="00D85EE1" w:rsidRDefault="00D85EE1" w:rsidP="00732457">
      <w:pPr>
        <w:spacing w:line="360" w:lineRule="auto"/>
        <w:ind w:left="284" w:right="-1"/>
        <w:rPr>
          <w:rFonts w:cs="Arial"/>
          <w:sz w:val="20"/>
          <w:szCs w:val="20"/>
        </w:rPr>
      </w:pPr>
      <w:r w:rsidRPr="00732457">
        <w:rPr>
          <w:rFonts w:cs="Arial"/>
          <w:sz w:val="20"/>
          <w:szCs w:val="20"/>
        </w:rPr>
        <w:t>2.4) stabilità delle strutture;</w:t>
      </w:r>
    </w:p>
    <w:p w14:paraId="75177E5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1567BE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DDB9AC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CCE23B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B3D896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A0A20F4" w14:textId="77777777" w:rsidR="00D85EE1" w:rsidRDefault="00D85EE1" w:rsidP="00732457">
      <w:pPr>
        <w:spacing w:line="360" w:lineRule="auto"/>
        <w:ind w:left="284" w:right="-1"/>
        <w:rPr>
          <w:rFonts w:cs="Arial"/>
          <w:sz w:val="20"/>
          <w:szCs w:val="20"/>
        </w:rPr>
      </w:pPr>
      <w:r w:rsidRPr="00732457">
        <w:rPr>
          <w:rFonts w:cs="Arial"/>
          <w:sz w:val="20"/>
          <w:szCs w:val="20"/>
        </w:rPr>
        <w:t>2.5) topografia e fotogrammetria;</w:t>
      </w:r>
    </w:p>
    <w:p w14:paraId="1A614B6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195942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26102F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EBCA2E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5C2C04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19F05FC" w14:textId="77777777" w:rsidR="00D85EE1" w:rsidRDefault="00D85EE1" w:rsidP="00732457">
      <w:pPr>
        <w:spacing w:line="360" w:lineRule="auto"/>
        <w:ind w:left="284" w:right="-1"/>
        <w:rPr>
          <w:rFonts w:cs="Arial"/>
          <w:sz w:val="20"/>
          <w:szCs w:val="20"/>
        </w:rPr>
      </w:pPr>
      <w:r w:rsidRPr="00732457">
        <w:rPr>
          <w:rFonts w:cs="Arial"/>
          <w:sz w:val="20"/>
          <w:szCs w:val="20"/>
        </w:rPr>
        <w:t>2.6) sicurezza delle persone connessa agli impianti tecnologici;</w:t>
      </w:r>
    </w:p>
    <w:p w14:paraId="495DEE5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338E7DB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7C7AA39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7E288D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8A931F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CB56A1D" w14:textId="77777777" w:rsidR="00D85EE1" w:rsidRDefault="00D85EE1" w:rsidP="00732457">
      <w:pPr>
        <w:spacing w:line="360" w:lineRule="auto"/>
        <w:ind w:left="284" w:right="-1"/>
        <w:rPr>
          <w:rFonts w:cs="Arial"/>
          <w:sz w:val="20"/>
          <w:szCs w:val="20"/>
        </w:rPr>
      </w:pPr>
      <w:r w:rsidRPr="00732457">
        <w:rPr>
          <w:rFonts w:cs="Arial"/>
          <w:sz w:val="20"/>
          <w:szCs w:val="20"/>
        </w:rPr>
        <w:t>2.7) igiene, salute e benessere delle persone;</w:t>
      </w:r>
    </w:p>
    <w:p w14:paraId="5C4E136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3A4C74F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231352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4D0DCD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BB48BA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6B4C502" w14:textId="77777777" w:rsidR="00D85EE1" w:rsidRDefault="00D85EE1" w:rsidP="00732457">
      <w:pPr>
        <w:spacing w:line="360" w:lineRule="auto"/>
        <w:ind w:left="284" w:right="-1"/>
        <w:rPr>
          <w:rFonts w:cs="Arial"/>
          <w:sz w:val="20"/>
          <w:szCs w:val="20"/>
        </w:rPr>
      </w:pPr>
      <w:r w:rsidRPr="00732457">
        <w:rPr>
          <w:rFonts w:cs="Arial"/>
          <w:sz w:val="20"/>
          <w:szCs w:val="20"/>
        </w:rPr>
        <w:t>2.8) superamento ed eliminazione delle barriere architettoniche;</w:t>
      </w:r>
    </w:p>
    <w:p w14:paraId="362C2D0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7C8156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Motivazione in merito alla mancata possibilità di implementare il controllo o alla possibilità di implementarlo parzialmente.</w:t>
      </w:r>
    </w:p>
    <w:p w14:paraId="31EAACB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2F0080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D7196F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FF6BBD6" w14:textId="77777777" w:rsidR="00D85EE1" w:rsidRDefault="00D85EE1" w:rsidP="00732457">
      <w:pPr>
        <w:spacing w:line="360" w:lineRule="auto"/>
        <w:ind w:left="284" w:right="-1"/>
        <w:rPr>
          <w:rFonts w:cs="Arial"/>
          <w:sz w:val="20"/>
          <w:szCs w:val="20"/>
        </w:rPr>
      </w:pPr>
      <w:r w:rsidRPr="00732457">
        <w:rPr>
          <w:rFonts w:cs="Arial"/>
          <w:sz w:val="20"/>
          <w:szCs w:val="20"/>
        </w:rPr>
        <w:t>2.9) sicurezza antincendio;</w:t>
      </w:r>
    </w:p>
    <w:p w14:paraId="2F01132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7497F4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9A405F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486437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DD687B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790DFFA" w14:textId="77777777" w:rsidR="00D85EE1" w:rsidRDefault="00D85EE1" w:rsidP="00732457">
      <w:pPr>
        <w:spacing w:line="360" w:lineRule="auto"/>
        <w:ind w:left="284" w:right="-1"/>
        <w:rPr>
          <w:rFonts w:cs="Arial"/>
          <w:sz w:val="20"/>
          <w:szCs w:val="20"/>
        </w:rPr>
      </w:pPr>
      <w:r w:rsidRPr="00732457">
        <w:rPr>
          <w:rFonts w:cs="Arial"/>
          <w:sz w:val="20"/>
          <w:szCs w:val="20"/>
        </w:rPr>
        <w:t>2.10) inquinamento;</w:t>
      </w:r>
    </w:p>
    <w:p w14:paraId="74B5732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700FEEF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E4E87E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5C0F94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728918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BED4E7E" w14:textId="77777777" w:rsidR="00D85EE1" w:rsidRDefault="00D85EE1" w:rsidP="00732457">
      <w:pPr>
        <w:spacing w:line="360" w:lineRule="auto"/>
        <w:ind w:left="284" w:right="-1"/>
        <w:rPr>
          <w:rFonts w:cs="Arial"/>
          <w:sz w:val="20"/>
          <w:szCs w:val="20"/>
        </w:rPr>
      </w:pPr>
      <w:r w:rsidRPr="00732457">
        <w:rPr>
          <w:rFonts w:cs="Arial"/>
          <w:sz w:val="20"/>
          <w:szCs w:val="20"/>
        </w:rPr>
        <w:t>2.11) durabilità e manutenibilità;</w:t>
      </w:r>
    </w:p>
    <w:p w14:paraId="7BFC55A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A6DD3F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26A43F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1BD1C6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EF7DA4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9E8F4FD" w14:textId="77777777" w:rsidR="00D85EE1" w:rsidRDefault="00D85EE1" w:rsidP="00732457">
      <w:pPr>
        <w:spacing w:line="360" w:lineRule="auto"/>
        <w:ind w:left="284" w:right="-1"/>
        <w:rPr>
          <w:rFonts w:cs="Arial"/>
          <w:sz w:val="20"/>
          <w:szCs w:val="20"/>
        </w:rPr>
      </w:pPr>
      <w:r w:rsidRPr="00732457">
        <w:rPr>
          <w:rFonts w:cs="Arial"/>
          <w:sz w:val="20"/>
          <w:szCs w:val="20"/>
        </w:rPr>
        <w:t>2.12) coerenza dei tempi e dei costi;</w:t>
      </w:r>
    </w:p>
    <w:p w14:paraId="1EEEFF9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1D01C7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7E2096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58FA96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361DCD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2AE648E" w14:textId="790B771B" w:rsidR="00D85EE1" w:rsidRPr="00732457" w:rsidRDefault="00D85EE1" w:rsidP="00732457">
      <w:pPr>
        <w:spacing w:line="360" w:lineRule="auto"/>
        <w:ind w:left="284" w:right="-1"/>
        <w:rPr>
          <w:rFonts w:cs="Arial"/>
          <w:sz w:val="20"/>
          <w:szCs w:val="20"/>
        </w:rPr>
      </w:pPr>
      <w:r w:rsidRPr="00732457">
        <w:rPr>
          <w:rFonts w:cs="Arial"/>
          <w:sz w:val="20"/>
          <w:szCs w:val="20"/>
        </w:rPr>
        <w:t>2.13) sicurezza e organizzazione del cantiere.</w:t>
      </w:r>
    </w:p>
    <w:p w14:paraId="54AF13D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B98FAD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6DB0A5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C29042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C90FD6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95E887E" w14:textId="36BCCAEE" w:rsidR="00D85EE1" w:rsidRPr="00732457" w:rsidRDefault="00D85EE1" w:rsidP="00D85EE1">
      <w:pPr>
        <w:spacing w:line="360" w:lineRule="auto"/>
        <w:ind w:right="-1"/>
        <w:rPr>
          <w:rFonts w:cs="Arial"/>
          <w:b/>
          <w:bCs/>
          <w:sz w:val="20"/>
          <w:szCs w:val="20"/>
        </w:rPr>
      </w:pPr>
      <w:r w:rsidRPr="00732457">
        <w:rPr>
          <w:rFonts w:cs="Arial"/>
          <w:b/>
          <w:bCs/>
          <w:sz w:val="20"/>
          <w:szCs w:val="20"/>
        </w:rPr>
        <w:lastRenderedPageBreak/>
        <w:t>Articolo 40</w:t>
      </w:r>
      <w:r w:rsidR="000F30C5" w:rsidRPr="00732457">
        <w:rPr>
          <w:rFonts w:cs="Arial"/>
          <w:b/>
          <w:bCs/>
          <w:sz w:val="20"/>
          <w:szCs w:val="20"/>
        </w:rPr>
        <w:t xml:space="preserve"> | </w:t>
      </w:r>
      <w:r w:rsidRPr="00732457">
        <w:rPr>
          <w:rFonts w:cs="Arial"/>
          <w:b/>
          <w:bCs/>
          <w:sz w:val="20"/>
          <w:szCs w:val="20"/>
        </w:rPr>
        <w:t>Verifica della documentazione</w:t>
      </w:r>
    </w:p>
    <w:p w14:paraId="6AA74AF3" w14:textId="31125409" w:rsidR="00D85EE1" w:rsidRPr="00732457" w:rsidRDefault="00D85EE1" w:rsidP="00D85EE1">
      <w:pPr>
        <w:spacing w:line="360" w:lineRule="auto"/>
        <w:ind w:right="-1"/>
        <w:rPr>
          <w:rFonts w:cs="Arial"/>
          <w:sz w:val="20"/>
          <w:szCs w:val="20"/>
        </w:rPr>
      </w:pPr>
      <w:r w:rsidRPr="00732457">
        <w:rPr>
          <w:rFonts w:cs="Arial"/>
          <w:sz w:val="20"/>
          <w:szCs w:val="20"/>
        </w:rPr>
        <w:t xml:space="preserve">1. La verifica da parte del soggetto preposto al controllo è effettuata sui </w:t>
      </w:r>
      <w:r w:rsidRPr="00732457">
        <w:rPr>
          <w:rFonts w:cs="Arial"/>
          <w:sz w:val="20"/>
          <w:szCs w:val="20"/>
          <w:u w:val="single"/>
        </w:rPr>
        <w:t>documenti progettuali</w:t>
      </w:r>
      <w:r w:rsidRPr="00732457">
        <w:rPr>
          <w:rFonts w:cs="Arial"/>
          <w:sz w:val="20"/>
          <w:szCs w:val="20"/>
        </w:rPr>
        <w:t xml:space="preserve"> previsti </w:t>
      </w:r>
      <w:r w:rsidR="00057683" w:rsidRPr="00732457">
        <w:rPr>
          <w:rFonts w:cs="Arial"/>
          <w:sz w:val="20"/>
          <w:szCs w:val="20"/>
        </w:rPr>
        <w:t>dai riferimenti legislativi utilizzati per la progettazione</w:t>
      </w:r>
      <w:r w:rsidRPr="00732457">
        <w:rPr>
          <w:rFonts w:cs="Arial"/>
          <w:sz w:val="20"/>
          <w:szCs w:val="20"/>
        </w:rPr>
        <w:t>, per ciascun livello della progettazione.</w:t>
      </w:r>
    </w:p>
    <w:p w14:paraId="2EF32BD0" w14:textId="77777777" w:rsidR="00D85EE1" w:rsidRPr="00732457" w:rsidRDefault="00D85EE1" w:rsidP="00D85EE1">
      <w:pPr>
        <w:spacing w:line="360" w:lineRule="auto"/>
        <w:ind w:right="-1"/>
        <w:rPr>
          <w:rFonts w:cs="Arial"/>
          <w:sz w:val="20"/>
          <w:szCs w:val="20"/>
        </w:rPr>
      </w:pPr>
      <w:r w:rsidRPr="00732457">
        <w:rPr>
          <w:rFonts w:cs="Arial"/>
          <w:sz w:val="20"/>
          <w:szCs w:val="20"/>
        </w:rPr>
        <w:t>2. Con riferimento agli aspetti del controllo di cui al comma 1 si deve:</w:t>
      </w:r>
    </w:p>
    <w:p w14:paraId="41E494BE" w14:textId="77777777" w:rsidR="00D85EE1" w:rsidRDefault="00D85EE1" w:rsidP="00732457">
      <w:pPr>
        <w:spacing w:line="360" w:lineRule="auto"/>
        <w:ind w:left="284" w:right="-1"/>
        <w:rPr>
          <w:rFonts w:cs="Arial"/>
          <w:sz w:val="20"/>
          <w:szCs w:val="20"/>
        </w:rPr>
      </w:pPr>
      <w:r w:rsidRPr="00732457">
        <w:rPr>
          <w:rFonts w:cs="Arial"/>
          <w:sz w:val="20"/>
          <w:szCs w:val="20"/>
        </w:rPr>
        <w:t xml:space="preserve">a) per le </w:t>
      </w:r>
      <w:r w:rsidRPr="00732457">
        <w:rPr>
          <w:rFonts w:cs="Arial"/>
          <w:sz w:val="20"/>
          <w:szCs w:val="20"/>
          <w:u w:val="single"/>
        </w:rPr>
        <w:t>relazioni generali</w:t>
      </w:r>
      <w:r w:rsidRPr="00732457">
        <w:rPr>
          <w:rFonts w:cs="Arial"/>
          <w:sz w:val="20"/>
          <w:szCs w:val="20"/>
        </w:rPr>
        <w:t>, verificare che i contenuti siano coerenti con la loro descrizione capitolare e grafica, nonché con i requisiti definiti nello studio di fattibilità ovvero nel documento preliminare alla progettazione e con i contenuti delle documentazioni di autorizzazione e approvazione facenti riferimento alla fase progettuale precedente;</w:t>
      </w:r>
    </w:p>
    <w:p w14:paraId="7CF2E87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0DCDF0A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096309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CD2658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E8E862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92B101E" w14:textId="77777777" w:rsidR="00D85EE1" w:rsidRPr="00732457" w:rsidRDefault="00D85EE1" w:rsidP="00732457">
      <w:pPr>
        <w:spacing w:line="360" w:lineRule="auto"/>
        <w:ind w:left="284" w:right="-1"/>
        <w:rPr>
          <w:rFonts w:cs="Arial"/>
          <w:sz w:val="20"/>
          <w:szCs w:val="20"/>
        </w:rPr>
      </w:pPr>
      <w:r w:rsidRPr="00732457">
        <w:rPr>
          <w:rFonts w:cs="Arial"/>
          <w:sz w:val="20"/>
          <w:szCs w:val="20"/>
        </w:rPr>
        <w:t>b) per le relazioni di calcolo:</w:t>
      </w:r>
    </w:p>
    <w:p w14:paraId="0416399A" w14:textId="77777777" w:rsidR="00D85EE1" w:rsidRDefault="00D85EE1" w:rsidP="00732457">
      <w:pPr>
        <w:spacing w:line="360" w:lineRule="auto"/>
        <w:ind w:left="567" w:right="-1"/>
        <w:rPr>
          <w:rFonts w:cs="Arial"/>
          <w:sz w:val="20"/>
          <w:szCs w:val="20"/>
        </w:rPr>
      </w:pPr>
      <w:r w:rsidRPr="00732457">
        <w:rPr>
          <w:rFonts w:cs="Arial"/>
          <w:sz w:val="20"/>
          <w:szCs w:val="20"/>
        </w:rPr>
        <w:t>1) verificare che le ipotesi e i criteri assunti alla base dei calcoli siano coerenti con la destinazione dell'opera e con la corretta applicazione delle disposizioni normative e regolamentari pertinenti al caso in esame;</w:t>
      </w:r>
    </w:p>
    <w:p w14:paraId="41BD40C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46BAB3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1939C3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6DDD2C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6EB4D5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3AC6F3B" w14:textId="77777777" w:rsidR="00D85EE1" w:rsidRDefault="00D85EE1" w:rsidP="00732457">
      <w:pPr>
        <w:spacing w:line="360" w:lineRule="auto"/>
        <w:ind w:left="567" w:right="-1"/>
        <w:rPr>
          <w:rFonts w:cs="Arial"/>
          <w:sz w:val="20"/>
          <w:szCs w:val="20"/>
        </w:rPr>
      </w:pPr>
      <w:r w:rsidRPr="00732457">
        <w:rPr>
          <w:rFonts w:cs="Arial"/>
          <w:sz w:val="20"/>
          <w:szCs w:val="20"/>
        </w:rPr>
        <w:t>2) verificare che il dimensionamento dell'opera, con riferimento ai diversi componenti, sia stato svolto completamente, in relazione al livello di progettazione da verificare, e che i metodi di calcolo utilizzati siano esplicitati in maniera tale da risultare leggibili, chiari e interpretabili;</w:t>
      </w:r>
    </w:p>
    <w:p w14:paraId="313E374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3ADC94C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B43C61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2145F7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29F27A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93423AA" w14:textId="77777777" w:rsidR="00D85EE1" w:rsidRDefault="00D85EE1" w:rsidP="00732457">
      <w:pPr>
        <w:spacing w:line="360" w:lineRule="auto"/>
        <w:ind w:left="567" w:right="-1"/>
        <w:rPr>
          <w:rFonts w:cs="Arial"/>
          <w:sz w:val="20"/>
          <w:szCs w:val="20"/>
        </w:rPr>
      </w:pPr>
      <w:r w:rsidRPr="00732457">
        <w:rPr>
          <w:rFonts w:cs="Arial"/>
          <w:sz w:val="20"/>
          <w:szCs w:val="20"/>
        </w:rPr>
        <w:t>3) verificare la congruenza di tali risultati con il contenuto delle elaborazioni grafiche e delle prescrizioni prestazionali e capitolari;</w:t>
      </w:r>
    </w:p>
    <w:p w14:paraId="5EBD798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5EB90E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5923CD8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D91AB4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864DC2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w:t>
      </w:r>
    </w:p>
    <w:p w14:paraId="10492CEB" w14:textId="77777777" w:rsidR="00D85EE1" w:rsidRDefault="00D85EE1" w:rsidP="00732457">
      <w:pPr>
        <w:spacing w:line="360" w:lineRule="auto"/>
        <w:ind w:left="567" w:right="-1"/>
        <w:rPr>
          <w:rFonts w:cs="Arial"/>
          <w:sz w:val="20"/>
          <w:szCs w:val="20"/>
        </w:rPr>
      </w:pPr>
      <w:r w:rsidRPr="00732457">
        <w:rPr>
          <w:rFonts w:cs="Arial"/>
          <w:sz w:val="20"/>
          <w:szCs w:val="20"/>
        </w:rPr>
        <w:t>4) verificare la correttezza del dimensionamento per gli elementi ritenuti più critici, che devono essere desumibili anche dalla descrizione illustrativa della relazione di calcolo stessa;</w:t>
      </w:r>
    </w:p>
    <w:p w14:paraId="1E2825F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0544323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447538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F5B487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BF6E2F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24CE605" w14:textId="77777777" w:rsidR="00D85EE1" w:rsidRDefault="00D85EE1" w:rsidP="00732457">
      <w:pPr>
        <w:spacing w:line="360" w:lineRule="auto"/>
        <w:ind w:left="567" w:right="-1"/>
        <w:rPr>
          <w:rFonts w:cs="Arial"/>
          <w:sz w:val="20"/>
          <w:szCs w:val="20"/>
        </w:rPr>
      </w:pPr>
      <w:r w:rsidRPr="00732457">
        <w:rPr>
          <w:rFonts w:cs="Arial"/>
          <w:sz w:val="20"/>
          <w:szCs w:val="20"/>
        </w:rPr>
        <w:t>5) verificare che le scelte progettuali costituiscano una soluzione idonea in relazione alla durabilità dell'opera nelle condizioni d'uso e manutenzione previste;</w:t>
      </w:r>
    </w:p>
    <w:p w14:paraId="2C96A9A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AF6EEF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5E3A534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E995A3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C274CF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B2145ED" w14:textId="77777777" w:rsidR="00D85EE1" w:rsidRPr="00732457" w:rsidRDefault="00D85EE1" w:rsidP="00732457">
      <w:pPr>
        <w:spacing w:line="360" w:lineRule="auto"/>
        <w:ind w:left="284" w:right="-1"/>
        <w:rPr>
          <w:rFonts w:cs="Arial"/>
          <w:sz w:val="20"/>
          <w:szCs w:val="20"/>
        </w:rPr>
      </w:pPr>
      <w:r w:rsidRPr="00732457">
        <w:rPr>
          <w:rFonts w:cs="Arial"/>
          <w:sz w:val="20"/>
          <w:szCs w:val="20"/>
        </w:rPr>
        <w:t xml:space="preserve">c) per le </w:t>
      </w:r>
      <w:r w:rsidRPr="00732457">
        <w:rPr>
          <w:rFonts w:cs="Arial"/>
          <w:sz w:val="20"/>
          <w:szCs w:val="20"/>
          <w:u w:val="single"/>
        </w:rPr>
        <w:t>relazioni specialistiche</w:t>
      </w:r>
      <w:r w:rsidRPr="00732457">
        <w:rPr>
          <w:rFonts w:cs="Arial"/>
          <w:sz w:val="20"/>
          <w:szCs w:val="20"/>
        </w:rPr>
        <w:t>, verificare che i contenuti presenti siano coerenti con:</w:t>
      </w:r>
    </w:p>
    <w:p w14:paraId="06847576" w14:textId="77777777" w:rsidR="00D85EE1" w:rsidRPr="00732457" w:rsidRDefault="00D85EE1" w:rsidP="00732457">
      <w:pPr>
        <w:spacing w:line="360" w:lineRule="auto"/>
        <w:ind w:left="567" w:right="-1"/>
        <w:rPr>
          <w:rFonts w:cs="Arial"/>
          <w:sz w:val="20"/>
          <w:szCs w:val="20"/>
        </w:rPr>
      </w:pPr>
      <w:r w:rsidRPr="00732457">
        <w:rPr>
          <w:rFonts w:cs="Arial"/>
          <w:sz w:val="20"/>
          <w:szCs w:val="20"/>
        </w:rPr>
        <w:t>1) le specifiche esplicitate dal committente;</w:t>
      </w:r>
    </w:p>
    <w:p w14:paraId="229AD39C" w14:textId="77777777" w:rsidR="00D85EE1" w:rsidRPr="00732457" w:rsidRDefault="00D85EE1" w:rsidP="00732457">
      <w:pPr>
        <w:spacing w:line="360" w:lineRule="auto"/>
        <w:ind w:left="567" w:right="-1"/>
        <w:rPr>
          <w:rFonts w:cs="Arial"/>
          <w:sz w:val="20"/>
          <w:szCs w:val="20"/>
        </w:rPr>
      </w:pPr>
      <w:r w:rsidRPr="00732457">
        <w:rPr>
          <w:rFonts w:cs="Arial"/>
          <w:sz w:val="20"/>
          <w:szCs w:val="20"/>
        </w:rPr>
        <w:t>2) le norme cogenti;</w:t>
      </w:r>
    </w:p>
    <w:p w14:paraId="28B4D3CD" w14:textId="77777777" w:rsidR="00D85EE1" w:rsidRPr="00732457" w:rsidRDefault="00D85EE1" w:rsidP="00732457">
      <w:pPr>
        <w:spacing w:line="360" w:lineRule="auto"/>
        <w:ind w:left="567" w:right="-1"/>
        <w:rPr>
          <w:rFonts w:cs="Arial"/>
          <w:sz w:val="20"/>
          <w:szCs w:val="20"/>
        </w:rPr>
      </w:pPr>
      <w:r w:rsidRPr="00732457">
        <w:rPr>
          <w:rFonts w:cs="Arial"/>
          <w:sz w:val="20"/>
          <w:szCs w:val="20"/>
        </w:rPr>
        <w:t>3) le norme tecniche applicabili, anche in relazione alla completezza della documentazione progettuale;</w:t>
      </w:r>
    </w:p>
    <w:p w14:paraId="3C2E27EE" w14:textId="77777777" w:rsidR="00D85EE1" w:rsidRDefault="00D85EE1" w:rsidP="00732457">
      <w:pPr>
        <w:spacing w:line="360" w:lineRule="auto"/>
        <w:ind w:left="567" w:right="-1"/>
        <w:rPr>
          <w:rFonts w:cs="Arial"/>
          <w:sz w:val="20"/>
          <w:szCs w:val="20"/>
        </w:rPr>
      </w:pPr>
      <w:r w:rsidRPr="00732457">
        <w:rPr>
          <w:rFonts w:cs="Arial"/>
          <w:sz w:val="20"/>
          <w:szCs w:val="20"/>
        </w:rPr>
        <w:t>4) le regole di progettazione;</w:t>
      </w:r>
    </w:p>
    <w:p w14:paraId="130B21A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D16587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4D4B7B9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3D0D42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D66B70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1BEA1BD" w14:textId="77777777" w:rsidR="00D85EE1" w:rsidRDefault="00D85EE1" w:rsidP="00732457">
      <w:pPr>
        <w:spacing w:line="360" w:lineRule="auto"/>
        <w:ind w:left="284" w:right="-1"/>
        <w:rPr>
          <w:rFonts w:cs="Arial"/>
          <w:sz w:val="20"/>
          <w:szCs w:val="20"/>
        </w:rPr>
      </w:pPr>
      <w:r w:rsidRPr="00732457">
        <w:rPr>
          <w:rFonts w:cs="Arial"/>
          <w:sz w:val="20"/>
          <w:szCs w:val="20"/>
        </w:rPr>
        <w:t xml:space="preserve">d) per gli </w:t>
      </w:r>
      <w:r w:rsidRPr="00732457">
        <w:rPr>
          <w:rFonts w:cs="Arial"/>
          <w:sz w:val="20"/>
          <w:szCs w:val="20"/>
          <w:u w:val="single"/>
        </w:rPr>
        <w:t>elaborati grafici</w:t>
      </w:r>
      <w:r w:rsidRPr="00732457">
        <w:rPr>
          <w:rFonts w:cs="Arial"/>
          <w:sz w:val="20"/>
          <w:szCs w:val="20"/>
        </w:rPr>
        <w:t>, verificare che ogni elemento, identificabile sui grafici, sia descritto in termini geometrici e che, ove non dichiarate le sue caratteristiche, esso sia identificato univocamente attraverso un codice ovvero attraverso altro sistema di identificazione che possa porlo in riferimento alla descrizione di altri elaborati, ivi compresi documenti prestazionali e capitolari;</w:t>
      </w:r>
    </w:p>
    <w:p w14:paraId="2F6EE48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C4180C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7F74B6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514B63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69E2E5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94FA60E" w14:textId="77777777" w:rsidR="00D85EE1" w:rsidRDefault="00D85EE1" w:rsidP="00732457">
      <w:pPr>
        <w:spacing w:line="360" w:lineRule="auto"/>
        <w:ind w:left="284" w:right="-1"/>
        <w:rPr>
          <w:rFonts w:cs="Arial"/>
          <w:sz w:val="20"/>
          <w:szCs w:val="20"/>
        </w:rPr>
      </w:pPr>
      <w:r w:rsidRPr="00732457">
        <w:rPr>
          <w:rFonts w:cs="Arial"/>
          <w:sz w:val="20"/>
          <w:szCs w:val="20"/>
        </w:rPr>
        <w:t xml:space="preserve">e) per i </w:t>
      </w:r>
      <w:r w:rsidRPr="00732457">
        <w:rPr>
          <w:rFonts w:cs="Arial"/>
          <w:sz w:val="20"/>
          <w:szCs w:val="20"/>
          <w:u w:val="single"/>
        </w:rPr>
        <w:t>capitolati</w:t>
      </w:r>
      <w:r w:rsidRPr="00732457">
        <w:rPr>
          <w:rFonts w:cs="Arial"/>
          <w:sz w:val="20"/>
          <w:szCs w:val="20"/>
        </w:rPr>
        <w:t xml:space="preserve">, i </w:t>
      </w:r>
      <w:r w:rsidRPr="00732457">
        <w:rPr>
          <w:rFonts w:cs="Arial"/>
          <w:sz w:val="20"/>
          <w:szCs w:val="20"/>
          <w:u w:val="single"/>
        </w:rPr>
        <w:t>documenti prestazionali</w:t>
      </w:r>
      <w:r w:rsidRPr="00732457">
        <w:rPr>
          <w:rFonts w:cs="Arial"/>
          <w:sz w:val="20"/>
          <w:szCs w:val="20"/>
        </w:rPr>
        <w:t xml:space="preserve">, e lo </w:t>
      </w:r>
      <w:r w:rsidRPr="00732457">
        <w:rPr>
          <w:rFonts w:cs="Arial"/>
          <w:sz w:val="20"/>
          <w:szCs w:val="20"/>
          <w:u w:val="single"/>
        </w:rPr>
        <w:t>schema di contratto</w:t>
      </w:r>
      <w:r w:rsidRPr="00732457">
        <w:rPr>
          <w:rFonts w:cs="Arial"/>
          <w:sz w:val="20"/>
          <w:szCs w:val="20"/>
        </w:rPr>
        <w:t xml:space="preserve">, verificare che ogni elemento, identificabile sugli elaborati grafici, sia adeguatamente qualificato all'interno della documentazione </w:t>
      </w:r>
      <w:r w:rsidRPr="00732457">
        <w:rPr>
          <w:rFonts w:cs="Arial"/>
          <w:sz w:val="20"/>
          <w:szCs w:val="20"/>
        </w:rPr>
        <w:lastRenderedPageBreak/>
        <w:t>prestazionale e capitolare; verificare inoltre il coordinamento tra le prescrizioni del progetto e le clausole dello schema di contratto, del capitolato speciale d'appalto e del piano di manutenzione dell'opera e delle sue parti;</w:t>
      </w:r>
    </w:p>
    <w:p w14:paraId="7C07A73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CA66B7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27751AD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293211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16A372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FA22B20" w14:textId="77777777" w:rsidR="00D85EE1" w:rsidRPr="00732457" w:rsidRDefault="00D85EE1" w:rsidP="00732457">
      <w:pPr>
        <w:spacing w:line="360" w:lineRule="auto"/>
        <w:ind w:left="284" w:right="-1"/>
        <w:rPr>
          <w:rFonts w:cs="Arial"/>
          <w:sz w:val="20"/>
          <w:szCs w:val="20"/>
        </w:rPr>
      </w:pPr>
      <w:r w:rsidRPr="00732457">
        <w:rPr>
          <w:rFonts w:cs="Arial"/>
          <w:sz w:val="20"/>
          <w:szCs w:val="20"/>
        </w:rPr>
        <w:t>f) per la documentazione di stima economica, verificare che:</w:t>
      </w:r>
    </w:p>
    <w:p w14:paraId="2B5D1B68" w14:textId="77777777" w:rsidR="00D85EE1" w:rsidRDefault="00D85EE1" w:rsidP="00732457">
      <w:pPr>
        <w:spacing w:line="360" w:lineRule="auto"/>
        <w:ind w:left="567" w:right="-1"/>
        <w:rPr>
          <w:rFonts w:cs="Arial"/>
          <w:sz w:val="20"/>
          <w:szCs w:val="20"/>
        </w:rPr>
      </w:pPr>
      <w:r w:rsidRPr="00732457">
        <w:rPr>
          <w:rFonts w:cs="Arial"/>
          <w:sz w:val="20"/>
          <w:szCs w:val="20"/>
        </w:rPr>
        <w:t>1) i costi parametrici assunti alla base del calcolo sommario della spesa siano coerenti con la qualità dell'opera prevista e la complessità delle necessarie lavorazioni;</w:t>
      </w:r>
    </w:p>
    <w:p w14:paraId="029A5B4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76ACF08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393A82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2A6095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6C0A15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DF121C6" w14:textId="77777777" w:rsidR="00D85EE1" w:rsidRDefault="00D85EE1" w:rsidP="00732457">
      <w:pPr>
        <w:spacing w:line="360" w:lineRule="auto"/>
        <w:ind w:left="567" w:right="-1"/>
        <w:rPr>
          <w:rFonts w:cs="Arial"/>
          <w:sz w:val="20"/>
          <w:szCs w:val="20"/>
        </w:rPr>
      </w:pPr>
      <w:r w:rsidRPr="00732457">
        <w:rPr>
          <w:rFonts w:cs="Arial"/>
          <w:sz w:val="20"/>
          <w:szCs w:val="20"/>
        </w:rPr>
        <w:t>2) i prezzi unitari assunti come riferimento siano dedotti dai vigenti prezzari della stazione appaltante o dai listini ufficiali vigenti nell'area interessata;</w:t>
      </w:r>
    </w:p>
    <w:p w14:paraId="39853F0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7D03FE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B30F9A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0E763D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7EE5B4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6A97D3A" w14:textId="77777777" w:rsidR="00D85EE1" w:rsidRDefault="00D85EE1" w:rsidP="00732457">
      <w:pPr>
        <w:spacing w:line="360" w:lineRule="auto"/>
        <w:ind w:left="567" w:right="-1"/>
        <w:rPr>
          <w:rFonts w:cs="Arial"/>
          <w:sz w:val="20"/>
          <w:szCs w:val="20"/>
        </w:rPr>
      </w:pPr>
      <w:r w:rsidRPr="00732457">
        <w:rPr>
          <w:rFonts w:cs="Arial"/>
          <w:sz w:val="20"/>
          <w:szCs w:val="20"/>
        </w:rPr>
        <w:t>3) siano state sviluppate le analisi per i prezzi di tutte le voci per le quali non sia disponibile un dato nei prezzari;</w:t>
      </w:r>
    </w:p>
    <w:p w14:paraId="222D6D6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3C9E5D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382A35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5C1630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701BBC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F35DACE" w14:textId="77777777" w:rsidR="00D85EE1" w:rsidRDefault="00D85EE1" w:rsidP="00732457">
      <w:pPr>
        <w:spacing w:line="360" w:lineRule="auto"/>
        <w:ind w:left="567" w:right="-1"/>
        <w:rPr>
          <w:rFonts w:cs="Arial"/>
          <w:sz w:val="20"/>
          <w:szCs w:val="20"/>
        </w:rPr>
      </w:pPr>
      <w:r w:rsidRPr="00732457">
        <w:rPr>
          <w:rFonts w:cs="Arial"/>
          <w:sz w:val="20"/>
          <w:szCs w:val="20"/>
        </w:rPr>
        <w:t>4) i prezzi unitari assunti a base del computo metrico estimativo siano coerenti con le analisi dei prezzi e con i prezzi unitari assunti come riferimento;</w:t>
      </w:r>
    </w:p>
    <w:p w14:paraId="624A726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D13849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50D1ED3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08653D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w:t>
      </w:r>
    </w:p>
    <w:p w14:paraId="5C4A1D9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0180EA4" w14:textId="77777777" w:rsidR="00D85EE1" w:rsidRDefault="00D85EE1" w:rsidP="00732457">
      <w:pPr>
        <w:spacing w:line="360" w:lineRule="auto"/>
        <w:ind w:left="567" w:right="-1"/>
        <w:rPr>
          <w:rFonts w:cs="Arial"/>
          <w:sz w:val="20"/>
          <w:szCs w:val="20"/>
        </w:rPr>
      </w:pPr>
      <w:r w:rsidRPr="00732457">
        <w:rPr>
          <w:rFonts w:cs="Arial"/>
          <w:sz w:val="20"/>
          <w:szCs w:val="20"/>
        </w:rPr>
        <w:t>5) gli elementi di computo metrico estimativo comprendano tutte le opere previste nella documentazione prestazionale e capitolare e corrispondano agli elaborati grafici e descrittivi;</w:t>
      </w:r>
    </w:p>
    <w:p w14:paraId="05F69E5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125463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E03D1A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38E9816"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06D424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5F68285" w14:textId="77777777" w:rsidR="00D85EE1" w:rsidRPr="00732457" w:rsidRDefault="00D85EE1" w:rsidP="00732457">
      <w:pPr>
        <w:spacing w:line="360" w:lineRule="auto"/>
        <w:ind w:left="567" w:right="-1"/>
        <w:rPr>
          <w:rFonts w:cs="Arial"/>
          <w:sz w:val="20"/>
          <w:szCs w:val="20"/>
        </w:rPr>
      </w:pPr>
      <w:r w:rsidRPr="00732457">
        <w:rPr>
          <w:rFonts w:cs="Arial"/>
          <w:sz w:val="20"/>
          <w:szCs w:val="20"/>
        </w:rPr>
        <w:t>6) i metodi di misura delle opere siano usuali o standard;</w:t>
      </w:r>
    </w:p>
    <w:p w14:paraId="1CF9F319" w14:textId="77777777" w:rsidR="00D85EE1" w:rsidRDefault="00D85EE1" w:rsidP="00732457">
      <w:pPr>
        <w:spacing w:line="360" w:lineRule="auto"/>
        <w:ind w:left="567" w:right="-1"/>
        <w:rPr>
          <w:rFonts w:cs="Arial"/>
          <w:sz w:val="20"/>
          <w:szCs w:val="20"/>
        </w:rPr>
      </w:pPr>
      <w:r w:rsidRPr="00732457">
        <w:rPr>
          <w:rFonts w:cs="Arial"/>
          <w:sz w:val="20"/>
          <w:szCs w:val="20"/>
        </w:rPr>
        <w:t>7) le misure delle opere computate siano corrette, operando anche a campione o per categorie prevalenti;</w:t>
      </w:r>
    </w:p>
    <w:p w14:paraId="62834DC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624BFC1F"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81424E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57D789A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2C7C0AE"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BEFC433" w14:textId="77777777" w:rsidR="00D85EE1" w:rsidRDefault="00D85EE1" w:rsidP="00732457">
      <w:pPr>
        <w:spacing w:line="360" w:lineRule="auto"/>
        <w:ind w:left="567" w:right="-1"/>
        <w:rPr>
          <w:rFonts w:cs="Arial"/>
          <w:sz w:val="20"/>
          <w:szCs w:val="20"/>
        </w:rPr>
      </w:pPr>
      <w:r w:rsidRPr="00732457">
        <w:rPr>
          <w:rFonts w:cs="Arial"/>
          <w:sz w:val="20"/>
          <w:szCs w:val="20"/>
        </w:rPr>
        <w:t>8) i totali calcolati siano corretti;</w:t>
      </w:r>
    </w:p>
    <w:p w14:paraId="4009F0D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5869FEB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755C8CD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A92F07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21FC41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846A241" w14:textId="77777777" w:rsidR="00D85EE1" w:rsidRDefault="00D85EE1" w:rsidP="00732457">
      <w:pPr>
        <w:spacing w:line="360" w:lineRule="auto"/>
        <w:ind w:left="567" w:right="-1"/>
        <w:rPr>
          <w:rFonts w:cs="Arial"/>
          <w:sz w:val="20"/>
          <w:szCs w:val="20"/>
        </w:rPr>
      </w:pPr>
      <w:r w:rsidRPr="00732457">
        <w:rPr>
          <w:rFonts w:cs="Arial"/>
          <w:sz w:val="20"/>
          <w:szCs w:val="20"/>
        </w:rPr>
        <w:t>9) il computo metrico estimativo e lo schema di contratto individuino la categoria prevalente, le categorie scorporabili e subappaltabili a scelta dell'affidatario, le categorie con obbligo di qualificazione e le categorie per le quali sono necessari lavori o componenti di notevole contenuto tecnologico o di rilevante complessità tecnica, quali strutture, impianti e opere speciali, e qualora una o più di tali opere superi in valore ((il 10 per cento)) dell'importo totale dei lavori;</w:t>
      </w:r>
    </w:p>
    <w:p w14:paraId="36F0CDC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F123CB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09AFAC3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336DB5B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2E1B04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8CB8DA0" w14:textId="77777777" w:rsidR="00D85EE1" w:rsidRDefault="00D85EE1" w:rsidP="00732457">
      <w:pPr>
        <w:spacing w:line="360" w:lineRule="auto"/>
        <w:ind w:left="567" w:right="-1"/>
        <w:rPr>
          <w:rFonts w:cs="Arial"/>
          <w:sz w:val="20"/>
          <w:szCs w:val="20"/>
        </w:rPr>
      </w:pPr>
      <w:r w:rsidRPr="00732457">
        <w:rPr>
          <w:rFonts w:cs="Arial"/>
          <w:sz w:val="20"/>
          <w:szCs w:val="20"/>
        </w:rPr>
        <w:t>10) le stime economiche relative a piani di gestione e manutenzione siano riferibili a opere similari di cui si ha evidenza dal mercato o che i calcoli siano fondati su metodologie accettabili dalla scienza in uso e raggiungano l'obiettivo richiesto dal committente;</w:t>
      </w:r>
    </w:p>
    <w:p w14:paraId="1B2673A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È stato possibile implementare il controllo (SI oppure NO oppure parzialmente)?</w:t>
      </w:r>
      <w:r w:rsidRPr="005C6586">
        <w:rPr>
          <w:rFonts w:cs="Arial"/>
          <w:b/>
          <w:bCs/>
          <w:color w:val="1F497D" w:themeColor="text2"/>
          <w:sz w:val="20"/>
          <w:szCs w:val="20"/>
        </w:rPr>
        <w:ptab w:relativeTo="margin" w:alignment="right" w:leader="dot"/>
      </w:r>
    </w:p>
    <w:p w14:paraId="2D2E78E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ADFF0A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C1F46B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6E91953"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4051043" w14:textId="77777777" w:rsidR="00D85EE1" w:rsidRDefault="00D85EE1" w:rsidP="00732457">
      <w:pPr>
        <w:spacing w:line="360" w:lineRule="auto"/>
        <w:ind w:left="567" w:right="-1"/>
        <w:rPr>
          <w:rFonts w:cs="Arial"/>
          <w:sz w:val="20"/>
          <w:szCs w:val="20"/>
        </w:rPr>
      </w:pPr>
      <w:r w:rsidRPr="00732457">
        <w:rPr>
          <w:rFonts w:cs="Arial"/>
          <w:sz w:val="20"/>
          <w:szCs w:val="20"/>
        </w:rPr>
        <w:t>11) i piani economici e finanziari siano tali da assicurare il perseguimento dell'equilibrio economico e finanziario;</w:t>
      </w:r>
    </w:p>
    <w:p w14:paraId="3DCAF41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2E02DAD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E925BB2"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FD4A39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B94AF38"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14DABB7" w14:textId="77777777" w:rsidR="00D85EE1" w:rsidRDefault="00D85EE1" w:rsidP="00732457">
      <w:pPr>
        <w:spacing w:line="360" w:lineRule="auto"/>
        <w:ind w:left="284" w:right="-1"/>
        <w:rPr>
          <w:rFonts w:cs="Arial"/>
          <w:sz w:val="20"/>
          <w:szCs w:val="20"/>
        </w:rPr>
      </w:pPr>
      <w:r w:rsidRPr="00732457">
        <w:rPr>
          <w:rFonts w:cs="Arial"/>
          <w:sz w:val="20"/>
          <w:szCs w:val="20"/>
        </w:rPr>
        <w:t>g) per il</w:t>
      </w:r>
      <w:r w:rsidRPr="00732457">
        <w:rPr>
          <w:rFonts w:cs="Arial"/>
          <w:sz w:val="20"/>
          <w:szCs w:val="20"/>
          <w:u w:val="single"/>
        </w:rPr>
        <w:t xml:space="preserve"> piano di sicurezza e di coordinamento</w:t>
      </w:r>
      <w:r w:rsidRPr="00732457">
        <w:rPr>
          <w:rFonts w:cs="Arial"/>
          <w:sz w:val="20"/>
          <w:szCs w:val="20"/>
        </w:rPr>
        <w:t>, verificare che sia redatto per tutte le tipologie di lavorazioni da porre in essere durante la realizzazione dell'opera e in conformità dei relativi magisteri; verificare, inoltre, che siano stati esaminati tutti gli aspetti che possono avere un impatto diretto e indiretto sui costi e sull'effettiva cantierabilità dell'opera, coerentemente con quanto previsto nell'allegato XV al decreto legislativo 9 aprile 2008, n. 81;</w:t>
      </w:r>
    </w:p>
    <w:p w14:paraId="7F9F300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1902BBB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18E7108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370D5D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AC9778B"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BC148FF" w14:textId="5A6BB37E" w:rsidR="00D85EE1" w:rsidRDefault="00D85EE1" w:rsidP="00732457">
      <w:pPr>
        <w:spacing w:line="360" w:lineRule="auto"/>
        <w:ind w:left="284" w:right="-1"/>
        <w:rPr>
          <w:rFonts w:cs="Arial"/>
          <w:sz w:val="20"/>
          <w:szCs w:val="20"/>
        </w:rPr>
      </w:pPr>
      <w:r w:rsidRPr="00732457">
        <w:rPr>
          <w:rFonts w:cs="Arial"/>
          <w:sz w:val="20"/>
          <w:szCs w:val="20"/>
        </w:rPr>
        <w:t xml:space="preserve">h) per il </w:t>
      </w:r>
      <w:r w:rsidRPr="00732457">
        <w:rPr>
          <w:rFonts w:cs="Arial"/>
          <w:sz w:val="20"/>
          <w:szCs w:val="20"/>
          <w:u w:val="single"/>
        </w:rPr>
        <w:t>quadro economico</w:t>
      </w:r>
      <w:r w:rsidRPr="00732457">
        <w:rPr>
          <w:rFonts w:cs="Arial"/>
          <w:sz w:val="20"/>
          <w:szCs w:val="20"/>
        </w:rPr>
        <w:t xml:space="preserve">, verificare che sia stato redatto conformemente a quanto previsto </w:t>
      </w:r>
      <w:r w:rsidR="00057683" w:rsidRPr="00732457">
        <w:rPr>
          <w:rFonts w:cs="Arial"/>
          <w:sz w:val="20"/>
          <w:szCs w:val="20"/>
        </w:rPr>
        <w:t xml:space="preserve">dal </w:t>
      </w:r>
      <w:r w:rsidR="001777A7" w:rsidRPr="00732457">
        <w:rPr>
          <w:rFonts w:cs="Arial"/>
          <w:sz w:val="20"/>
          <w:szCs w:val="20"/>
        </w:rPr>
        <w:t>riferimento legislativo utilizzato per la progettazione</w:t>
      </w:r>
      <w:r w:rsidRPr="00732457">
        <w:rPr>
          <w:rFonts w:cs="Arial"/>
          <w:sz w:val="20"/>
          <w:szCs w:val="20"/>
        </w:rPr>
        <w:t>;</w:t>
      </w:r>
    </w:p>
    <w:p w14:paraId="1B8E582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3ED7926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F17430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A73D27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85EE8F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711A3D58" w14:textId="77777777" w:rsidR="00D85EE1" w:rsidRDefault="00D85EE1" w:rsidP="00732457">
      <w:pPr>
        <w:spacing w:line="360" w:lineRule="auto"/>
        <w:ind w:left="284" w:right="-1"/>
        <w:rPr>
          <w:rFonts w:cs="Arial"/>
          <w:sz w:val="20"/>
          <w:szCs w:val="20"/>
        </w:rPr>
      </w:pPr>
      <w:r w:rsidRPr="00732457">
        <w:rPr>
          <w:rFonts w:cs="Arial"/>
          <w:sz w:val="20"/>
          <w:szCs w:val="20"/>
        </w:rPr>
        <w:t xml:space="preserve">i) accertare l'acquisizione di tutte le </w:t>
      </w:r>
      <w:r w:rsidRPr="00732457">
        <w:rPr>
          <w:rFonts w:cs="Arial"/>
          <w:sz w:val="20"/>
          <w:szCs w:val="20"/>
          <w:u w:val="single"/>
        </w:rPr>
        <w:t>approvazioni e autorizzazioni di legge</w:t>
      </w:r>
      <w:r w:rsidRPr="00732457">
        <w:rPr>
          <w:rFonts w:cs="Arial"/>
          <w:sz w:val="20"/>
          <w:szCs w:val="20"/>
        </w:rPr>
        <w:t xml:space="preserve"> previste per il livello di progettazione.</w:t>
      </w:r>
    </w:p>
    <w:p w14:paraId="55E80B74"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420C497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6C6A47E5"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4454FFD9"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BE7F1C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lastRenderedPageBreak/>
        <w:t>.....................................................................................................................................................................</w:t>
      </w:r>
    </w:p>
    <w:p w14:paraId="16B04997" w14:textId="04F07727" w:rsidR="00D85EE1" w:rsidRDefault="00D85EE1" w:rsidP="00732457">
      <w:pPr>
        <w:spacing w:line="360" w:lineRule="auto"/>
        <w:ind w:left="284" w:right="-1"/>
        <w:rPr>
          <w:rFonts w:cs="Arial"/>
          <w:sz w:val="20"/>
          <w:szCs w:val="20"/>
        </w:rPr>
      </w:pPr>
      <w:r w:rsidRPr="00732457">
        <w:rPr>
          <w:rFonts w:cs="Arial"/>
          <w:sz w:val="20"/>
          <w:szCs w:val="20"/>
        </w:rPr>
        <w:t>i-bis) per i modelli informativi, verificare la leggibilità, tracciabilità e coerenza di dati e informazioni in essi contenute e la coerenza negli elaborati grafici con i documentali ad essi relazionati, svolgendo la verifica delle interferenze geometriche e delle incoerenze informative, del raggiungimento degli obiettivi e degli usi dei modelli e dei conseguenti livelli di fabbisogno informativo definiti nel capitolato informativo in relazione al livello di progettazione nonché della esaustività, coerenza e completezza dei contenuti informativi dei modelli in relazione al livello di progettazione e in conformità ai requisiti di cui al Capitolato Informativo;</w:t>
      </w:r>
    </w:p>
    <w:p w14:paraId="2F4872E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096D499C"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40ADADE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61F554A7"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1BBD6D6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403D9A3" w14:textId="7631684C" w:rsidR="00D85EE1" w:rsidRDefault="00D85EE1" w:rsidP="00732457">
      <w:pPr>
        <w:spacing w:line="360" w:lineRule="auto"/>
        <w:ind w:left="284" w:right="-1"/>
        <w:rPr>
          <w:rFonts w:cs="Arial"/>
          <w:sz w:val="20"/>
          <w:szCs w:val="20"/>
        </w:rPr>
      </w:pPr>
      <w:r w:rsidRPr="00732457">
        <w:rPr>
          <w:rFonts w:cs="Arial"/>
          <w:sz w:val="20"/>
          <w:szCs w:val="20"/>
        </w:rPr>
        <w:t xml:space="preserve">i-ter) per la </w:t>
      </w:r>
      <w:r w:rsidRPr="00732457">
        <w:rPr>
          <w:rFonts w:cs="Arial"/>
          <w:sz w:val="20"/>
          <w:szCs w:val="20"/>
          <w:u w:val="single"/>
        </w:rPr>
        <w:t>relazione specialistica sulla modellazione informativa</w:t>
      </w:r>
      <w:r w:rsidRPr="00732457">
        <w:rPr>
          <w:rFonts w:cs="Arial"/>
          <w:sz w:val="20"/>
          <w:szCs w:val="20"/>
        </w:rPr>
        <w:t>, verificare che i contenuti presenti siano coerenti ai contenuti previsti nel presente Allegato e alle specifiche di cui al capitolato informativo.</w:t>
      </w:r>
    </w:p>
    <w:p w14:paraId="0B3E72F1"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È stato possibile implementare il controllo (SI oppure NO oppure parzialmente)?</w:t>
      </w:r>
      <w:r w:rsidRPr="005C6586">
        <w:rPr>
          <w:rFonts w:cs="Arial"/>
          <w:b/>
          <w:bCs/>
          <w:color w:val="1F497D" w:themeColor="text2"/>
          <w:sz w:val="20"/>
          <w:szCs w:val="20"/>
        </w:rPr>
        <w:ptab w:relativeTo="margin" w:alignment="right" w:leader="dot"/>
      </w:r>
    </w:p>
    <w:p w14:paraId="75CC2C90"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Motivazione in merito alla mancata possibilità di implementare il controllo o alla possibilità di implementarlo parzialmente.</w:t>
      </w:r>
    </w:p>
    <w:p w14:paraId="34D6862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4E63B8D"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2F87437A" w14:textId="77777777" w:rsidR="005C6586" w:rsidRPr="005C6586" w:rsidRDefault="005C6586" w:rsidP="005C6586">
      <w:pPr>
        <w:tabs>
          <w:tab w:val="left" w:pos="180"/>
          <w:tab w:val="left" w:pos="270"/>
          <w:tab w:val="left" w:pos="450"/>
          <w:tab w:val="right" w:pos="9630"/>
        </w:tabs>
        <w:spacing w:line="360" w:lineRule="auto"/>
        <w:ind w:left="450" w:right="-1"/>
        <w:rPr>
          <w:rFonts w:cs="Arial"/>
          <w:b/>
          <w:bCs/>
          <w:color w:val="1F497D" w:themeColor="text2"/>
          <w:sz w:val="20"/>
          <w:szCs w:val="20"/>
        </w:rPr>
      </w:pPr>
      <w:r w:rsidRPr="005C6586">
        <w:rPr>
          <w:rFonts w:cs="Arial"/>
          <w:b/>
          <w:bCs/>
          <w:color w:val="1F497D" w:themeColor="text2"/>
          <w:sz w:val="20"/>
          <w:szCs w:val="20"/>
        </w:rPr>
        <w:t>.....................................................................................................................................................................</w:t>
      </w:r>
    </w:p>
    <w:p w14:paraId="03634E0E" w14:textId="77777777" w:rsidR="000F30C5" w:rsidRPr="00732457" w:rsidRDefault="000F30C5" w:rsidP="000F30C5">
      <w:pPr>
        <w:spacing w:line="360" w:lineRule="auto"/>
        <w:ind w:right="-1"/>
        <w:rPr>
          <w:rFonts w:cs="Arial"/>
          <w:b/>
          <w:bCs/>
          <w:sz w:val="20"/>
          <w:szCs w:val="20"/>
        </w:rPr>
      </w:pPr>
    </w:p>
    <w:p w14:paraId="47100902" w14:textId="7EB9B7F7" w:rsidR="000F30C5" w:rsidRPr="00732457" w:rsidRDefault="000F30C5" w:rsidP="000F30C5">
      <w:pPr>
        <w:spacing w:line="360" w:lineRule="auto"/>
        <w:ind w:right="-1"/>
        <w:rPr>
          <w:rFonts w:cs="Arial"/>
          <w:b/>
          <w:bCs/>
          <w:sz w:val="20"/>
          <w:szCs w:val="20"/>
        </w:rPr>
      </w:pPr>
      <w:r w:rsidRPr="00732457">
        <w:rPr>
          <w:rFonts w:cs="Arial"/>
          <w:b/>
          <w:bCs/>
          <w:sz w:val="20"/>
          <w:szCs w:val="20"/>
        </w:rPr>
        <w:t>Articolo 41 | Estensione del controllo e momenti della verifica, comma 7</w:t>
      </w:r>
    </w:p>
    <w:p w14:paraId="71FE0F44" w14:textId="75A49C60" w:rsidR="00D85EE1" w:rsidRPr="00732457" w:rsidRDefault="00D85EE1" w:rsidP="00D85EE1">
      <w:pPr>
        <w:spacing w:line="360" w:lineRule="auto"/>
        <w:ind w:right="-1"/>
        <w:rPr>
          <w:rFonts w:cs="Arial"/>
          <w:sz w:val="20"/>
          <w:szCs w:val="20"/>
        </w:rPr>
      </w:pPr>
      <w:r w:rsidRPr="00732457">
        <w:rPr>
          <w:rFonts w:cs="Arial"/>
          <w:sz w:val="20"/>
          <w:szCs w:val="20"/>
        </w:rPr>
        <w:t xml:space="preserve">7. Il rapporto conclusivo del soggetto preposto alla verifica riporta le risultanze dell'attività svolta e </w:t>
      </w:r>
      <w:r w:rsidRPr="00732457">
        <w:rPr>
          <w:rFonts w:cs="Arial"/>
          <w:sz w:val="20"/>
          <w:szCs w:val="20"/>
          <w:u w:val="single"/>
        </w:rPr>
        <w:t xml:space="preserve">accerta l'avvenuto rilascio </w:t>
      </w:r>
      <w:r w:rsidRPr="00732457">
        <w:rPr>
          <w:rFonts w:cs="Arial"/>
          <w:sz w:val="20"/>
          <w:szCs w:val="20"/>
        </w:rPr>
        <w:t xml:space="preserve">da parte del direttore lavori, o del RUP qualora il direttore dei lavori non fosse ancora nominato, della </w:t>
      </w:r>
      <w:r w:rsidRPr="00732457">
        <w:rPr>
          <w:rFonts w:cs="Arial"/>
          <w:sz w:val="20"/>
          <w:szCs w:val="20"/>
          <w:u w:val="single"/>
        </w:rPr>
        <w:t>attestazione</w:t>
      </w:r>
      <w:r w:rsidRPr="00732457">
        <w:rPr>
          <w:rFonts w:cs="Arial"/>
          <w:sz w:val="20"/>
          <w:szCs w:val="20"/>
        </w:rPr>
        <w:t xml:space="preserve"> in merito:</w:t>
      </w:r>
    </w:p>
    <w:p w14:paraId="3A9C9F69" w14:textId="77777777" w:rsidR="00D85EE1" w:rsidRPr="00732457" w:rsidRDefault="00D85EE1" w:rsidP="00732457">
      <w:pPr>
        <w:spacing w:line="360" w:lineRule="auto"/>
        <w:ind w:left="284" w:right="-1"/>
        <w:rPr>
          <w:rFonts w:cs="Arial"/>
          <w:sz w:val="20"/>
          <w:szCs w:val="20"/>
        </w:rPr>
      </w:pPr>
      <w:r w:rsidRPr="00732457">
        <w:rPr>
          <w:rFonts w:cs="Arial"/>
          <w:sz w:val="20"/>
          <w:szCs w:val="20"/>
        </w:rPr>
        <w:t>a) alla accessibilità delle aree e degli immobili interessati dai lavori secondo le indicazioni risultanti dagli elaborati progettuali;</w:t>
      </w:r>
    </w:p>
    <w:p w14:paraId="259C54CA" w14:textId="77777777" w:rsidR="00D85EE1" w:rsidRPr="00732457" w:rsidRDefault="00D85EE1" w:rsidP="00732457">
      <w:pPr>
        <w:spacing w:line="360" w:lineRule="auto"/>
        <w:ind w:left="284" w:right="-1"/>
        <w:rPr>
          <w:rFonts w:cs="Arial"/>
          <w:sz w:val="20"/>
          <w:szCs w:val="20"/>
        </w:rPr>
      </w:pPr>
      <w:r w:rsidRPr="00732457">
        <w:rPr>
          <w:rFonts w:cs="Arial"/>
          <w:sz w:val="20"/>
          <w:szCs w:val="20"/>
        </w:rPr>
        <w:t>b) alla assenza di impedimenti sopravvenuti rispetto agli accertamenti effettuati prima dell'approvazione del progetto;</w:t>
      </w:r>
    </w:p>
    <w:p w14:paraId="27F793AB" w14:textId="796D9475" w:rsidR="00D85EE1" w:rsidRPr="00732457" w:rsidRDefault="00D85EE1" w:rsidP="00732457">
      <w:pPr>
        <w:spacing w:line="360" w:lineRule="auto"/>
        <w:ind w:left="284" w:right="-1"/>
        <w:rPr>
          <w:rFonts w:cs="Arial"/>
          <w:sz w:val="20"/>
          <w:szCs w:val="20"/>
        </w:rPr>
      </w:pPr>
      <w:r w:rsidRPr="00732457">
        <w:rPr>
          <w:rFonts w:cs="Arial"/>
          <w:sz w:val="20"/>
          <w:szCs w:val="20"/>
        </w:rPr>
        <w:t>c) alla conseguente realizzabilità del progetto anche in relazione al terreno, al tracciamento, al sottosuolo e a quanto altro occorre per l'esecuzione dei lavori.</w:t>
      </w:r>
    </w:p>
    <w:sectPr w:rsidR="00D85EE1" w:rsidRPr="00732457" w:rsidSect="00974320">
      <w:footerReference w:type="default" r:id="rId11"/>
      <w:pgSz w:w="11907" w:h="16839" w:code="9"/>
      <w:pgMar w:top="1701" w:right="1134" w:bottom="1134" w:left="1134" w:header="340" w:footer="340" w:gutter="0"/>
      <w:pgNumType w:start="1"/>
      <w:cols w:space="170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ABF8B" w14:textId="77777777" w:rsidR="00993AEF" w:rsidRDefault="00993AEF" w:rsidP="00503F29">
      <w:r>
        <w:separator/>
      </w:r>
    </w:p>
  </w:endnote>
  <w:endnote w:type="continuationSeparator" w:id="0">
    <w:p w14:paraId="2F7D68B2" w14:textId="77777777" w:rsidR="00993AEF" w:rsidRDefault="00993AEF" w:rsidP="00503F29">
      <w:r>
        <w:continuationSeparator/>
      </w:r>
    </w:p>
  </w:endnote>
  <w:endnote w:type="continuationNotice" w:id="1">
    <w:p w14:paraId="4DDAD9D2" w14:textId="77777777" w:rsidR="00993AEF" w:rsidRDefault="00993A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6B571" w14:textId="50F79A56" w:rsidR="001A0DAF" w:rsidRPr="00CA4A93" w:rsidRDefault="001A0DAF" w:rsidP="002D68F4">
    <w:pPr>
      <w:pStyle w:val="Footer"/>
      <w:tabs>
        <w:tab w:val="clear" w:pos="9638"/>
        <w:tab w:val="right" w:pos="9639"/>
      </w:tabs>
      <w:rPr>
        <w:rFonts w:asciiTheme="minorHAnsi" w:hAnsiTheme="minorHAnsi" w:cstheme="minorHAnsi"/>
        <w:i/>
        <w:noProof/>
        <w:color w:val="68665C"/>
        <w:sz w:val="16"/>
        <w:szCs w:val="18"/>
      </w:rPr>
    </w:pPr>
    <w:r>
      <w:rPr>
        <w:rFonts w:cs="Arial"/>
        <w:color w:val="68665C"/>
      </w:rPr>
      <w:tab/>
      <w:t xml:space="preserve">Allegato 2  -  </w:t>
    </w:r>
    <w:r w:rsidRPr="0053172F">
      <w:rPr>
        <w:rFonts w:cs="Arial"/>
        <w:color w:val="68665C"/>
        <w:sz w:val="24"/>
        <w:szCs w:val="24"/>
      </w:rPr>
      <w:t>P</w:t>
    </w:r>
    <w:r w:rsidRPr="0053172F">
      <w:rPr>
        <w:rStyle w:val="PageNumber"/>
        <w:rFonts w:cs="Arial"/>
        <w:color w:val="68665C"/>
      </w:rPr>
      <w:t xml:space="preserve">agina </w:t>
    </w:r>
    <w:r w:rsidRPr="0053172F">
      <w:rPr>
        <w:rStyle w:val="PageNumber"/>
        <w:rFonts w:cs="Arial"/>
        <w:b/>
        <w:color w:val="68665C"/>
        <w:sz w:val="26"/>
        <w:szCs w:val="26"/>
      </w:rPr>
      <w:fldChar w:fldCharType="begin"/>
    </w:r>
    <w:r w:rsidRPr="0053172F">
      <w:rPr>
        <w:rStyle w:val="PageNumber"/>
        <w:rFonts w:cs="Arial"/>
        <w:b/>
        <w:color w:val="68665C"/>
        <w:sz w:val="26"/>
        <w:szCs w:val="26"/>
      </w:rPr>
      <w:instrText xml:space="preserve"> PAGE   \* MERGEFORMAT </w:instrText>
    </w:r>
    <w:r w:rsidRPr="0053172F">
      <w:rPr>
        <w:rStyle w:val="PageNumber"/>
        <w:rFonts w:cs="Arial"/>
        <w:b/>
        <w:color w:val="68665C"/>
        <w:sz w:val="26"/>
        <w:szCs w:val="26"/>
      </w:rPr>
      <w:fldChar w:fldCharType="separate"/>
    </w:r>
    <w:r w:rsidR="00C04FA0">
      <w:rPr>
        <w:rStyle w:val="PageNumber"/>
        <w:rFonts w:cs="Arial"/>
        <w:b/>
        <w:noProof/>
        <w:color w:val="68665C"/>
        <w:sz w:val="26"/>
        <w:szCs w:val="26"/>
      </w:rPr>
      <w:t>1</w:t>
    </w:r>
    <w:r w:rsidRPr="0053172F">
      <w:rPr>
        <w:rStyle w:val="PageNumber"/>
        <w:rFonts w:cs="Arial"/>
        <w:b/>
        <w:color w:val="68665C"/>
        <w:sz w:val="26"/>
        <w:szCs w:val="26"/>
      </w:rPr>
      <w:fldChar w:fldCharType="end"/>
    </w:r>
    <w:r w:rsidRPr="0053172F">
      <w:rPr>
        <w:rStyle w:val="PageNumber"/>
        <w:rFonts w:cs="Arial"/>
        <w:b/>
        <w:color w:val="68665C"/>
      </w:rPr>
      <w:t xml:space="preserve"> </w:t>
    </w:r>
    <w:r w:rsidRPr="0053172F">
      <w:rPr>
        <w:rStyle w:val="PageNumber"/>
        <w:rFonts w:cs="Arial"/>
        <w:color w:val="68665C"/>
      </w:rPr>
      <w:t xml:space="preserve">di </w:t>
    </w:r>
    <w:r w:rsidRPr="0053172F">
      <w:rPr>
        <w:rStyle w:val="PageNumber"/>
        <w:rFonts w:cs="Arial"/>
        <w:color w:val="68665C"/>
      </w:rPr>
      <w:fldChar w:fldCharType="begin"/>
    </w:r>
    <w:r w:rsidRPr="0053172F">
      <w:rPr>
        <w:rStyle w:val="PageNumber"/>
        <w:rFonts w:cs="Arial"/>
        <w:color w:val="68665C"/>
      </w:rPr>
      <w:instrText xml:space="preserve"> SECTIONPAGES   \* MERGEFORMAT </w:instrText>
    </w:r>
    <w:r w:rsidRPr="0053172F">
      <w:rPr>
        <w:rStyle w:val="PageNumber"/>
        <w:rFonts w:cs="Arial"/>
        <w:color w:val="68665C"/>
      </w:rPr>
      <w:fldChar w:fldCharType="separate"/>
    </w:r>
    <w:r w:rsidR="005C6586">
      <w:rPr>
        <w:rStyle w:val="PageNumber"/>
        <w:rFonts w:cs="Arial"/>
        <w:noProof/>
        <w:color w:val="68665C"/>
      </w:rPr>
      <w:t>12</w:t>
    </w:r>
    <w:r w:rsidRPr="0053172F">
      <w:rPr>
        <w:rStyle w:val="PageNumber"/>
        <w:rFonts w:cs="Arial"/>
        <w:color w:val="68665C"/>
      </w:rPr>
      <w:fldChar w:fldCharType="end"/>
    </w:r>
    <w:r w:rsidRPr="00CA4A93">
      <w:rPr>
        <w:rFonts w:asciiTheme="minorHAnsi" w:hAnsiTheme="minorHAnsi" w:cstheme="minorHAnsi"/>
        <w:i/>
        <w:noProof/>
        <w:color w:val="68665C"/>
        <w:sz w:val="16"/>
        <w:szCs w:val="18"/>
      </w:rPr>
      <w:tab/>
    </w:r>
    <w:r w:rsidR="00812C4A" w:rsidRPr="00CA4A93">
      <w:rPr>
        <w:rFonts w:asciiTheme="minorHAnsi" w:hAnsiTheme="minorHAnsi" w:cstheme="minorHAnsi"/>
        <w:i/>
        <w:noProof/>
        <w:color w:val="68665C"/>
        <w:sz w:val="16"/>
        <w:szCs w:val="18"/>
      </w:rPr>
      <w:t>B&amp;I-F-03</w:t>
    </w:r>
    <w:r w:rsidR="00812C4A">
      <w:rPr>
        <w:rFonts w:asciiTheme="minorHAnsi" w:hAnsiTheme="minorHAnsi" w:cstheme="minorHAnsi"/>
        <w:i/>
        <w:noProof/>
        <w:color w:val="68665C"/>
        <w:sz w:val="16"/>
        <w:szCs w:val="18"/>
      </w:rPr>
      <w:t>9</w:t>
    </w:r>
    <w:r w:rsidR="00812C4A" w:rsidRPr="00CA4A93">
      <w:rPr>
        <w:rFonts w:asciiTheme="minorHAnsi" w:hAnsiTheme="minorHAnsi" w:cstheme="minorHAnsi"/>
        <w:i/>
        <w:noProof/>
        <w:color w:val="68665C"/>
        <w:sz w:val="16"/>
        <w:szCs w:val="18"/>
      </w:rPr>
      <w:t>_VP</w:t>
    </w:r>
    <w:r w:rsidR="00812C4A">
      <w:rPr>
        <w:rFonts w:asciiTheme="minorHAnsi" w:hAnsiTheme="minorHAnsi" w:cstheme="minorHAnsi"/>
        <w:i/>
        <w:noProof/>
        <w:color w:val="68665C"/>
        <w:sz w:val="16"/>
        <w:szCs w:val="18"/>
      </w:rPr>
      <w:t>_DLgs36-2023</w:t>
    </w:r>
  </w:p>
  <w:p w14:paraId="737B7774" w14:textId="199B8763" w:rsidR="001A0DAF" w:rsidRPr="00CA4A93" w:rsidRDefault="001A0DAF" w:rsidP="002D68F4">
    <w:pPr>
      <w:pStyle w:val="Footer"/>
      <w:tabs>
        <w:tab w:val="clear" w:pos="9638"/>
        <w:tab w:val="right" w:pos="9639"/>
      </w:tabs>
      <w:rPr>
        <w:rFonts w:asciiTheme="minorHAnsi" w:hAnsiTheme="minorHAnsi" w:cstheme="minorHAnsi"/>
        <w:i/>
        <w:noProof/>
        <w:color w:val="68665C"/>
        <w:sz w:val="16"/>
        <w:szCs w:val="18"/>
      </w:rPr>
    </w:pPr>
    <w:r w:rsidRPr="00CA4A93">
      <w:rPr>
        <w:rFonts w:asciiTheme="minorHAnsi" w:hAnsiTheme="minorHAnsi" w:cstheme="minorHAnsi"/>
        <w:i/>
        <w:noProof/>
        <w:color w:val="68665C"/>
        <w:sz w:val="16"/>
        <w:szCs w:val="18"/>
      </w:rPr>
      <w:tab/>
    </w:r>
    <w:r w:rsidRPr="00CA4A93">
      <w:rPr>
        <w:rFonts w:asciiTheme="minorHAnsi" w:hAnsiTheme="minorHAnsi" w:cstheme="minorHAnsi"/>
        <w:i/>
        <w:noProof/>
        <w:color w:val="68665C"/>
        <w:sz w:val="16"/>
        <w:szCs w:val="18"/>
      </w:rPr>
      <w:tab/>
    </w:r>
    <w:r w:rsidR="007B5033" w:rsidRPr="00A27CBC">
      <w:rPr>
        <w:rFonts w:asciiTheme="minorHAnsi" w:hAnsiTheme="minorHAnsi" w:cstheme="minorHAnsi"/>
        <w:i/>
        <w:noProof/>
        <w:color w:val="68665C"/>
        <w:sz w:val="16"/>
        <w:szCs w:val="18"/>
      </w:rPr>
      <w:t>Rev 07 del 03.11.2025</w:t>
    </w:r>
  </w:p>
  <w:p w14:paraId="62A2A150" w14:textId="68D761CD" w:rsidR="001A0DAF" w:rsidRPr="002D68F4" w:rsidRDefault="001A0DAF" w:rsidP="002D68F4">
    <w:pPr>
      <w:pStyle w:val="Footer"/>
      <w:rPr>
        <w:rFonts w:asciiTheme="minorHAnsi" w:hAnsiTheme="minorHAnsi" w:cstheme="minorHAnsi"/>
        <w:i/>
        <w:noProof/>
        <w:color w:val="68665C"/>
        <w:sz w:val="16"/>
        <w:szCs w:val="18"/>
      </w:rPr>
    </w:pPr>
    <w:r w:rsidRPr="00CA4A93">
      <w:rPr>
        <w:rFonts w:asciiTheme="minorHAnsi" w:hAnsiTheme="minorHAnsi" w:cstheme="minorHAnsi"/>
        <w:i/>
        <w:color w:val="68665C"/>
        <w:sz w:val="12"/>
        <w:szCs w:val="12"/>
      </w:rPr>
      <w:fldChar w:fldCharType="begin"/>
    </w:r>
    <w:r w:rsidRPr="00CA4A93">
      <w:rPr>
        <w:rFonts w:asciiTheme="minorHAnsi" w:hAnsiTheme="minorHAnsi" w:cstheme="minorHAnsi"/>
        <w:i/>
        <w:color w:val="68665C"/>
        <w:sz w:val="12"/>
        <w:szCs w:val="12"/>
      </w:rPr>
      <w:instrText xml:space="preserve"> FILENAME   \* MERGEFORMAT </w:instrText>
    </w:r>
    <w:r w:rsidRPr="00CA4A93">
      <w:rPr>
        <w:rFonts w:asciiTheme="minorHAnsi" w:hAnsiTheme="minorHAnsi" w:cstheme="minorHAnsi"/>
        <w:i/>
        <w:color w:val="68665C"/>
        <w:sz w:val="12"/>
        <w:szCs w:val="12"/>
      </w:rPr>
      <w:fldChar w:fldCharType="separate"/>
    </w:r>
    <w:r w:rsidR="005E3CD8">
      <w:rPr>
        <w:rFonts w:asciiTheme="minorHAnsi" w:hAnsiTheme="minorHAnsi" w:cstheme="minorHAnsi"/>
        <w:i/>
        <w:noProof/>
        <w:color w:val="68665C"/>
        <w:sz w:val="12"/>
        <w:szCs w:val="12"/>
      </w:rPr>
      <w:t>B&amp;I-F-039_VP Piano dei Controlli_DLgs 36-2023.docx</w:t>
    </w:r>
    <w:r w:rsidRPr="00CA4A93">
      <w:rPr>
        <w:rFonts w:asciiTheme="minorHAnsi" w:hAnsiTheme="minorHAnsi" w:cstheme="minorHAnsi"/>
        <w:i/>
        <w:color w:val="68665C"/>
        <w:sz w:val="12"/>
        <w:szCs w:val="12"/>
      </w:rPr>
      <w:fldChar w:fldCharType="end"/>
    </w:r>
    <w:r w:rsidRPr="00CA4A93">
      <w:rPr>
        <w:rFonts w:asciiTheme="minorHAnsi" w:hAnsiTheme="minorHAnsi" w:cstheme="minorHAnsi"/>
        <w:i/>
        <w:noProof/>
        <w:color w:val="68665C"/>
        <w:sz w:val="16"/>
        <w:szCs w:val="18"/>
      </w:rPr>
      <w:tab/>
    </w:r>
    <w:r w:rsidRPr="00CA4A93">
      <w:rPr>
        <w:rFonts w:asciiTheme="minorHAnsi" w:hAnsiTheme="minorHAnsi" w:cstheme="minorHAnsi"/>
        <w:i/>
        <w:noProof/>
        <w:color w:val="68665C"/>
        <w:sz w:val="16"/>
        <w:szCs w:val="18"/>
      </w:rPr>
      <w:tab/>
      <w:t>RIF.B&amp;I-LPP-01_VP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79A5" w14:textId="77777777" w:rsidR="00993AEF" w:rsidRDefault="00993AEF" w:rsidP="00503F29">
      <w:r>
        <w:separator/>
      </w:r>
    </w:p>
  </w:footnote>
  <w:footnote w:type="continuationSeparator" w:id="0">
    <w:p w14:paraId="6BEE76AB" w14:textId="77777777" w:rsidR="00993AEF" w:rsidRDefault="00993AEF" w:rsidP="00503F29">
      <w:r>
        <w:continuationSeparator/>
      </w:r>
    </w:p>
  </w:footnote>
  <w:footnote w:type="continuationNotice" w:id="1">
    <w:p w14:paraId="047CFE7B" w14:textId="77777777" w:rsidR="00993AEF" w:rsidRDefault="00993AE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3991"/>
    <w:multiLevelType w:val="multilevel"/>
    <w:tmpl w:val="BF6287A2"/>
    <w:lvl w:ilvl="0">
      <w:start w:val="1"/>
      <w:numFmt w:val="decimal"/>
      <w:pStyle w:val="Heading1"/>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b/>
        <w:bCs w:val="0"/>
        <w:i w:val="0"/>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b/>
        <w:bCs/>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 w15:restartNumberingAfterBreak="0">
    <w:nsid w:val="032C5936"/>
    <w:multiLevelType w:val="hybridMultilevel"/>
    <w:tmpl w:val="681C69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4F7C8A"/>
    <w:multiLevelType w:val="multilevel"/>
    <w:tmpl w:val="3C56284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8A12BC5"/>
    <w:multiLevelType w:val="hybridMultilevel"/>
    <w:tmpl w:val="F676B350"/>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12D23336"/>
    <w:multiLevelType w:val="hybridMultilevel"/>
    <w:tmpl w:val="A314BE24"/>
    <w:lvl w:ilvl="0" w:tplc="04100011">
      <w:start w:val="1"/>
      <w:numFmt w:val="decimal"/>
      <w:lvlText w:val="%1)"/>
      <w:lvlJc w:val="left"/>
      <w:pPr>
        <w:ind w:left="720" w:hanging="360"/>
      </w:pPr>
    </w:lvl>
    <w:lvl w:ilvl="1" w:tplc="0410000F">
      <w:start w:val="1"/>
      <w:numFmt w:val="decimal"/>
      <w:lvlText w:val="%2."/>
      <w:lvlJc w:val="left"/>
      <w:pPr>
        <w:ind w:left="1440" w:hanging="360"/>
      </w:pPr>
    </w:lvl>
    <w:lvl w:ilvl="2" w:tplc="04100005">
      <w:start w:val="1"/>
      <w:numFmt w:val="bullet"/>
      <w:lvlText w:val=""/>
      <w:lvlJc w:val="left"/>
      <w:pPr>
        <w:ind w:left="2160" w:hanging="180"/>
      </w:pPr>
      <w:rPr>
        <w:rFonts w:ascii="Wingdings" w:hAnsi="Wingding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3C5196A"/>
    <w:multiLevelType w:val="multilevel"/>
    <w:tmpl w:val="C89ED0D6"/>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16851B4F"/>
    <w:multiLevelType w:val="hybridMultilevel"/>
    <w:tmpl w:val="05B8C9E0"/>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7" w15:restartNumberingAfterBreak="0">
    <w:nsid w:val="1A0E3706"/>
    <w:multiLevelType w:val="hybridMultilevel"/>
    <w:tmpl w:val="3F62FBB0"/>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5736155"/>
    <w:multiLevelType w:val="hybridMultilevel"/>
    <w:tmpl w:val="8676FCEE"/>
    <w:lvl w:ilvl="0" w:tplc="04100017">
      <w:start w:val="1"/>
      <w:numFmt w:val="lowerLetter"/>
      <w:lvlText w:val="%1)"/>
      <w:lvlJc w:val="left"/>
      <w:pPr>
        <w:ind w:left="2340" w:hanging="360"/>
      </w:pPr>
    </w:lvl>
    <w:lvl w:ilvl="1" w:tplc="04100019" w:tentative="1">
      <w:start w:val="1"/>
      <w:numFmt w:val="lowerLetter"/>
      <w:lvlText w:val="%2."/>
      <w:lvlJc w:val="left"/>
      <w:pPr>
        <w:ind w:left="3060" w:hanging="360"/>
      </w:pPr>
    </w:lvl>
    <w:lvl w:ilvl="2" w:tplc="0410001B" w:tentative="1">
      <w:start w:val="1"/>
      <w:numFmt w:val="lowerRoman"/>
      <w:lvlText w:val="%3."/>
      <w:lvlJc w:val="right"/>
      <w:pPr>
        <w:ind w:left="3780" w:hanging="180"/>
      </w:pPr>
    </w:lvl>
    <w:lvl w:ilvl="3" w:tplc="0410000F" w:tentative="1">
      <w:start w:val="1"/>
      <w:numFmt w:val="decimal"/>
      <w:lvlText w:val="%4."/>
      <w:lvlJc w:val="left"/>
      <w:pPr>
        <w:ind w:left="4500" w:hanging="360"/>
      </w:pPr>
    </w:lvl>
    <w:lvl w:ilvl="4" w:tplc="04100019" w:tentative="1">
      <w:start w:val="1"/>
      <w:numFmt w:val="lowerLetter"/>
      <w:lvlText w:val="%5."/>
      <w:lvlJc w:val="left"/>
      <w:pPr>
        <w:ind w:left="5220" w:hanging="360"/>
      </w:pPr>
    </w:lvl>
    <w:lvl w:ilvl="5" w:tplc="0410001B" w:tentative="1">
      <w:start w:val="1"/>
      <w:numFmt w:val="lowerRoman"/>
      <w:lvlText w:val="%6."/>
      <w:lvlJc w:val="right"/>
      <w:pPr>
        <w:ind w:left="5940" w:hanging="180"/>
      </w:pPr>
    </w:lvl>
    <w:lvl w:ilvl="6" w:tplc="0410000F" w:tentative="1">
      <w:start w:val="1"/>
      <w:numFmt w:val="decimal"/>
      <w:lvlText w:val="%7."/>
      <w:lvlJc w:val="left"/>
      <w:pPr>
        <w:ind w:left="6660" w:hanging="360"/>
      </w:pPr>
    </w:lvl>
    <w:lvl w:ilvl="7" w:tplc="04100019" w:tentative="1">
      <w:start w:val="1"/>
      <w:numFmt w:val="lowerLetter"/>
      <w:lvlText w:val="%8."/>
      <w:lvlJc w:val="left"/>
      <w:pPr>
        <w:ind w:left="7380" w:hanging="360"/>
      </w:pPr>
    </w:lvl>
    <w:lvl w:ilvl="8" w:tplc="0410001B" w:tentative="1">
      <w:start w:val="1"/>
      <w:numFmt w:val="lowerRoman"/>
      <w:lvlText w:val="%9."/>
      <w:lvlJc w:val="right"/>
      <w:pPr>
        <w:ind w:left="8100" w:hanging="180"/>
      </w:pPr>
    </w:lvl>
  </w:abstractNum>
  <w:abstractNum w:abstractNumId="9" w15:restartNumberingAfterBreak="0">
    <w:nsid w:val="27D714E2"/>
    <w:multiLevelType w:val="hybridMultilevel"/>
    <w:tmpl w:val="DF62464A"/>
    <w:lvl w:ilvl="0" w:tplc="15047B4A">
      <w:start w:val="1"/>
      <w:numFmt w:val="decimal"/>
      <w:lvlText w:val="%1)"/>
      <w:lvlJc w:val="left"/>
      <w:pPr>
        <w:ind w:left="720" w:hanging="360"/>
      </w:pPr>
      <w:rPr>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83A7BF2"/>
    <w:multiLevelType w:val="hybridMultilevel"/>
    <w:tmpl w:val="AC1C4B98"/>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0DA462E"/>
    <w:multiLevelType w:val="hybridMultilevel"/>
    <w:tmpl w:val="DF62464A"/>
    <w:lvl w:ilvl="0" w:tplc="15047B4A">
      <w:start w:val="1"/>
      <w:numFmt w:val="decimal"/>
      <w:lvlText w:val="%1)"/>
      <w:lvlJc w:val="left"/>
      <w:pPr>
        <w:ind w:left="720" w:hanging="360"/>
      </w:pPr>
      <w:rPr>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1D85FB9"/>
    <w:multiLevelType w:val="hybridMultilevel"/>
    <w:tmpl w:val="05B8C9E0"/>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3" w15:restartNumberingAfterBreak="0">
    <w:nsid w:val="330C045D"/>
    <w:multiLevelType w:val="hybridMultilevel"/>
    <w:tmpl w:val="E8CA33E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80B4A8B"/>
    <w:multiLevelType w:val="hybridMultilevel"/>
    <w:tmpl w:val="53649F28"/>
    <w:lvl w:ilvl="0" w:tplc="5EECF31E">
      <w:numFmt w:val="bullet"/>
      <w:lvlText w:val="•"/>
      <w:lvlJc w:val="left"/>
      <w:pPr>
        <w:ind w:left="1065" w:hanging="705"/>
      </w:pPr>
      <w:rPr>
        <w:rFonts w:ascii="Arial" w:eastAsiaTheme="minorHAns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830445A"/>
    <w:multiLevelType w:val="hybridMultilevel"/>
    <w:tmpl w:val="E8CA33E2"/>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969214D"/>
    <w:multiLevelType w:val="hybridMultilevel"/>
    <w:tmpl w:val="7F08C13E"/>
    <w:lvl w:ilvl="0" w:tplc="5A9ECE8C">
      <w:numFmt w:val="bullet"/>
      <w:lvlText w:val=""/>
      <w:lvlJc w:val="left"/>
      <w:pPr>
        <w:ind w:left="720" w:hanging="360"/>
      </w:pPr>
      <w:rPr>
        <w:rFonts w:ascii="Symbol" w:eastAsiaTheme="minorHAnsi" w:hAnsi="Symbo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B0F62E7"/>
    <w:multiLevelType w:val="hybridMultilevel"/>
    <w:tmpl w:val="3E580F04"/>
    <w:lvl w:ilvl="0" w:tplc="8DD48DAC">
      <w:start w:val="1"/>
      <w:numFmt w:val="bullet"/>
      <w:lvlText w:val=""/>
      <w:lvlJc w:val="left"/>
      <w:pPr>
        <w:ind w:left="720" w:hanging="360"/>
      </w:pPr>
      <w:rPr>
        <w:rFonts w:ascii="Symbol" w:hAnsi="Symbol" w:hint="default"/>
        <w:b/>
        <w:color w:val="00049E"/>
        <w:w w:val="95"/>
        <w:sz w:val="22"/>
        <w:szCs w:val="16"/>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1150904"/>
    <w:multiLevelType w:val="hybridMultilevel"/>
    <w:tmpl w:val="05B8C9E0"/>
    <w:lvl w:ilvl="0" w:tplc="0410000F">
      <w:start w:val="1"/>
      <w:numFmt w:val="decimal"/>
      <w:lvlText w:val="%1."/>
      <w:lvlJc w:val="left"/>
      <w:pPr>
        <w:ind w:left="1440" w:hanging="360"/>
      </w:p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9" w15:restartNumberingAfterBreak="0">
    <w:nsid w:val="45F34BCC"/>
    <w:multiLevelType w:val="hybridMultilevel"/>
    <w:tmpl w:val="3EE2F536"/>
    <w:lvl w:ilvl="0" w:tplc="77823D00">
      <w:start w:val="1"/>
      <w:numFmt w:val="decimal"/>
      <w:lvlText w:val="%1)"/>
      <w:lvlJc w:val="left"/>
      <w:pPr>
        <w:ind w:left="720" w:hanging="360"/>
      </w:pPr>
      <w:rPr>
        <w:rFonts w:hint="default"/>
      </w:rPr>
    </w:lvl>
    <w:lvl w:ilvl="1" w:tplc="E2F439A2">
      <w:start w:val="13"/>
      <w:numFmt w:val="bullet"/>
      <w:lvlText w:val="-"/>
      <w:lvlJc w:val="left"/>
      <w:pPr>
        <w:ind w:left="1440" w:hanging="360"/>
      </w:pPr>
      <w:rPr>
        <w:rFonts w:ascii="Arial" w:eastAsiaTheme="minorHAnsi" w:hAnsi="Arial" w:cs="Arial"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6601CD4"/>
    <w:multiLevelType w:val="hybridMultilevel"/>
    <w:tmpl w:val="262CD880"/>
    <w:lvl w:ilvl="0" w:tplc="0410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A97BA9"/>
    <w:multiLevelType w:val="hybridMultilevel"/>
    <w:tmpl w:val="90CA052C"/>
    <w:styleLink w:val="Stileimportato1"/>
    <w:lvl w:ilvl="0" w:tplc="A8741F06">
      <w:start w:val="1"/>
      <w:numFmt w:val="decimal"/>
      <w:lvlText w:val="%1)"/>
      <w:lvlJc w:val="left"/>
      <w:pPr>
        <w:ind w:left="1068" w:hanging="106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A5A8C0E0">
      <w:start w:val="1"/>
      <w:numFmt w:val="decimal"/>
      <w:lvlText w:val="%2)"/>
      <w:lvlJc w:val="left"/>
      <w:pPr>
        <w:ind w:left="1052" w:hanging="81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2EE4C58">
      <w:start w:val="1"/>
      <w:numFmt w:val="lowerRoman"/>
      <w:lvlText w:val="%3."/>
      <w:lvlJc w:val="left"/>
      <w:pPr>
        <w:ind w:left="1068" w:hanging="5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6BE2E40">
      <w:start w:val="1"/>
      <w:numFmt w:val="decimal"/>
      <w:lvlText w:val="%4."/>
      <w:lvlJc w:val="left"/>
      <w:pPr>
        <w:ind w:left="1416" w:hanging="257"/>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9B2C8132">
      <w:start w:val="1"/>
      <w:numFmt w:val="lowerLetter"/>
      <w:lvlText w:val="%5."/>
      <w:lvlJc w:val="left"/>
      <w:pPr>
        <w:ind w:left="2124" w:hanging="245"/>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1E4A5B8">
      <w:start w:val="1"/>
      <w:numFmt w:val="lowerRoman"/>
      <w:suff w:val="nothing"/>
      <w:lvlText w:val="%6."/>
      <w:lvlJc w:val="left"/>
      <w:pPr>
        <w:ind w:left="2832" w:hanging="162"/>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CA41B8C">
      <w:start w:val="1"/>
      <w:numFmt w:val="decimal"/>
      <w:lvlText w:val="%7."/>
      <w:lvlJc w:val="left"/>
      <w:pPr>
        <w:ind w:left="3540" w:hanging="221"/>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A6EEC32">
      <w:start w:val="1"/>
      <w:numFmt w:val="lowerLetter"/>
      <w:lvlText w:val="%8."/>
      <w:lvlJc w:val="left"/>
      <w:pPr>
        <w:ind w:left="4248" w:hanging="209"/>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EBDAA1B4">
      <w:start w:val="1"/>
      <w:numFmt w:val="lowerRoman"/>
      <w:suff w:val="nothing"/>
      <w:lvlText w:val="%9."/>
      <w:lvlJc w:val="left"/>
      <w:pPr>
        <w:ind w:left="4956" w:hanging="12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47205C4F"/>
    <w:multiLevelType w:val="multilevel"/>
    <w:tmpl w:val="FC0AC02A"/>
    <w:lvl w:ilvl="0">
      <w:numFmt w:val="bullet"/>
      <w:lvlText w:val="-"/>
      <w:lvlJc w:val="left"/>
      <w:pPr>
        <w:ind w:left="720" w:hanging="360"/>
      </w:pPr>
      <w:rPr>
        <w:rFonts w:ascii="Calibri" w:eastAsia="Calibri" w:hAnsi="Calibri" w:cs="Calibr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3" w15:restartNumberingAfterBreak="0">
    <w:nsid w:val="4DF90514"/>
    <w:multiLevelType w:val="hybridMultilevel"/>
    <w:tmpl w:val="05BEAC8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ED05547"/>
    <w:multiLevelType w:val="hybridMultilevel"/>
    <w:tmpl w:val="E3C249E6"/>
    <w:lvl w:ilvl="0" w:tplc="8914245A">
      <w:start w:val="1"/>
      <w:numFmt w:val="decimal"/>
      <w:pStyle w:val="Heading2"/>
      <w:lvlText w:val="B.1.%1 "/>
      <w:lvlJc w:val="left"/>
      <w:pPr>
        <w:ind w:left="786" w:hanging="360"/>
      </w:pPr>
      <w:rPr>
        <w:rFonts w:ascii="Arial" w:hAnsi="Arial" w:cs="Arial" w:hint="default"/>
        <w:b/>
        <w:bCs w:val="0"/>
        <w:i w:val="0"/>
        <w:iCs w:val="0"/>
        <w:caps w:val="0"/>
        <w:strike w:val="0"/>
        <w:dstrike w:val="0"/>
        <w:outline w:val="0"/>
        <w:shadow w:val="0"/>
        <w:emboss w:val="0"/>
        <w:imprint w:val="0"/>
        <w:vanish w:val="0"/>
        <w:spacing w:val="0"/>
        <w:kern w:val="0"/>
        <w:position w:val="0"/>
        <w:sz w:val="22"/>
        <w:u w:val="none"/>
        <w:effect w:val="none"/>
        <w:vertAlign w:val="baseline"/>
        <w:em w:val="none"/>
        <w14:ligatures w14:val="none"/>
        <w14:numForm w14:val="default"/>
        <w14:numSpacing w14:val="default"/>
        <w14:stylisticSets/>
        <w14:cntxtAlts w14: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1F4435A"/>
    <w:multiLevelType w:val="hybridMultilevel"/>
    <w:tmpl w:val="F9BE85D0"/>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01">
      <w:start w:val="1"/>
      <w:numFmt w:val="bullet"/>
      <w:lvlText w:val=""/>
      <w:lvlJc w:val="left"/>
      <w:pPr>
        <w:ind w:left="2340" w:hanging="360"/>
      </w:pPr>
      <w:rPr>
        <w:rFonts w:ascii="Symbol" w:hAnsi="Symbol"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530C3A42"/>
    <w:multiLevelType w:val="hybridMultilevel"/>
    <w:tmpl w:val="6D12CE9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54127F74"/>
    <w:multiLevelType w:val="hybridMultilevel"/>
    <w:tmpl w:val="612AF6FA"/>
    <w:lvl w:ilvl="0" w:tplc="04100017">
      <w:start w:val="1"/>
      <w:numFmt w:val="lowerLetter"/>
      <w:lvlText w:val="%1)"/>
      <w:lvlJc w:val="left"/>
      <w:pPr>
        <w:ind w:left="720" w:hanging="360"/>
      </w:pPr>
    </w:lvl>
    <w:lvl w:ilvl="1" w:tplc="BB007F7E">
      <w:start w:val="1"/>
      <w:numFmt w:val="decimal"/>
      <w:lvlText w:val="%2)"/>
      <w:lvlJc w:val="left"/>
      <w:pPr>
        <w:ind w:left="1440" w:hanging="360"/>
      </w:pPr>
      <w:rPr>
        <w:rFonts w:hint="default"/>
      </w:rPr>
    </w:lvl>
    <w:lvl w:ilvl="2" w:tplc="21785D12">
      <w:start w:val="1"/>
      <w:numFmt w:val="lowerLetter"/>
      <w:lvlText w:val="%3)"/>
      <w:lvlJc w:val="left"/>
      <w:pPr>
        <w:ind w:left="2160" w:hanging="180"/>
      </w:pPr>
      <w:rPr>
        <w:rFonts w:hint="default"/>
        <w:b w:val="0"/>
        <w:sz w:val="20"/>
      </w:rPr>
    </w:lvl>
    <w:lvl w:ilvl="3" w:tplc="04100015">
      <w:start w:val="1"/>
      <w:numFmt w:val="upperLetter"/>
      <w:lvlText w:val="%4."/>
      <w:lvlJc w:val="left"/>
      <w:pPr>
        <w:ind w:left="2880" w:hanging="360"/>
      </w:pPr>
    </w:lvl>
    <w:lvl w:ilvl="4" w:tplc="6770A2D4">
      <w:start w:val="6"/>
      <w:numFmt w:val="bullet"/>
      <w:lvlText w:val="-"/>
      <w:lvlJc w:val="left"/>
      <w:pPr>
        <w:ind w:left="3600" w:hanging="360"/>
      </w:pPr>
      <w:rPr>
        <w:rFonts w:ascii="Arial" w:eastAsiaTheme="minorHAnsi" w:hAnsi="Arial" w:cs="Arial" w:hint="default"/>
        <w:i w:val="0"/>
        <w:sz w:val="22"/>
      </w:r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58AD348B"/>
    <w:multiLevelType w:val="hybridMultilevel"/>
    <w:tmpl w:val="0BD4159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591673E0"/>
    <w:multiLevelType w:val="multilevel"/>
    <w:tmpl w:val="3BC6A1B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0" w15:restartNumberingAfterBreak="0">
    <w:nsid w:val="5A9677CA"/>
    <w:multiLevelType w:val="hybridMultilevel"/>
    <w:tmpl w:val="A26C997C"/>
    <w:lvl w:ilvl="0" w:tplc="04100017">
      <w:start w:val="1"/>
      <w:numFmt w:val="lowerLetter"/>
      <w:lvlText w:val="%1)"/>
      <w:lvlJc w:val="left"/>
      <w:pPr>
        <w:ind w:left="1004" w:hanging="360"/>
      </w:pPr>
    </w:lvl>
    <w:lvl w:ilvl="1" w:tplc="04100017">
      <w:start w:val="1"/>
      <w:numFmt w:val="lowerLetter"/>
      <w:lvlText w:val="%2)"/>
      <w:lvlJc w:val="left"/>
      <w:pPr>
        <w:ind w:left="1724" w:hanging="360"/>
      </w:pPr>
    </w:lvl>
    <w:lvl w:ilvl="2" w:tplc="0410001B" w:tentative="1">
      <w:start w:val="1"/>
      <w:numFmt w:val="lowerRoman"/>
      <w:lvlText w:val="%3."/>
      <w:lvlJc w:val="right"/>
      <w:pPr>
        <w:ind w:left="2444" w:hanging="180"/>
      </w:pPr>
    </w:lvl>
    <w:lvl w:ilvl="3" w:tplc="0410000F" w:tentative="1">
      <w:start w:val="1"/>
      <w:numFmt w:val="decimal"/>
      <w:lvlText w:val="%4."/>
      <w:lvlJc w:val="left"/>
      <w:pPr>
        <w:ind w:left="3164" w:hanging="360"/>
      </w:pPr>
    </w:lvl>
    <w:lvl w:ilvl="4" w:tplc="04100019" w:tentative="1">
      <w:start w:val="1"/>
      <w:numFmt w:val="lowerLetter"/>
      <w:lvlText w:val="%5."/>
      <w:lvlJc w:val="left"/>
      <w:pPr>
        <w:ind w:left="3884" w:hanging="360"/>
      </w:pPr>
    </w:lvl>
    <w:lvl w:ilvl="5" w:tplc="0410001B" w:tentative="1">
      <w:start w:val="1"/>
      <w:numFmt w:val="lowerRoman"/>
      <w:lvlText w:val="%6."/>
      <w:lvlJc w:val="right"/>
      <w:pPr>
        <w:ind w:left="4604" w:hanging="180"/>
      </w:pPr>
    </w:lvl>
    <w:lvl w:ilvl="6" w:tplc="0410000F" w:tentative="1">
      <w:start w:val="1"/>
      <w:numFmt w:val="decimal"/>
      <w:lvlText w:val="%7."/>
      <w:lvlJc w:val="left"/>
      <w:pPr>
        <w:ind w:left="5324" w:hanging="360"/>
      </w:pPr>
    </w:lvl>
    <w:lvl w:ilvl="7" w:tplc="04100019" w:tentative="1">
      <w:start w:val="1"/>
      <w:numFmt w:val="lowerLetter"/>
      <w:lvlText w:val="%8."/>
      <w:lvlJc w:val="left"/>
      <w:pPr>
        <w:ind w:left="6044" w:hanging="360"/>
      </w:pPr>
    </w:lvl>
    <w:lvl w:ilvl="8" w:tplc="0410001B" w:tentative="1">
      <w:start w:val="1"/>
      <w:numFmt w:val="lowerRoman"/>
      <w:lvlText w:val="%9."/>
      <w:lvlJc w:val="right"/>
      <w:pPr>
        <w:ind w:left="6764" w:hanging="180"/>
      </w:pPr>
    </w:lvl>
  </w:abstractNum>
  <w:abstractNum w:abstractNumId="31" w15:restartNumberingAfterBreak="0">
    <w:nsid w:val="5BE34B9B"/>
    <w:multiLevelType w:val="hybridMultilevel"/>
    <w:tmpl w:val="CC7438B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CFE5956"/>
    <w:multiLevelType w:val="hybridMultilevel"/>
    <w:tmpl w:val="DFF0AB3E"/>
    <w:lvl w:ilvl="0" w:tplc="464C22B6">
      <w:start w:val="1"/>
      <w:numFmt w:val="lowerLetter"/>
      <w:lvlText w:val="%1)"/>
      <w:lvlJc w:val="left"/>
      <w:pPr>
        <w:ind w:left="720" w:hanging="360"/>
      </w:pPr>
      <w:rPr>
        <w:rFonts w:ascii="Arial" w:eastAsiaTheme="minorHAnsi" w:hAnsi="Arial" w:cs="Arial"/>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60E73C10"/>
    <w:multiLevelType w:val="hybridMultilevel"/>
    <w:tmpl w:val="D9066BC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62BA4507"/>
    <w:multiLevelType w:val="hybridMultilevel"/>
    <w:tmpl w:val="D8D862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62F64E08"/>
    <w:multiLevelType w:val="hybridMultilevel"/>
    <w:tmpl w:val="8A986EF2"/>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04100017">
      <w:start w:val="1"/>
      <w:numFmt w:val="lowerLetter"/>
      <w:lvlText w:val="%3)"/>
      <w:lvlJc w:val="left"/>
      <w:pPr>
        <w:ind w:left="234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58D170F"/>
    <w:multiLevelType w:val="hybridMultilevel"/>
    <w:tmpl w:val="C5144BD0"/>
    <w:lvl w:ilvl="0" w:tplc="04100011">
      <w:start w:val="1"/>
      <w:numFmt w:val="decimal"/>
      <w:lvlText w:val="%1)"/>
      <w:lvlJc w:val="left"/>
      <w:pPr>
        <w:ind w:left="720" w:hanging="360"/>
      </w:pPr>
    </w:lvl>
    <w:lvl w:ilvl="1" w:tplc="0410000F">
      <w:start w:val="1"/>
      <w:numFmt w:val="decimal"/>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66701FFC"/>
    <w:multiLevelType w:val="hybridMultilevel"/>
    <w:tmpl w:val="69D2FE60"/>
    <w:lvl w:ilvl="0" w:tplc="04100011">
      <w:start w:val="1"/>
      <w:numFmt w:val="decimal"/>
      <w:lvlText w:val="%1)"/>
      <w:lvlJc w:val="left"/>
      <w:pPr>
        <w:ind w:left="720" w:hanging="360"/>
      </w:pPr>
    </w:lvl>
    <w:lvl w:ilvl="1" w:tplc="0410000F">
      <w:start w:val="1"/>
      <w:numFmt w:val="decimal"/>
      <w:lvlText w:val="%2."/>
      <w:lvlJc w:val="left"/>
      <w:pPr>
        <w:ind w:left="1440" w:hanging="360"/>
      </w:pPr>
    </w:lvl>
    <w:lvl w:ilvl="2" w:tplc="007E42C0">
      <w:start w:val="1"/>
      <w:numFmt w:val="bullet"/>
      <w:lvlText w:val="n"/>
      <w:lvlJc w:val="left"/>
      <w:pPr>
        <w:ind w:left="2160" w:hanging="180"/>
      </w:pPr>
      <w:rPr>
        <w:rFonts w:ascii="Wingdings" w:hAnsi="Wingdings" w:hint="default"/>
      </w:r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8" w15:restartNumberingAfterBreak="0">
    <w:nsid w:val="67D40281"/>
    <w:multiLevelType w:val="multilevel"/>
    <w:tmpl w:val="9CA4A77E"/>
    <w:lvl w:ilvl="0">
      <w:numFmt w:val="bullet"/>
      <w:lvlText w:val=""/>
      <w:lvlJc w:val="left"/>
      <w:pPr>
        <w:ind w:left="761" w:hanging="360"/>
      </w:pPr>
      <w:rPr>
        <w:rFonts w:ascii="Symbol" w:hAnsi="Symbol"/>
      </w:rPr>
    </w:lvl>
    <w:lvl w:ilvl="1">
      <w:numFmt w:val="bullet"/>
      <w:lvlText w:val="o"/>
      <w:lvlJc w:val="left"/>
      <w:pPr>
        <w:ind w:left="1481" w:hanging="360"/>
      </w:pPr>
      <w:rPr>
        <w:rFonts w:ascii="Courier New" w:hAnsi="Courier New" w:cs="Courier New"/>
      </w:rPr>
    </w:lvl>
    <w:lvl w:ilvl="2">
      <w:numFmt w:val="bullet"/>
      <w:lvlText w:val=""/>
      <w:lvlJc w:val="left"/>
      <w:pPr>
        <w:ind w:left="2201" w:hanging="360"/>
      </w:pPr>
      <w:rPr>
        <w:rFonts w:ascii="Wingdings" w:hAnsi="Wingdings"/>
      </w:rPr>
    </w:lvl>
    <w:lvl w:ilvl="3">
      <w:numFmt w:val="bullet"/>
      <w:lvlText w:val=""/>
      <w:lvlJc w:val="left"/>
      <w:pPr>
        <w:ind w:left="2921" w:hanging="360"/>
      </w:pPr>
      <w:rPr>
        <w:rFonts w:ascii="Symbol" w:hAnsi="Symbol"/>
      </w:rPr>
    </w:lvl>
    <w:lvl w:ilvl="4">
      <w:numFmt w:val="bullet"/>
      <w:lvlText w:val="o"/>
      <w:lvlJc w:val="left"/>
      <w:pPr>
        <w:ind w:left="3641" w:hanging="360"/>
      </w:pPr>
      <w:rPr>
        <w:rFonts w:ascii="Courier New" w:hAnsi="Courier New" w:cs="Courier New"/>
      </w:rPr>
    </w:lvl>
    <w:lvl w:ilvl="5">
      <w:numFmt w:val="bullet"/>
      <w:lvlText w:val=""/>
      <w:lvlJc w:val="left"/>
      <w:pPr>
        <w:ind w:left="4361" w:hanging="360"/>
      </w:pPr>
      <w:rPr>
        <w:rFonts w:ascii="Wingdings" w:hAnsi="Wingdings"/>
      </w:rPr>
    </w:lvl>
    <w:lvl w:ilvl="6">
      <w:numFmt w:val="bullet"/>
      <w:lvlText w:val=""/>
      <w:lvlJc w:val="left"/>
      <w:pPr>
        <w:ind w:left="5081" w:hanging="360"/>
      </w:pPr>
      <w:rPr>
        <w:rFonts w:ascii="Symbol" w:hAnsi="Symbol"/>
      </w:rPr>
    </w:lvl>
    <w:lvl w:ilvl="7">
      <w:numFmt w:val="bullet"/>
      <w:lvlText w:val="o"/>
      <w:lvlJc w:val="left"/>
      <w:pPr>
        <w:ind w:left="5801" w:hanging="360"/>
      </w:pPr>
      <w:rPr>
        <w:rFonts w:ascii="Courier New" w:hAnsi="Courier New" w:cs="Courier New"/>
      </w:rPr>
    </w:lvl>
    <w:lvl w:ilvl="8">
      <w:numFmt w:val="bullet"/>
      <w:lvlText w:val=""/>
      <w:lvlJc w:val="left"/>
      <w:pPr>
        <w:ind w:left="6521" w:hanging="360"/>
      </w:pPr>
      <w:rPr>
        <w:rFonts w:ascii="Wingdings" w:hAnsi="Wingdings"/>
      </w:rPr>
    </w:lvl>
  </w:abstractNum>
  <w:abstractNum w:abstractNumId="39" w15:restartNumberingAfterBreak="0">
    <w:nsid w:val="6B612B8C"/>
    <w:multiLevelType w:val="hybridMultilevel"/>
    <w:tmpl w:val="854408E8"/>
    <w:lvl w:ilvl="0" w:tplc="04100019">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6BF42EA5"/>
    <w:multiLevelType w:val="hybridMultilevel"/>
    <w:tmpl w:val="2DDCD4D8"/>
    <w:lvl w:ilvl="0" w:tplc="04100001">
      <w:start w:val="1"/>
      <w:numFmt w:val="bullet"/>
      <w:lvlText w:val=""/>
      <w:lvlJc w:val="left"/>
      <w:pPr>
        <w:ind w:left="1068" w:hanging="360"/>
      </w:pPr>
      <w:rPr>
        <w:rFonts w:ascii="Symbol" w:hAnsi="Symbol"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41" w15:restartNumberingAfterBreak="0">
    <w:nsid w:val="701D6AA2"/>
    <w:multiLevelType w:val="hybridMultilevel"/>
    <w:tmpl w:val="0FE6576A"/>
    <w:lvl w:ilvl="0" w:tplc="5F883C56">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02929C0"/>
    <w:multiLevelType w:val="hybridMultilevel"/>
    <w:tmpl w:val="B7387D42"/>
    <w:lvl w:ilvl="0" w:tplc="5F883C56">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73123A68"/>
    <w:multiLevelType w:val="multilevel"/>
    <w:tmpl w:val="C29EC776"/>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738A55E9"/>
    <w:multiLevelType w:val="hybridMultilevel"/>
    <w:tmpl w:val="3E12B506"/>
    <w:lvl w:ilvl="0" w:tplc="5F883C56">
      <w:start w:val="1"/>
      <w:numFmt w:val="bullet"/>
      <w:lvlText w:val=""/>
      <w:lvlJc w:val="left"/>
      <w:pPr>
        <w:ind w:left="720" w:hanging="360"/>
      </w:pPr>
      <w:rPr>
        <w:rFonts w:ascii="Symbol" w:hAnsi="Symbol"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4FF220C"/>
    <w:multiLevelType w:val="hybridMultilevel"/>
    <w:tmpl w:val="AC40C3A2"/>
    <w:lvl w:ilvl="0" w:tplc="04100017">
      <w:start w:val="1"/>
      <w:numFmt w:val="lowerLetter"/>
      <w:lvlText w:val="%1)"/>
      <w:lvlJc w:val="left"/>
      <w:pPr>
        <w:ind w:left="720" w:hanging="360"/>
      </w:pPr>
      <w:rPr>
        <w:rFonts w:hint="default"/>
      </w:rPr>
    </w:lvl>
    <w:lvl w:ilvl="1" w:tplc="9B56BCFC">
      <w:start w:val="1"/>
      <w:numFmt w:val="decimal"/>
      <w:lvlText w:val="%2."/>
      <w:lvlJc w:val="left"/>
      <w:pPr>
        <w:ind w:left="1440" w:hanging="360"/>
      </w:pPr>
      <w:rPr>
        <w:rFonts w:hint="default"/>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6" w15:restartNumberingAfterBreak="0">
    <w:nsid w:val="7C273587"/>
    <w:multiLevelType w:val="multilevel"/>
    <w:tmpl w:val="5C8278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7F9A084D"/>
    <w:multiLevelType w:val="hybridMultilevel"/>
    <w:tmpl w:val="635A041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20978046">
    <w:abstractNumId w:val="21"/>
  </w:num>
  <w:num w:numId="2" w16cid:durableId="546912644">
    <w:abstractNumId w:val="44"/>
  </w:num>
  <w:num w:numId="3" w16cid:durableId="1383091359">
    <w:abstractNumId w:val="24"/>
  </w:num>
  <w:num w:numId="4" w16cid:durableId="1996300731">
    <w:abstractNumId w:val="0"/>
  </w:num>
  <w:num w:numId="5" w16cid:durableId="813525178">
    <w:abstractNumId w:val="42"/>
  </w:num>
  <w:num w:numId="6" w16cid:durableId="1663507954">
    <w:abstractNumId w:val="19"/>
  </w:num>
  <w:num w:numId="7" w16cid:durableId="205485221">
    <w:abstractNumId w:val="45"/>
  </w:num>
  <w:num w:numId="8" w16cid:durableId="1391688069">
    <w:abstractNumId w:val="32"/>
  </w:num>
  <w:num w:numId="9" w16cid:durableId="819006297">
    <w:abstractNumId w:val="36"/>
  </w:num>
  <w:num w:numId="10" w16cid:durableId="1900358263">
    <w:abstractNumId w:val="18"/>
  </w:num>
  <w:num w:numId="11" w16cid:durableId="808858900">
    <w:abstractNumId w:val="12"/>
  </w:num>
  <w:num w:numId="12" w16cid:durableId="1795320839">
    <w:abstractNumId w:val="6"/>
  </w:num>
  <w:num w:numId="13" w16cid:durableId="232204437">
    <w:abstractNumId w:val="39"/>
  </w:num>
  <w:num w:numId="14" w16cid:durableId="1410347095">
    <w:abstractNumId w:val="17"/>
  </w:num>
  <w:num w:numId="15" w16cid:durableId="1153837884">
    <w:abstractNumId w:val="41"/>
  </w:num>
  <w:num w:numId="16" w16cid:durableId="1098871487">
    <w:abstractNumId w:val="16"/>
  </w:num>
  <w:num w:numId="17" w16cid:durableId="587542821">
    <w:abstractNumId w:val="33"/>
  </w:num>
  <w:num w:numId="18" w16cid:durableId="1514302954">
    <w:abstractNumId w:val="23"/>
  </w:num>
  <w:num w:numId="19" w16cid:durableId="143397193">
    <w:abstractNumId w:val="14"/>
  </w:num>
  <w:num w:numId="20" w16cid:durableId="1523321322">
    <w:abstractNumId w:val="26"/>
  </w:num>
  <w:num w:numId="21" w16cid:durableId="1021081701">
    <w:abstractNumId w:val="1"/>
  </w:num>
  <w:num w:numId="22" w16cid:durableId="1471439608">
    <w:abstractNumId w:val="7"/>
  </w:num>
  <w:num w:numId="23" w16cid:durableId="46490269">
    <w:abstractNumId w:val="25"/>
  </w:num>
  <w:num w:numId="24" w16cid:durableId="1388841853">
    <w:abstractNumId w:val="27"/>
  </w:num>
  <w:num w:numId="25" w16cid:durableId="763770642">
    <w:abstractNumId w:val="30"/>
  </w:num>
  <w:num w:numId="26" w16cid:durableId="1648432415">
    <w:abstractNumId w:val="15"/>
  </w:num>
  <w:num w:numId="27" w16cid:durableId="1352419033">
    <w:abstractNumId w:val="28"/>
  </w:num>
  <w:num w:numId="28" w16cid:durableId="582222137">
    <w:abstractNumId w:val="4"/>
  </w:num>
  <w:num w:numId="29" w16cid:durableId="85999546">
    <w:abstractNumId w:val="37"/>
  </w:num>
  <w:num w:numId="30" w16cid:durableId="407310140">
    <w:abstractNumId w:val="47"/>
  </w:num>
  <w:num w:numId="31" w16cid:durableId="1137067064">
    <w:abstractNumId w:val="9"/>
  </w:num>
  <w:num w:numId="32" w16cid:durableId="2046170239">
    <w:abstractNumId w:val="13"/>
  </w:num>
  <w:num w:numId="33" w16cid:durableId="498808260">
    <w:abstractNumId w:val="44"/>
  </w:num>
  <w:num w:numId="34" w16cid:durableId="1102409940">
    <w:abstractNumId w:val="11"/>
  </w:num>
  <w:num w:numId="35" w16cid:durableId="2006594518">
    <w:abstractNumId w:val="34"/>
  </w:num>
  <w:num w:numId="36" w16cid:durableId="48892851">
    <w:abstractNumId w:val="31"/>
  </w:num>
  <w:num w:numId="37" w16cid:durableId="320348899">
    <w:abstractNumId w:val="35"/>
  </w:num>
  <w:num w:numId="38" w16cid:durableId="2028871228">
    <w:abstractNumId w:val="10"/>
  </w:num>
  <w:num w:numId="39" w16cid:durableId="580918758">
    <w:abstractNumId w:val="8"/>
  </w:num>
  <w:num w:numId="40" w16cid:durableId="179783992">
    <w:abstractNumId w:val="3"/>
  </w:num>
  <w:num w:numId="41" w16cid:durableId="425075416">
    <w:abstractNumId w:val="20"/>
  </w:num>
  <w:num w:numId="42" w16cid:durableId="464927661">
    <w:abstractNumId w:val="40"/>
  </w:num>
  <w:num w:numId="43" w16cid:durableId="1054737644">
    <w:abstractNumId w:val="43"/>
  </w:num>
  <w:num w:numId="44" w16cid:durableId="1382249335">
    <w:abstractNumId w:val="46"/>
  </w:num>
  <w:num w:numId="45" w16cid:durableId="28452565">
    <w:abstractNumId w:val="38"/>
  </w:num>
  <w:num w:numId="46" w16cid:durableId="1294947318">
    <w:abstractNumId w:val="2"/>
  </w:num>
  <w:num w:numId="47" w16cid:durableId="709913555">
    <w:abstractNumId w:val="29"/>
  </w:num>
  <w:num w:numId="48" w16cid:durableId="1157304470">
    <w:abstractNumId w:val="22"/>
  </w:num>
  <w:num w:numId="49" w16cid:durableId="488710074">
    <w:abstractNumId w:val="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F29"/>
    <w:rsid w:val="000001FC"/>
    <w:rsid w:val="00000D3D"/>
    <w:rsid w:val="00000FE9"/>
    <w:rsid w:val="000011C6"/>
    <w:rsid w:val="00002C6C"/>
    <w:rsid w:val="00003E12"/>
    <w:rsid w:val="000044FD"/>
    <w:rsid w:val="00005B61"/>
    <w:rsid w:val="000070A8"/>
    <w:rsid w:val="0001050A"/>
    <w:rsid w:val="0001056B"/>
    <w:rsid w:val="000105CE"/>
    <w:rsid w:val="000107C5"/>
    <w:rsid w:val="000115C9"/>
    <w:rsid w:val="000117F3"/>
    <w:rsid w:val="00011D30"/>
    <w:rsid w:val="00012777"/>
    <w:rsid w:val="00013FC8"/>
    <w:rsid w:val="00014D1B"/>
    <w:rsid w:val="00014D48"/>
    <w:rsid w:val="00015B9E"/>
    <w:rsid w:val="00015BFA"/>
    <w:rsid w:val="00015CF7"/>
    <w:rsid w:val="00016D49"/>
    <w:rsid w:val="000172C9"/>
    <w:rsid w:val="000174F1"/>
    <w:rsid w:val="00017858"/>
    <w:rsid w:val="00017A61"/>
    <w:rsid w:val="000231D3"/>
    <w:rsid w:val="0002425F"/>
    <w:rsid w:val="00024424"/>
    <w:rsid w:val="00024B68"/>
    <w:rsid w:val="000257A3"/>
    <w:rsid w:val="00027E48"/>
    <w:rsid w:val="0003042B"/>
    <w:rsid w:val="000306FE"/>
    <w:rsid w:val="00031D75"/>
    <w:rsid w:val="00032556"/>
    <w:rsid w:val="000349E1"/>
    <w:rsid w:val="000352A4"/>
    <w:rsid w:val="00036384"/>
    <w:rsid w:val="0003737B"/>
    <w:rsid w:val="00041621"/>
    <w:rsid w:val="000416B9"/>
    <w:rsid w:val="00042A3D"/>
    <w:rsid w:val="00043036"/>
    <w:rsid w:val="00043680"/>
    <w:rsid w:val="00043732"/>
    <w:rsid w:val="000439FD"/>
    <w:rsid w:val="00043C8F"/>
    <w:rsid w:val="00044B62"/>
    <w:rsid w:val="0004557E"/>
    <w:rsid w:val="00045B9E"/>
    <w:rsid w:val="00045C36"/>
    <w:rsid w:val="00045DC7"/>
    <w:rsid w:val="00046637"/>
    <w:rsid w:val="00046B6D"/>
    <w:rsid w:val="00046C85"/>
    <w:rsid w:val="00047C75"/>
    <w:rsid w:val="00050CCD"/>
    <w:rsid w:val="000511B8"/>
    <w:rsid w:val="00051C57"/>
    <w:rsid w:val="00052601"/>
    <w:rsid w:val="00054015"/>
    <w:rsid w:val="0005430E"/>
    <w:rsid w:val="00055AA4"/>
    <w:rsid w:val="00055BFE"/>
    <w:rsid w:val="00056373"/>
    <w:rsid w:val="00056C96"/>
    <w:rsid w:val="0005744C"/>
    <w:rsid w:val="00057683"/>
    <w:rsid w:val="00057AAD"/>
    <w:rsid w:val="000602C1"/>
    <w:rsid w:val="00062E95"/>
    <w:rsid w:val="00063466"/>
    <w:rsid w:val="00063B12"/>
    <w:rsid w:val="00064100"/>
    <w:rsid w:val="00067B86"/>
    <w:rsid w:val="0007008C"/>
    <w:rsid w:val="00071EB7"/>
    <w:rsid w:val="000726CF"/>
    <w:rsid w:val="000770DC"/>
    <w:rsid w:val="00080A32"/>
    <w:rsid w:val="00081463"/>
    <w:rsid w:val="000814E9"/>
    <w:rsid w:val="000820D6"/>
    <w:rsid w:val="00082B83"/>
    <w:rsid w:val="00083EE7"/>
    <w:rsid w:val="0008535C"/>
    <w:rsid w:val="00085724"/>
    <w:rsid w:val="000868F2"/>
    <w:rsid w:val="00086923"/>
    <w:rsid w:val="00086AC2"/>
    <w:rsid w:val="00087470"/>
    <w:rsid w:val="00087C2A"/>
    <w:rsid w:val="00087F8D"/>
    <w:rsid w:val="00091613"/>
    <w:rsid w:val="00092B11"/>
    <w:rsid w:val="00092C8C"/>
    <w:rsid w:val="00092EAF"/>
    <w:rsid w:val="00093608"/>
    <w:rsid w:val="00093C62"/>
    <w:rsid w:val="00093F2E"/>
    <w:rsid w:val="00094143"/>
    <w:rsid w:val="000967E9"/>
    <w:rsid w:val="00096906"/>
    <w:rsid w:val="000A180F"/>
    <w:rsid w:val="000A2359"/>
    <w:rsid w:val="000A2607"/>
    <w:rsid w:val="000A34C0"/>
    <w:rsid w:val="000A3D65"/>
    <w:rsid w:val="000A42F7"/>
    <w:rsid w:val="000A45AB"/>
    <w:rsid w:val="000A4CC4"/>
    <w:rsid w:val="000A61AA"/>
    <w:rsid w:val="000A6274"/>
    <w:rsid w:val="000A77A3"/>
    <w:rsid w:val="000A7C22"/>
    <w:rsid w:val="000B0916"/>
    <w:rsid w:val="000B41F6"/>
    <w:rsid w:val="000B4365"/>
    <w:rsid w:val="000B47D9"/>
    <w:rsid w:val="000B5603"/>
    <w:rsid w:val="000B59F2"/>
    <w:rsid w:val="000B676C"/>
    <w:rsid w:val="000C0150"/>
    <w:rsid w:val="000C0CB2"/>
    <w:rsid w:val="000C1224"/>
    <w:rsid w:val="000C2161"/>
    <w:rsid w:val="000C2601"/>
    <w:rsid w:val="000C2920"/>
    <w:rsid w:val="000C3F52"/>
    <w:rsid w:val="000C558E"/>
    <w:rsid w:val="000C6EE8"/>
    <w:rsid w:val="000C7190"/>
    <w:rsid w:val="000D061C"/>
    <w:rsid w:val="000D2323"/>
    <w:rsid w:val="000D28D2"/>
    <w:rsid w:val="000D5BC9"/>
    <w:rsid w:val="000D6267"/>
    <w:rsid w:val="000D67C3"/>
    <w:rsid w:val="000D72A7"/>
    <w:rsid w:val="000D7482"/>
    <w:rsid w:val="000D74A9"/>
    <w:rsid w:val="000D79E4"/>
    <w:rsid w:val="000E15BC"/>
    <w:rsid w:val="000E2D1C"/>
    <w:rsid w:val="000E484A"/>
    <w:rsid w:val="000E507C"/>
    <w:rsid w:val="000E65D6"/>
    <w:rsid w:val="000E6C9B"/>
    <w:rsid w:val="000F03A2"/>
    <w:rsid w:val="000F167D"/>
    <w:rsid w:val="000F2B84"/>
    <w:rsid w:val="000F30C5"/>
    <w:rsid w:val="000F356B"/>
    <w:rsid w:val="000F3C54"/>
    <w:rsid w:val="000F5062"/>
    <w:rsid w:val="000F51CA"/>
    <w:rsid w:val="000F5475"/>
    <w:rsid w:val="000F7F10"/>
    <w:rsid w:val="0010065E"/>
    <w:rsid w:val="00101634"/>
    <w:rsid w:val="00102400"/>
    <w:rsid w:val="00104FCA"/>
    <w:rsid w:val="0010660D"/>
    <w:rsid w:val="00110D80"/>
    <w:rsid w:val="00111972"/>
    <w:rsid w:val="00111F4C"/>
    <w:rsid w:val="00111FF3"/>
    <w:rsid w:val="001128F4"/>
    <w:rsid w:val="00112A09"/>
    <w:rsid w:val="0011438B"/>
    <w:rsid w:val="00116635"/>
    <w:rsid w:val="00117019"/>
    <w:rsid w:val="00120341"/>
    <w:rsid w:val="00120DD2"/>
    <w:rsid w:val="0012171C"/>
    <w:rsid w:val="00125A41"/>
    <w:rsid w:val="00126FDF"/>
    <w:rsid w:val="00127186"/>
    <w:rsid w:val="00127309"/>
    <w:rsid w:val="0012776D"/>
    <w:rsid w:val="00127D38"/>
    <w:rsid w:val="00130796"/>
    <w:rsid w:val="001328F1"/>
    <w:rsid w:val="00132E2F"/>
    <w:rsid w:val="00133BE7"/>
    <w:rsid w:val="00133E81"/>
    <w:rsid w:val="00133F0B"/>
    <w:rsid w:val="0013495B"/>
    <w:rsid w:val="00134D9D"/>
    <w:rsid w:val="00137446"/>
    <w:rsid w:val="0013776C"/>
    <w:rsid w:val="00140107"/>
    <w:rsid w:val="00141FF2"/>
    <w:rsid w:val="00144B20"/>
    <w:rsid w:val="001451B9"/>
    <w:rsid w:val="001457A3"/>
    <w:rsid w:val="00145C27"/>
    <w:rsid w:val="00145C4D"/>
    <w:rsid w:val="00146E9A"/>
    <w:rsid w:val="00146F61"/>
    <w:rsid w:val="00151991"/>
    <w:rsid w:val="00151D0B"/>
    <w:rsid w:val="001546A5"/>
    <w:rsid w:val="00154BBF"/>
    <w:rsid w:val="00155C36"/>
    <w:rsid w:val="0015690F"/>
    <w:rsid w:val="00156B6C"/>
    <w:rsid w:val="0016010B"/>
    <w:rsid w:val="00162E3B"/>
    <w:rsid w:val="00163FB7"/>
    <w:rsid w:val="00165044"/>
    <w:rsid w:val="00165E32"/>
    <w:rsid w:val="0017130F"/>
    <w:rsid w:val="00172ADC"/>
    <w:rsid w:val="00172B47"/>
    <w:rsid w:val="001740E5"/>
    <w:rsid w:val="001745AA"/>
    <w:rsid w:val="001750C0"/>
    <w:rsid w:val="001767B2"/>
    <w:rsid w:val="001769A9"/>
    <w:rsid w:val="00176ADD"/>
    <w:rsid w:val="00176D47"/>
    <w:rsid w:val="001777A7"/>
    <w:rsid w:val="00182FA0"/>
    <w:rsid w:val="001835DC"/>
    <w:rsid w:val="001836BA"/>
    <w:rsid w:val="00184ACC"/>
    <w:rsid w:val="00186C3C"/>
    <w:rsid w:val="00187290"/>
    <w:rsid w:val="001878C4"/>
    <w:rsid w:val="00187AE6"/>
    <w:rsid w:val="0019225F"/>
    <w:rsid w:val="00192FF4"/>
    <w:rsid w:val="00193068"/>
    <w:rsid w:val="00193393"/>
    <w:rsid w:val="00194550"/>
    <w:rsid w:val="00195E8B"/>
    <w:rsid w:val="00195EF3"/>
    <w:rsid w:val="00196442"/>
    <w:rsid w:val="00196A70"/>
    <w:rsid w:val="00197E43"/>
    <w:rsid w:val="001A02B6"/>
    <w:rsid w:val="001A037C"/>
    <w:rsid w:val="001A0DAF"/>
    <w:rsid w:val="001A10A7"/>
    <w:rsid w:val="001A15E3"/>
    <w:rsid w:val="001A28D5"/>
    <w:rsid w:val="001A30C8"/>
    <w:rsid w:val="001A3996"/>
    <w:rsid w:val="001A3BF1"/>
    <w:rsid w:val="001A4295"/>
    <w:rsid w:val="001A5698"/>
    <w:rsid w:val="001A5F14"/>
    <w:rsid w:val="001A61D3"/>
    <w:rsid w:val="001A632C"/>
    <w:rsid w:val="001A70EB"/>
    <w:rsid w:val="001A7909"/>
    <w:rsid w:val="001B2392"/>
    <w:rsid w:val="001B3914"/>
    <w:rsid w:val="001B4CA9"/>
    <w:rsid w:val="001B4D12"/>
    <w:rsid w:val="001B7ED7"/>
    <w:rsid w:val="001C178C"/>
    <w:rsid w:val="001C1B3A"/>
    <w:rsid w:val="001C2999"/>
    <w:rsid w:val="001C2FD2"/>
    <w:rsid w:val="001C375A"/>
    <w:rsid w:val="001C3C9C"/>
    <w:rsid w:val="001C3E14"/>
    <w:rsid w:val="001C56C6"/>
    <w:rsid w:val="001C59AF"/>
    <w:rsid w:val="001C5CE7"/>
    <w:rsid w:val="001C6859"/>
    <w:rsid w:val="001C6A16"/>
    <w:rsid w:val="001C6F28"/>
    <w:rsid w:val="001D1014"/>
    <w:rsid w:val="001D1053"/>
    <w:rsid w:val="001D4D28"/>
    <w:rsid w:val="001D6389"/>
    <w:rsid w:val="001D66F0"/>
    <w:rsid w:val="001D7631"/>
    <w:rsid w:val="001D7C6F"/>
    <w:rsid w:val="001E0307"/>
    <w:rsid w:val="001E073F"/>
    <w:rsid w:val="001E0803"/>
    <w:rsid w:val="001E147C"/>
    <w:rsid w:val="001E237B"/>
    <w:rsid w:val="001E244C"/>
    <w:rsid w:val="001E2457"/>
    <w:rsid w:val="001E2FC3"/>
    <w:rsid w:val="001E3B92"/>
    <w:rsid w:val="001E450A"/>
    <w:rsid w:val="001E6B1B"/>
    <w:rsid w:val="001E6C36"/>
    <w:rsid w:val="001E6F3A"/>
    <w:rsid w:val="001E7D60"/>
    <w:rsid w:val="001E7E30"/>
    <w:rsid w:val="001F074F"/>
    <w:rsid w:val="001F10F5"/>
    <w:rsid w:val="001F1148"/>
    <w:rsid w:val="001F11FB"/>
    <w:rsid w:val="001F1686"/>
    <w:rsid w:val="001F1E61"/>
    <w:rsid w:val="001F307B"/>
    <w:rsid w:val="001F4203"/>
    <w:rsid w:val="001F6D4D"/>
    <w:rsid w:val="001F7067"/>
    <w:rsid w:val="001F7803"/>
    <w:rsid w:val="001F7C87"/>
    <w:rsid w:val="00200C4A"/>
    <w:rsid w:val="00201249"/>
    <w:rsid w:val="002012B5"/>
    <w:rsid w:val="002018AC"/>
    <w:rsid w:val="00201F71"/>
    <w:rsid w:val="00202245"/>
    <w:rsid w:val="00204648"/>
    <w:rsid w:val="002062F7"/>
    <w:rsid w:val="00206A9D"/>
    <w:rsid w:val="0021031D"/>
    <w:rsid w:val="00210AB0"/>
    <w:rsid w:val="00210EEB"/>
    <w:rsid w:val="00211E22"/>
    <w:rsid w:val="00211F1C"/>
    <w:rsid w:val="0021229E"/>
    <w:rsid w:val="002147D5"/>
    <w:rsid w:val="00215925"/>
    <w:rsid w:val="00215E0B"/>
    <w:rsid w:val="00216748"/>
    <w:rsid w:val="00216AAA"/>
    <w:rsid w:val="00216E00"/>
    <w:rsid w:val="00217385"/>
    <w:rsid w:val="00217B0F"/>
    <w:rsid w:val="00217E96"/>
    <w:rsid w:val="002217F6"/>
    <w:rsid w:val="00221C12"/>
    <w:rsid w:val="00226132"/>
    <w:rsid w:val="00226762"/>
    <w:rsid w:val="002277E1"/>
    <w:rsid w:val="002314AA"/>
    <w:rsid w:val="002315DA"/>
    <w:rsid w:val="00233650"/>
    <w:rsid w:val="002343CE"/>
    <w:rsid w:val="00234561"/>
    <w:rsid w:val="002352DA"/>
    <w:rsid w:val="002359F7"/>
    <w:rsid w:val="002359FB"/>
    <w:rsid w:val="00235A04"/>
    <w:rsid w:val="00235B2E"/>
    <w:rsid w:val="0023617D"/>
    <w:rsid w:val="00236437"/>
    <w:rsid w:val="002365E6"/>
    <w:rsid w:val="00237D34"/>
    <w:rsid w:val="00237E4E"/>
    <w:rsid w:val="00240D34"/>
    <w:rsid w:val="0024121E"/>
    <w:rsid w:val="0024138A"/>
    <w:rsid w:val="00241B8C"/>
    <w:rsid w:val="0024263B"/>
    <w:rsid w:val="0024364B"/>
    <w:rsid w:val="00243737"/>
    <w:rsid w:val="00244F0E"/>
    <w:rsid w:val="00245371"/>
    <w:rsid w:val="0024544C"/>
    <w:rsid w:val="0024604E"/>
    <w:rsid w:val="00246841"/>
    <w:rsid w:val="002468E4"/>
    <w:rsid w:val="00247556"/>
    <w:rsid w:val="002503BE"/>
    <w:rsid w:val="00251ABC"/>
    <w:rsid w:val="0025201B"/>
    <w:rsid w:val="002521CB"/>
    <w:rsid w:val="00252861"/>
    <w:rsid w:val="00252EC1"/>
    <w:rsid w:val="00253F08"/>
    <w:rsid w:val="00255135"/>
    <w:rsid w:val="0025557E"/>
    <w:rsid w:val="002559B0"/>
    <w:rsid w:val="00256311"/>
    <w:rsid w:val="00260CBD"/>
    <w:rsid w:val="00262E4B"/>
    <w:rsid w:val="00263F92"/>
    <w:rsid w:val="00264586"/>
    <w:rsid w:val="0026486D"/>
    <w:rsid w:val="00265A24"/>
    <w:rsid w:val="00265CF8"/>
    <w:rsid w:val="0026600D"/>
    <w:rsid w:val="002712BB"/>
    <w:rsid w:val="00271831"/>
    <w:rsid w:val="002727FD"/>
    <w:rsid w:val="002729A1"/>
    <w:rsid w:val="00273E06"/>
    <w:rsid w:val="00274557"/>
    <w:rsid w:val="0027497B"/>
    <w:rsid w:val="00274A60"/>
    <w:rsid w:val="002758C1"/>
    <w:rsid w:val="00276E99"/>
    <w:rsid w:val="002771F4"/>
    <w:rsid w:val="00277E33"/>
    <w:rsid w:val="00281BA5"/>
    <w:rsid w:val="00282697"/>
    <w:rsid w:val="00283031"/>
    <w:rsid w:val="0028383F"/>
    <w:rsid w:val="00283AFB"/>
    <w:rsid w:val="002840FE"/>
    <w:rsid w:val="00284B85"/>
    <w:rsid w:val="00285471"/>
    <w:rsid w:val="002855B1"/>
    <w:rsid w:val="00285A56"/>
    <w:rsid w:val="00285EAA"/>
    <w:rsid w:val="0028656F"/>
    <w:rsid w:val="00286E02"/>
    <w:rsid w:val="00292D6B"/>
    <w:rsid w:val="002932C1"/>
    <w:rsid w:val="002946D7"/>
    <w:rsid w:val="00295371"/>
    <w:rsid w:val="00296C78"/>
    <w:rsid w:val="0029708E"/>
    <w:rsid w:val="002977B4"/>
    <w:rsid w:val="002A106B"/>
    <w:rsid w:val="002A1596"/>
    <w:rsid w:val="002A1EE8"/>
    <w:rsid w:val="002A22A4"/>
    <w:rsid w:val="002B0453"/>
    <w:rsid w:val="002B0690"/>
    <w:rsid w:val="002B17D1"/>
    <w:rsid w:val="002B2DB6"/>
    <w:rsid w:val="002B5A69"/>
    <w:rsid w:val="002B651E"/>
    <w:rsid w:val="002B7F29"/>
    <w:rsid w:val="002C0225"/>
    <w:rsid w:val="002C082C"/>
    <w:rsid w:val="002C1464"/>
    <w:rsid w:val="002C27B0"/>
    <w:rsid w:val="002C2BB3"/>
    <w:rsid w:val="002C30D2"/>
    <w:rsid w:val="002C3699"/>
    <w:rsid w:val="002C3849"/>
    <w:rsid w:val="002C3C9B"/>
    <w:rsid w:val="002C4154"/>
    <w:rsid w:val="002C4D6C"/>
    <w:rsid w:val="002C6B05"/>
    <w:rsid w:val="002C6B36"/>
    <w:rsid w:val="002C6B4B"/>
    <w:rsid w:val="002C6CB9"/>
    <w:rsid w:val="002C766C"/>
    <w:rsid w:val="002C797D"/>
    <w:rsid w:val="002C7C51"/>
    <w:rsid w:val="002D0693"/>
    <w:rsid w:val="002D0A4B"/>
    <w:rsid w:val="002D2CE5"/>
    <w:rsid w:val="002D2E60"/>
    <w:rsid w:val="002D4D8D"/>
    <w:rsid w:val="002D5A5A"/>
    <w:rsid w:val="002D66C9"/>
    <w:rsid w:val="002D68F4"/>
    <w:rsid w:val="002D7A05"/>
    <w:rsid w:val="002E049F"/>
    <w:rsid w:val="002E0F72"/>
    <w:rsid w:val="002E12C0"/>
    <w:rsid w:val="002E1836"/>
    <w:rsid w:val="002E244C"/>
    <w:rsid w:val="002E265A"/>
    <w:rsid w:val="002E2DA5"/>
    <w:rsid w:val="002E3100"/>
    <w:rsid w:val="002E3BE9"/>
    <w:rsid w:val="002E42C6"/>
    <w:rsid w:val="002E4510"/>
    <w:rsid w:val="002E4E2A"/>
    <w:rsid w:val="002E55BD"/>
    <w:rsid w:val="002E579C"/>
    <w:rsid w:val="002E68CD"/>
    <w:rsid w:val="002E7D63"/>
    <w:rsid w:val="002F27C1"/>
    <w:rsid w:val="002F3B2F"/>
    <w:rsid w:val="002F43F6"/>
    <w:rsid w:val="002F6117"/>
    <w:rsid w:val="002F7D60"/>
    <w:rsid w:val="0030055C"/>
    <w:rsid w:val="003009BE"/>
    <w:rsid w:val="00300E56"/>
    <w:rsid w:val="00300FA2"/>
    <w:rsid w:val="003018A3"/>
    <w:rsid w:val="00301982"/>
    <w:rsid w:val="00302B9F"/>
    <w:rsid w:val="00302F25"/>
    <w:rsid w:val="00304881"/>
    <w:rsid w:val="0030648D"/>
    <w:rsid w:val="0030650B"/>
    <w:rsid w:val="0030780E"/>
    <w:rsid w:val="0031048A"/>
    <w:rsid w:val="0031318B"/>
    <w:rsid w:val="0031418C"/>
    <w:rsid w:val="00315541"/>
    <w:rsid w:val="00320A6E"/>
    <w:rsid w:val="00321C00"/>
    <w:rsid w:val="00322AD8"/>
    <w:rsid w:val="00323893"/>
    <w:rsid w:val="00323C22"/>
    <w:rsid w:val="00323EFE"/>
    <w:rsid w:val="00324F2E"/>
    <w:rsid w:val="0032646A"/>
    <w:rsid w:val="00326F5B"/>
    <w:rsid w:val="00330B5D"/>
    <w:rsid w:val="0033252F"/>
    <w:rsid w:val="0033273B"/>
    <w:rsid w:val="003335A3"/>
    <w:rsid w:val="003341BB"/>
    <w:rsid w:val="00334B37"/>
    <w:rsid w:val="00334D93"/>
    <w:rsid w:val="003352D8"/>
    <w:rsid w:val="00335C66"/>
    <w:rsid w:val="0033623A"/>
    <w:rsid w:val="003364C5"/>
    <w:rsid w:val="0033651F"/>
    <w:rsid w:val="00336CDF"/>
    <w:rsid w:val="00340A5D"/>
    <w:rsid w:val="00341BF9"/>
    <w:rsid w:val="00341FEE"/>
    <w:rsid w:val="00342324"/>
    <w:rsid w:val="00343A8D"/>
    <w:rsid w:val="0034479C"/>
    <w:rsid w:val="00345782"/>
    <w:rsid w:val="00346828"/>
    <w:rsid w:val="00347BF1"/>
    <w:rsid w:val="00347FBE"/>
    <w:rsid w:val="003510CD"/>
    <w:rsid w:val="00351C56"/>
    <w:rsid w:val="00352470"/>
    <w:rsid w:val="00354D35"/>
    <w:rsid w:val="00354E0C"/>
    <w:rsid w:val="00355337"/>
    <w:rsid w:val="00355366"/>
    <w:rsid w:val="003555A1"/>
    <w:rsid w:val="003557B1"/>
    <w:rsid w:val="003558B6"/>
    <w:rsid w:val="00355A3C"/>
    <w:rsid w:val="00356762"/>
    <w:rsid w:val="0035739E"/>
    <w:rsid w:val="0035763A"/>
    <w:rsid w:val="0035772A"/>
    <w:rsid w:val="00357965"/>
    <w:rsid w:val="003608C9"/>
    <w:rsid w:val="00361339"/>
    <w:rsid w:val="003614BE"/>
    <w:rsid w:val="00361C75"/>
    <w:rsid w:val="00362CB2"/>
    <w:rsid w:val="003652AD"/>
    <w:rsid w:val="003653B4"/>
    <w:rsid w:val="00365833"/>
    <w:rsid w:val="00365E04"/>
    <w:rsid w:val="003660C7"/>
    <w:rsid w:val="00366DF5"/>
    <w:rsid w:val="00367064"/>
    <w:rsid w:val="00371CC3"/>
    <w:rsid w:val="00371D53"/>
    <w:rsid w:val="0037384D"/>
    <w:rsid w:val="00374151"/>
    <w:rsid w:val="0037548F"/>
    <w:rsid w:val="00376554"/>
    <w:rsid w:val="0037712B"/>
    <w:rsid w:val="003773C1"/>
    <w:rsid w:val="0037773D"/>
    <w:rsid w:val="00377B88"/>
    <w:rsid w:val="003822E0"/>
    <w:rsid w:val="00384C48"/>
    <w:rsid w:val="0038602B"/>
    <w:rsid w:val="003868D7"/>
    <w:rsid w:val="003874D2"/>
    <w:rsid w:val="003906EA"/>
    <w:rsid w:val="0039083B"/>
    <w:rsid w:val="003925A8"/>
    <w:rsid w:val="00393370"/>
    <w:rsid w:val="003939D4"/>
    <w:rsid w:val="0039515F"/>
    <w:rsid w:val="00395ADE"/>
    <w:rsid w:val="00395BAD"/>
    <w:rsid w:val="003960DF"/>
    <w:rsid w:val="003976E8"/>
    <w:rsid w:val="003A24B8"/>
    <w:rsid w:val="003A2634"/>
    <w:rsid w:val="003A2888"/>
    <w:rsid w:val="003A2FFD"/>
    <w:rsid w:val="003A5F65"/>
    <w:rsid w:val="003A6496"/>
    <w:rsid w:val="003A783C"/>
    <w:rsid w:val="003A7D4E"/>
    <w:rsid w:val="003B0817"/>
    <w:rsid w:val="003B3537"/>
    <w:rsid w:val="003B36C0"/>
    <w:rsid w:val="003B3E76"/>
    <w:rsid w:val="003B3F1C"/>
    <w:rsid w:val="003B43A4"/>
    <w:rsid w:val="003B4E0B"/>
    <w:rsid w:val="003B570C"/>
    <w:rsid w:val="003B5FB4"/>
    <w:rsid w:val="003B6A10"/>
    <w:rsid w:val="003B74C6"/>
    <w:rsid w:val="003B7C6B"/>
    <w:rsid w:val="003C0EC7"/>
    <w:rsid w:val="003C0F4B"/>
    <w:rsid w:val="003C0F85"/>
    <w:rsid w:val="003C1377"/>
    <w:rsid w:val="003C4279"/>
    <w:rsid w:val="003C429E"/>
    <w:rsid w:val="003C52AA"/>
    <w:rsid w:val="003C5BE0"/>
    <w:rsid w:val="003C683C"/>
    <w:rsid w:val="003C6978"/>
    <w:rsid w:val="003C71F3"/>
    <w:rsid w:val="003C7C7A"/>
    <w:rsid w:val="003C7D7B"/>
    <w:rsid w:val="003C7DE8"/>
    <w:rsid w:val="003D039B"/>
    <w:rsid w:val="003D04E9"/>
    <w:rsid w:val="003D13DF"/>
    <w:rsid w:val="003D3485"/>
    <w:rsid w:val="003D4FA7"/>
    <w:rsid w:val="003D5DB7"/>
    <w:rsid w:val="003D5EE8"/>
    <w:rsid w:val="003E0805"/>
    <w:rsid w:val="003E0910"/>
    <w:rsid w:val="003E1380"/>
    <w:rsid w:val="003E1659"/>
    <w:rsid w:val="003E2796"/>
    <w:rsid w:val="003E2FA9"/>
    <w:rsid w:val="003E3157"/>
    <w:rsid w:val="003E4616"/>
    <w:rsid w:val="003E5909"/>
    <w:rsid w:val="003E61E6"/>
    <w:rsid w:val="003F2194"/>
    <w:rsid w:val="003F3431"/>
    <w:rsid w:val="003F36F7"/>
    <w:rsid w:val="003F3714"/>
    <w:rsid w:val="003F383F"/>
    <w:rsid w:val="003F3A30"/>
    <w:rsid w:val="003F450E"/>
    <w:rsid w:val="003F4BCE"/>
    <w:rsid w:val="003F59CC"/>
    <w:rsid w:val="003F5E95"/>
    <w:rsid w:val="003F61A9"/>
    <w:rsid w:val="003F6937"/>
    <w:rsid w:val="0040075F"/>
    <w:rsid w:val="004017F6"/>
    <w:rsid w:val="00402845"/>
    <w:rsid w:val="00402B0F"/>
    <w:rsid w:val="0040399D"/>
    <w:rsid w:val="004040B2"/>
    <w:rsid w:val="00404458"/>
    <w:rsid w:val="00404715"/>
    <w:rsid w:val="004060EA"/>
    <w:rsid w:val="004065B4"/>
    <w:rsid w:val="00406B71"/>
    <w:rsid w:val="00406DCE"/>
    <w:rsid w:val="0040716C"/>
    <w:rsid w:val="0040778E"/>
    <w:rsid w:val="00407BE6"/>
    <w:rsid w:val="0041368D"/>
    <w:rsid w:val="0041441D"/>
    <w:rsid w:val="00414500"/>
    <w:rsid w:val="004147FB"/>
    <w:rsid w:val="0041494B"/>
    <w:rsid w:val="004154B0"/>
    <w:rsid w:val="004156CA"/>
    <w:rsid w:val="00415F1D"/>
    <w:rsid w:val="004161A8"/>
    <w:rsid w:val="0041621C"/>
    <w:rsid w:val="00416A2E"/>
    <w:rsid w:val="00416BB5"/>
    <w:rsid w:val="0041725D"/>
    <w:rsid w:val="00417953"/>
    <w:rsid w:val="00417E90"/>
    <w:rsid w:val="00421D4C"/>
    <w:rsid w:val="00422529"/>
    <w:rsid w:val="00426E07"/>
    <w:rsid w:val="00426F78"/>
    <w:rsid w:val="00427F06"/>
    <w:rsid w:val="004300FE"/>
    <w:rsid w:val="00430C0B"/>
    <w:rsid w:val="00430CAE"/>
    <w:rsid w:val="00431616"/>
    <w:rsid w:val="00432503"/>
    <w:rsid w:val="00432879"/>
    <w:rsid w:val="00433C42"/>
    <w:rsid w:val="00433C99"/>
    <w:rsid w:val="004349ED"/>
    <w:rsid w:val="00435E9B"/>
    <w:rsid w:val="00437790"/>
    <w:rsid w:val="0044066B"/>
    <w:rsid w:val="00441B12"/>
    <w:rsid w:val="00443D04"/>
    <w:rsid w:val="00443D74"/>
    <w:rsid w:val="004442B0"/>
    <w:rsid w:val="00444A6A"/>
    <w:rsid w:val="00444B95"/>
    <w:rsid w:val="00444C87"/>
    <w:rsid w:val="004469B2"/>
    <w:rsid w:val="00450033"/>
    <w:rsid w:val="004510B8"/>
    <w:rsid w:val="00451914"/>
    <w:rsid w:val="00451B21"/>
    <w:rsid w:val="00451ED0"/>
    <w:rsid w:val="00452A97"/>
    <w:rsid w:val="004536B1"/>
    <w:rsid w:val="00453C2F"/>
    <w:rsid w:val="0045423A"/>
    <w:rsid w:val="0045766A"/>
    <w:rsid w:val="0046060A"/>
    <w:rsid w:val="00461598"/>
    <w:rsid w:val="00462965"/>
    <w:rsid w:val="004633BB"/>
    <w:rsid w:val="004633CE"/>
    <w:rsid w:val="00463F7D"/>
    <w:rsid w:val="00467216"/>
    <w:rsid w:val="0046789C"/>
    <w:rsid w:val="004679F9"/>
    <w:rsid w:val="004701B3"/>
    <w:rsid w:val="004703EE"/>
    <w:rsid w:val="0047060C"/>
    <w:rsid w:val="00472960"/>
    <w:rsid w:val="00472DB2"/>
    <w:rsid w:val="00473481"/>
    <w:rsid w:val="00473CF6"/>
    <w:rsid w:val="0047492B"/>
    <w:rsid w:val="004754E3"/>
    <w:rsid w:val="004758C7"/>
    <w:rsid w:val="00475C1D"/>
    <w:rsid w:val="004764C5"/>
    <w:rsid w:val="0047668F"/>
    <w:rsid w:val="00476EDD"/>
    <w:rsid w:val="00480EF6"/>
    <w:rsid w:val="004811E2"/>
    <w:rsid w:val="0048199B"/>
    <w:rsid w:val="004853A7"/>
    <w:rsid w:val="00485AD3"/>
    <w:rsid w:val="00485C88"/>
    <w:rsid w:val="004867B0"/>
    <w:rsid w:val="00486DBB"/>
    <w:rsid w:val="00487453"/>
    <w:rsid w:val="00490DE5"/>
    <w:rsid w:val="00490F6C"/>
    <w:rsid w:val="004914CF"/>
    <w:rsid w:val="004921B6"/>
    <w:rsid w:val="00494669"/>
    <w:rsid w:val="0049569E"/>
    <w:rsid w:val="004961B0"/>
    <w:rsid w:val="0049633C"/>
    <w:rsid w:val="00496857"/>
    <w:rsid w:val="004970D9"/>
    <w:rsid w:val="00497182"/>
    <w:rsid w:val="004A1058"/>
    <w:rsid w:val="004A16DB"/>
    <w:rsid w:val="004A2083"/>
    <w:rsid w:val="004A223F"/>
    <w:rsid w:val="004A4595"/>
    <w:rsid w:val="004A567D"/>
    <w:rsid w:val="004A5A54"/>
    <w:rsid w:val="004A5E31"/>
    <w:rsid w:val="004A6068"/>
    <w:rsid w:val="004A692E"/>
    <w:rsid w:val="004A7D27"/>
    <w:rsid w:val="004B043B"/>
    <w:rsid w:val="004B0C03"/>
    <w:rsid w:val="004B3229"/>
    <w:rsid w:val="004B3481"/>
    <w:rsid w:val="004B4E0F"/>
    <w:rsid w:val="004B5A80"/>
    <w:rsid w:val="004B5B09"/>
    <w:rsid w:val="004B7362"/>
    <w:rsid w:val="004C193E"/>
    <w:rsid w:val="004C3DA6"/>
    <w:rsid w:val="004C3FD1"/>
    <w:rsid w:val="004C560B"/>
    <w:rsid w:val="004C5F4D"/>
    <w:rsid w:val="004D1708"/>
    <w:rsid w:val="004D2301"/>
    <w:rsid w:val="004D247C"/>
    <w:rsid w:val="004D27F6"/>
    <w:rsid w:val="004D294B"/>
    <w:rsid w:val="004D3D0F"/>
    <w:rsid w:val="004D52DD"/>
    <w:rsid w:val="004D5A4A"/>
    <w:rsid w:val="004D6F07"/>
    <w:rsid w:val="004D7DFE"/>
    <w:rsid w:val="004E0496"/>
    <w:rsid w:val="004E10DE"/>
    <w:rsid w:val="004E19B7"/>
    <w:rsid w:val="004E3632"/>
    <w:rsid w:val="004E3FE1"/>
    <w:rsid w:val="004E454B"/>
    <w:rsid w:val="004E4904"/>
    <w:rsid w:val="004E4D45"/>
    <w:rsid w:val="004E5161"/>
    <w:rsid w:val="004E5F02"/>
    <w:rsid w:val="004F01E3"/>
    <w:rsid w:val="004F1915"/>
    <w:rsid w:val="004F2936"/>
    <w:rsid w:val="004F43DB"/>
    <w:rsid w:val="004F5243"/>
    <w:rsid w:val="004F6D97"/>
    <w:rsid w:val="004F7731"/>
    <w:rsid w:val="004F7DC2"/>
    <w:rsid w:val="00500197"/>
    <w:rsid w:val="0050126B"/>
    <w:rsid w:val="005017F5"/>
    <w:rsid w:val="00501F08"/>
    <w:rsid w:val="005021ED"/>
    <w:rsid w:val="005033CB"/>
    <w:rsid w:val="00503ACA"/>
    <w:rsid w:val="00503F29"/>
    <w:rsid w:val="00503F95"/>
    <w:rsid w:val="005055C5"/>
    <w:rsid w:val="005059E0"/>
    <w:rsid w:val="00505B30"/>
    <w:rsid w:val="00507675"/>
    <w:rsid w:val="005076C8"/>
    <w:rsid w:val="00510ED7"/>
    <w:rsid w:val="00512505"/>
    <w:rsid w:val="00513C58"/>
    <w:rsid w:val="005162D6"/>
    <w:rsid w:val="0051675E"/>
    <w:rsid w:val="00516CB8"/>
    <w:rsid w:val="0051781C"/>
    <w:rsid w:val="005204B1"/>
    <w:rsid w:val="005204FE"/>
    <w:rsid w:val="00520F90"/>
    <w:rsid w:val="005213AA"/>
    <w:rsid w:val="0052190F"/>
    <w:rsid w:val="00521C15"/>
    <w:rsid w:val="00522E27"/>
    <w:rsid w:val="0052373B"/>
    <w:rsid w:val="00523839"/>
    <w:rsid w:val="00525592"/>
    <w:rsid w:val="00526659"/>
    <w:rsid w:val="005267E1"/>
    <w:rsid w:val="00527F16"/>
    <w:rsid w:val="00530363"/>
    <w:rsid w:val="0053050E"/>
    <w:rsid w:val="00530750"/>
    <w:rsid w:val="005311BF"/>
    <w:rsid w:val="00531514"/>
    <w:rsid w:val="00532D2F"/>
    <w:rsid w:val="005332E5"/>
    <w:rsid w:val="0053479F"/>
    <w:rsid w:val="00534932"/>
    <w:rsid w:val="00534CB9"/>
    <w:rsid w:val="00535AD2"/>
    <w:rsid w:val="005366BF"/>
    <w:rsid w:val="00536C87"/>
    <w:rsid w:val="00537DB5"/>
    <w:rsid w:val="00540904"/>
    <w:rsid w:val="00540991"/>
    <w:rsid w:val="005409C2"/>
    <w:rsid w:val="0054143F"/>
    <w:rsid w:val="00541B6D"/>
    <w:rsid w:val="00541CB1"/>
    <w:rsid w:val="00542340"/>
    <w:rsid w:val="005446FA"/>
    <w:rsid w:val="005451F2"/>
    <w:rsid w:val="005460AF"/>
    <w:rsid w:val="00546366"/>
    <w:rsid w:val="00547057"/>
    <w:rsid w:val="00547E93"/>
    <w:rsid w:val="005503EC"/>
    <w:rsid w:val="00551023"/>
    <w:rsid w:val="00551E48"/>
    <w:rsid w:val="005520EA"/>
    <w:rsid w:val="00552CDA"/>
    <w:rsid w:val="00553915"/>
    <w:rsid w:val="00555401"/>
    <w:rsid w:val="005555BB"/>
    <w:rsid w:val="005564D8"/>
    <w:rsid w:val="00557078"/>
    <w:rsid w:val="00557701"/>
    <w:rsid w:val="005604AB"/>
    <w:rsid w:val="0056055B"/>
    <w:rsid w:val="0056199A"/>
    <w:rsid w:val="00562309"/>
    <w:rsid w:val="00562FAC"/>
    <w:rsid w:val="005630F3"/>
    <w:rsid w:val="005639FF"/>
    <w:rsid w:val="00565858"/>
    <w:rsid w:val="0056777A"/>
    <w:rsid w:val="00567EB6"/>
    <w:rsid w:val="005707EA"/>
    <w:rsid w:val="00570BC5"/>
    <w:rsid w:val="005712A5"/>
    <w:rsid w:val="005712B5"/>
    <w:rsid w:val="00571704"/>
    <w:rsid w:val="00572A01"/>
    <w:rsid w:val="00576BB9"/>
    <w:rsid w:val="005772EA"/>
    <w:rsid w:val="00580451"/>
    <w:rsid w:val="00580836"/>
    <w:rsid w:val="00580E43"/>
    <w:rsid w:val="00581E28"/>
    <w:rsid w:val="005826D5"/>
    <w:rsid w:val="00584522"/>
    <w:rsid w:val="00585E6C"/>
    <w:rsid w:val="00586233"/>
    <w:rsid w:val="00586C00"/>
    <w:rsid w:val="005872B9"/>
    <w:rsid w:val="005907B4"/>
    <w:rsid w:val="00591F2A"/>
    <w:rsid w:val="005923A2"/>
    <w:rsid w:val="005939A5"/>
    <w:rsid w:val="00594628"/>
    <w:rsid w:val="005948D7"/>
    <w:rsid w:val="00596B12"/>
    <w:rsid w:val="00596C2E"/>
    <w:rsid w:val="005A106B"/>
    <w:rsid w:val="005A1DC3"/>
    <w:rsid w:val="005A2031"/>
    <w:rsid w:val="005A217F"/>
    <w:rsid w:val="005A2E3F"/>
    <w:rsid w:val="005A3986"/>
    <w:rsid w:val="005A550A"/>
    <w:rsid w:val="005A553B"/>
    <w:rsid w:val="005A64C7"/>
    <w:rsid w:val="005A6A47"/>
    <w:rsid w:val="005B16C3"/>
    <w:rsid w:val="005B2A8D"/>
    <w:rsid w:val="005B2DD5"/>
    <w:rsid w:val="005B3663"/>
    <w:rsid w:val="005B36BF"/>
    <w:rsid w:val="005B60A6"/>
    <w:rsid w:val="005B6E79"/>
    <w:rsid w:val="005B7523"/>
    <w:rsid w:val="005C27F8"/>
    <w:rsid w:val="005C3070"/>
    <w:rsid w:val="005C334C"/>
    <w:rsid w:val="005C39F7"/>
    <w:rsid w:val="005C495F"/>
    <w:rsid w:val="005C5FD3"/>
    <w:rsid w:val="005C6586"/>
    <w:rsid w:val="005D0932"/>
    <w:rsid w:val="005D17ED"/>
    <w:rsid w:val="005D1D1A"/>
    <w:rsid w:val="005D2044"/>
    <w:rsid w:val="005D2CEF"/>
    <w:rsid w:val="005D3271"/>
    <w:rsid w:val="005D3788"/>
    <w:rsid w:val="005D596D"/>
    <w:rsid w:val="005D611E"/>
    <w:rsid w:val="005D6D2F"/>
    <w:rsid w:val="005E056D"/>
    <w:rsid w:val="005E102A"/>
    <w:rsid w:val="005E2A58"/>
    <w:rsid w:val="005E3B13"/>
    <w:rsid w:val="005E3CD8"/>
    <w:rsid w:val="005E4198"/>
    <w:rsid w:val="005E5034"/>
    <w:rsid w:val="005E55CE"/>
    <w:rsid w:val="005E6ACD"/>
    <w:rsid w:val="005F2D58"/>
    <w:rsid w:val="005F43C9"/>
    <w:rsid w:val="005F51BF"/>
    <w:rsid w:val="005F66D2"/>
    <w:rsid w:val="005F6D0A"/>
    <w:rsid w:val="005F715A"/>
    <w:rsid w:val="005F78AA"/>
    <w:rsid w:val="005F7FF3"/>
    <w:rsid w:val="006001FD"/>
    <w:rsid w:val="006016BD"/>
    <w:rsid w:val="00602AF4"/>
    <w:rsid w:val="00603C93"/>
    <w:rsid w:val="00605A7B"/>
    <w:rsid w:val="00605F1B"/>
    <w:rsid w:val="0060606E"/>
    <w:rsid w:val="00606BC9"/>
    <w:rsid w:val="00610072"/>
    <w:rsid w:val="00610DFB"/>
    <w:rsid w:val="0061132A"/>
    <w:rsid w:val="00611C6E"/>
    <w:rsid w:val="00611F5D"/>
    <w:rsid w:val="00613585"/>
    <w:rsid w:val="006156A5"/>
    <w:rsid w:val="006161C6"/>
    <w:rsid w:val="006171ED"/>
    <w:rsid w:val="00617ADD"/>
    <w:rsid w:val="00617C31"/>
    <w:rsid w:val="00620F43"/>
    <w:rsid w:val="006213FE"/>
    <w:rsid w:val="006222EF"/>
    <w:rsid w:val="0062412C"/>
    <w:rsid w:val="00625C42"/>
    <w:rsid w:val="0063079D"/>
    <w:rsid w:val="0063162B"/>
    <w:rsid w:val="00631FCC"/>
    <w:rsid w:val="0063207A"/>
    <w:rsid w:val="006320D6"/>
    <w:rsid w:val="00632EC0"/>
    <w:rsid w:val="00632ECE"/>
    <w:rsid w:val="00632EE7"/>
    <w:rsid w:val="0063324B"/>
    <w:rsid w:val="00635421"/>
    <w:rsid w:val="00635721"/>
    <w:rsid w:val="00635C11"/>
    <w:rsid w:val="0063601A"/>
    <w:rsid w:val="00641A72"/>
    <w:rsid w:val="0064217C"/>
    <w:rsid w:val="00642722"/>
    <w:rsid w:val="00646FB6"/>
    <w:rsid w:val="00647575"/>
    <w:rsid w:val="006476E9"/>
    <w:rsid w:val="006478B8"/>
    <w:rsid w:val="006479CC"/>
    <w:rsid w:val="00651166"/>
    <w:rsid w:val="006519AA"/>
    <w:rsid w:val="006525F8"/>
    <w:rsid w:val="00652EAD"/>
    <w:rsid w:val="006532C3"/>
    <w:rsid w:val="00653A6B"/>
    <w:rsid w:val="0065403D"/>
    <w:rsid w:val="00654917"/>
    <w:rsid w:val="0065568D"/>
    <w:rsid w:val="006556C5"/>
    <w:rsid w:val="0065744C"/>
    <w:rsid w:val="00657B8E"/>
    <w:rsid w:val="00657C2C"/>
    <w:rsid w:val="00660682"/>
    <w:rsid w:val="00660AF3"/>
    <w:rsid w:val="00660DEF"/>
    <w:rsid w:val="006610BF"/>
    <w:rsid w:val="00661443"/>
    <w:rsid w:val="00661BBB"/>
    <w:rsid w:val="00664C91"/>
    <w:rsid w:val="00666A0B"/>
    <w:rsid w:val="006701F6"/>
    <w:rsid w:val="0067033F"/>
    <w:rsid w:val="006734B6"/>
    <w:rsid w:val="00673A75"/>
    <w:rsid w:val="00673F1D"/>
    <w:rsid w:val="00676F1B"/>
    <w:rsid w:val="00680567"/>
    <w:rsid w:val="006817D0"/>
    <w:rsid w:val="00681C77"/>
    <w:rsid w:val="00681FCE"/>
    <w:rsid w:val="00682826"/>
    <w:rsid w:val="0068307E"/>
    <w:rsid w:val="00686116"/>
    <w:rsid w:val="006862E5"/>
    <w:rsid w:val="00686556"/>
    <w:rsid w:val="006868E9"/>
    <w:rsid w:val="00690023"/>
    <w:rsid w:val="00690793"/>
    <w:rsid w:val="006915BF"/>
    <w:rsid w:val="00691731"/>
    <w:rsid w:val="00692828"/>
    <w:rsid w:val="00692A14"/>
    <w:rsid w:val="00692EDB"/>
    <w:rsid w:val="00695BE8"/>
    <w:rsid w:val="006970EF"/>
    <w:rsid w:val="00697142"/>
    <w:rsid w:val="006A19C6"/>
    <w:rsid w:val="006A2232"/>
    <w:rsid w:val="006A288F"/>
    <w:rsid w:val="006A2D1A"/>
    <w:rsid w:val="006A42A7"/>
    <w:rsid w:val="006A48FB"/>
    <w:rsid w:val="006A4B59"/>
    <w:rsid w:val="006A6238"/>
    <w:rsid w:val="006A66C1"/>
    <w:rsid w:val="006A6C0B"/>
    <w:rsid w:val="006A7352"/>
    <w:rsid w:val="006B0541"/>
    <w:rsid w:val="006B1096"/>
    <w:rsid w:val="006B1321"/>
    <w:rsid w:val="006B1C4F"/>
    <w:rsid w:val="006B2785"/>
    <w:rsid w:val="006B3AAB"/>
    <w:rsid w:val="006B4B9D"/>
    <w:rsid w:val="006B5BAC"/>
    <w:rsid w:val="006B7539"/>
    <w:rsid w:val="006B7FBA"/>
    <w:rsid w:val="006C0211"/>
    <w:rsid w:val="006C1DA5"/>
    <w:rsid w:val="006C1F03"/>
    <w:rsid w:val="006C2AE2"/>
    <w:rsid w:val="006C2FB2"/>
    <w:rsid w:val="006C3D44"/>
    <w:rsid w:val="006C578C"/>
    <w:rsid w:val="006C68A8"/>
    <w:rsid w:val="006C76CB"/>
    <w:rsid w:val="006D1A24"/>
    <w:rsid w:val="006D29C0"/>
    <w:rsid w:val="006D5820"/>
    <w:rsid w:val="006D5F8C"/>
    <w:rsid w:val="006D62D9"/>
    <w:rsid w:val="006E0772"/>
    <w:rsid w:val="006E094A"/>
    <w:rsid w:val="006E1E22"/>
    <w:rsid w:val="006E23AB"/>
    <w:rsid w:val="006E2D73"/>
    <w:rsid w:val="006E355D"/>
    <w:rsid w:val="006E3E39"/>
    <w:rsid w:val="006E5C82"/>
    <w:rsid w:val="006E607A"/>
    <w:rsid w:val="006E64F4"/>
    <w:rsid w:val="006E6991"/>
    <w:rsid w:val="006E6A60"/>
    <w:rsid w:val="006E747E"/>
    <w:rsid w:val="006E7516"/>
    <w:rsid w:val="006E78C4"/>
    <w:rsid w:val="006E7A7A"/>
    <w:rsid w:val="006F044D"/>
    <w:rsid w:val="006F0809"/>
    <w:rsid w:val="006F0A7B"/>
    <w:rsid w:val="006F4128"/>
    <w:rsid w:val="006F4A9E"/>
    <w:rsid w:val="006F4BD0"/>
    <w:rsid w:val="006F51C5"/>
    <w:rsid w:val="006F597D"/>
    <w:rsid w:val="006F741C"/>
    <w:rsid w:val="006F79BD"/>
    <w:rsid w:val="00701CFA"/>
    <w:rsid w:val="0070297C"/>
    <w:rsid w:val="00702CCE"/>
    <w:rsid w:val="0070327A"/>
    <w:rsid w:val="00704D2F"/>
    <w:rsid w:val="007105DA"/>
    <w:rsid w:val="0071100D"/>
    <w:rsid w:val="00711754"/>
    <w:rsid w:val="0071180E"/>
    <w:rsid w:val="00713CA9"/>
    <w:rsid w:val="007143FD"/>
    <w:rsid w:val="00715B84"/>
    <w:rsid w:val="007162B6"/>
    <w:rsid w:val="0071799E"/>
    <w:rsid w:val="00717D3D"/>
    <w:rsid w:val="00720C96"/>
    <w:rsid w:val="00720E58"/>
    <w:rsid w:val="00721018"/>
    <w:rsid w:val="007218D0"/>
    <w:rsid w:val="00721A53"/>
    <w:rsid w:val="00721F13"/>
    <w:rsid w:val="00723649"/>
    <w:rsid w:val="0072407D"/>
    <w:rsid w:val="007249E8"/>
    <w:rsid w:val="00726D47"/>
    <w:rsid w:val="00730205"/>
    <w:rsid w:val="007322C6"/>
    <w:rsid w:val="00732457"/>
    <w:rsid w:val="00732A37"/>
    <w:rsid w:val="00732F8D"/>
    <w:rsid w:val="00733317"/>
    <w:rsid w:val="00733D22"/>
    <w:rsid w:val="0073454B"/>
    <w:rsid w:val="0073480B"/>
    <w:rsid w:val="00734D16"/>
    <w:rsid w:val="00735E27"/>
    <w:rsid w:val="0073628F"/>
    <w:rsid w:val="007400C4"/>
    <w:rsid w:val="00740728"/>
    <w:rsid w:val="0074119F"/>
    <w:rsid w:val="00741872"/>
    <w:rsid w:val="00741EF3"/>
    <w:rsid w:val="007426DE"/>
    <w:rsid w:val="0074292B"/>
    <w:rsid w:val="00743793"/>
    <w:rsid w:val="00743EFB"/>
    <w:rsid w:val="00743FE5"/>
    <w:rsid w:val="007445C1"/>
    <w:rsid w:val="00745146"/>
    <w:rsid w:val="00745C6F"/>
    <w:rsid w:val="00745D96"/>
    <w:rsid w:val="00746C52"/>
    <w:rsid w:val="00747995"/>
    <w:rsid w:val="00751016"/>
    <w:rsid w:val="00751538"/>
    <w:rsid w:val="007518AE"/>
    <w:rsid w:val="00753950"/>
    <w:rsid w:val="00754D2A"/>
    <w:rsid w:val="00754D56"/>
    <w:rsid w:val="00755859"/>
    <w:rsid w:val="0075636B"/>
    <w:rsid w:val="00757BEF"/>
    <w:rsid w:val="00762215"/>
    <w:rsid w:val="0076248C"/>
    <w:rsid w:val="00762564"/>
    <w:rsid w:val="00762688"/>
    <w:rsid w:val="00762856"/>
    <w:rsid w:val="0076434F"/>
    <w:rsid w:val="00764401"/>
    <w:rsid w:val="00764F74"/>
    <w:rsid w:val="00765D5D"/>
    <w:rsid w:val="00766C12"/>
    <w:rsid w:val="0076727A"/>
    <w:rsid w:val="007672F0"/>
    <w:rsid w:val="00770960"/>
    <w:rsid w:val="007718F9"/>
    <w:rsid w:val="00771CB4"/>
    <w:rsid w:val="00771D5C"/>
    <w:rsid w:val="00771ECC"/>
    <w:rsid w:val="00772DB1"/>
    <w:rsid w:val="00775EB2"/>
    <w:rsid w:val="007810EB"/>
    <w:rsid w:val="00781A2D"/>
    <w:rsid w:val="00782977"/>
    <w:rsid w:val="007831C9"/>
    <w:rsid w:val="00783DBF"/>
    <w:rsid w:val="00784733"/>
    <w:rsid w:val="007865A6"/>
    <w:rsid w:val="00787D55"/>
    <w:rsid w:val="00790043"/>
    <w:rsid w:val="007908BF"/>
    <w:rsid w:val="007912C1"/>
    <w:rsid w:val="00791777"/>
    <w:rsid w:val="00791E29"/>
    <w:rsid w:val="0079404A"/>
    <w:rsid w:val="00794457"/>
    <w:rsid w:val="0079475B"/>
    <w:rsid w:val="00794C14"/>
    <w:rsid w:val="0079773A"/>
    <w:rsid w:val="007A05B7"/>
    <w:rsid w:val="007A06DE"/>
    <w:rsid w:val="007A14BE"/>
    <w:rsid w:val="007A197A"/>
    <w:rsid w:val="007A276B"/>
    <w:rsid w:val="007A29B4"/>
    <w:rsid w:val="007A389D"/>
    <w:rsid w:val="007A3BF1"/>
    <w:rsid w:val="007A4373"/>
    <w:rsid w:val="007A49CD"/>
    <w:rsid w:val="007A5421"/>
    <w:rsid w:val="007A589E"/>
    <w:rsid w:val="007A5DF6"/>
    <w:rsid w:val="007A7E2C"/>
    <w:rsid w:val="007B0159"/>
    <w:rsid w:val="007B1A48"/>
    <w:rsid w:val="007B1EF6"/>
    <w:rsid w:val="007B499D"/>
    <w:rsid w:val="007B5033"/>
    <w:rsid w:val="007B55F2"/>
    <w:rsid w:val="007B5B6A"/>
    <w:rsid w:val="007B5D12"/>
    <w:rsid w:val="007B68F3"/>
    <w:rsid w:val="007C23C8"/>
    <w:rsid w:val="007C27CC"/>
    <w:rsid w:val="007C336C"/>
    <w:rsid w:val="007C3740"/>
    <w:rsid w:val="007C5806"/>
    <w:rsid w:val="007C6937"/>
    <w:rsid w:val="007C7D17"/>
    <w:rsid w:val="007D0AA1"/>
    <w:rsid w:val="007D0E17"/>
    <w:rsid w:val="007D1F88"/>
    <w:rsid w:val="007D25D9"/>
    <w:rsid w:val="007D267E"/>
    <w:rsid w:val="007D5342"/>
    <w:rsid w:val="007D63D8"/>
    <w:rsid w:val="007D6D14"/>
    <w:rsid w:val="007D746F"/>
    <w:rsid w:val="007D785F"/>
    <w:rsid w:val="007E0B0D"/>
    <w:rsid w:val="007E0BD2"/>
    <w:rsid w:val="007E412E"/>
    <w:rsid w:val="007E6773"/>
    <w:rsid w:val="007E74DB"/>
    <w:rsid w:val="007E7602"/>
    <w:rsid w:val="007E78DD"/>
    <w:rsid w:val="007F0A0E"/>
    <w:rsid w:val="007F0E04"/>
    <w:rsid w:val="007F12E2"/>
    <w:rsid w:val="007F1BE2"/>
    <w:rsid w:val="007F3716"/>
    <w:rsid w:val="007F4126"/>
    <w:rsid w:val="007F4631"/>
    <w:rsid w:val="007F6F72"/>
    <w:rsid w:val="008019D6"/>
    <w:rsid w:val="0080251E"/>
    <w:rsid w:val="00804D0D"/>
    <w:rsid w:val="008053AA"/>
    <w:rsid w:val="0080648F"/>
    <w:rsid w:val="0080709C"/>
    <w:rsid w:val="008074FD"/>
    <w:rsid w:val="008077B8"/>
    <w:rsid w:val="00810FCE"/>
    <w:rsid w:val="00810FEA"/>
    <w:rsid w:val="0081187C"/>
    <w:rsid w:val="0081197E"/>
    <w:rsid w:val="00811ED0"/>
    <w:rsid w:val="00812C4A"/>
    <w:rsid w:val="00812E00"/>
    <w:rsid w:val="00813324"/>
    <w:rsid w:val="008137DA"/>
    <w:rsid w:val="008138C7"/>
    <w:rsid w:val="00813DE5"/>
    <w:rsid w:val="008141AD"/>
    <w:rsid w:val="008141B0"/>
    <w:rsid w:val="00814D57"/>
    <w:rsid w:val="00814DDC"/>
    <w:rsid w:val="0081583D"/>
    <w:rsid w:val="008158CA"/>
    <w:rsid w:val="008162ED"/>
    <w:rsid w:val="00816737"/>
    <w:rsid w:val="00817800"/>
    <w:rsid w:val="00820065"/>
    <w:rsid w:val="00820196"/>
    <w:rsid w:val="008211D1"/>
    <w:rsid w:val="00821864"/>
    <w:rsid w:val="00821C9A"/>
    <w:rsid w:val="00821DCD"/>
    <w:rsid w:val="0082266B"/>
    <w:rsid w:val="0082340B"/>
    <w:rsid w:val="00823CF3"/>
    <w:rsid w:val="00823E09"/>
    <w:rsid w:val="00824268"/>
    <w:rsid w:val="00825885"/>
    <w:rsid w:val="00826BAA"/>
    <w:rsid w:val="00826DED"/>
    <w:rsid w:val="008301C9"/>
    <w:rsid w:val="00830D28"/>
    <w:rsid w:val="00830FAD"/>
    <w:rsid w:val="0083227C"/>
    <w:rsid w:val="00833832"/>
    <w:rsid w:val="008339C8"/>
    <w:rsid w:val="00833FEB"/>
    <w:rsid w:val="0083449F"/>
    <w:rsid w:val="008346F4"/>
    <w:rsid w:val="00835C91"/>
    <w:rsid w:val="00835F58"/>
    <w:rsid w:val="00836697"/>
    <w:rsid w:val="008407DA"/>
    <w:rsid w:val="0084204C"/>
    <w:rsid w:val="008466FB"/>
    <w:rsid w:val="008468DE"/>
    <w:rsid w:val="00846DFA"/>
    <w:rsid w:val="00850D3E"/>
    <w:rsid w:val="0085107C"/>
    <w:rsid w:val="0085161F"/>
    <w:rsid w:val="00851B1B"/>
    <w:rsid w:val="00851EB6"/>
    <w:rsid w:val="0085270E"/>
    <w:rsid w:val="00852829"/>
    <w:rsid w:val="00852A9B"/>
    <w:rsid w:val="0085309D"/>
    <w:rsid w:val="00853387"/>
    <w:rsid w:val="008537AB"/>
    <w:rsid w:val="0085497F"/>
    <w:rsid w:val="008559B5"/>
    <w:rsid w:val="008566D4"/>
    <w:rsid w:val="0085779B"/>
    <w:rsid w:val="00857A0E"/>
    <w:rsid w:val="00857FD5"/>
    <w:rsid w:val="00860157"/>
    <w:rsid w:val="00860F72"/>
    <w:rsid w:val="0086123F"/>
    <w:rsid w:val="00861B5F"/>
    <w:rsid w:val="00861E2A"/>
    <w:rsid w:val="008627F4"/>
    <w:rsid w:val="00862B1A"/>
    <w:rsid w:val="00863369"/>
    <w:rsid w:val="008635F3"/>
    <w:rsid w:val="008639C5"/>
    <w:rsid w:val="0086405D"/>
    <w:rsid w:val="00866197"/>
    <w:rsid w:val="00867BD4"/>
    <w:rsid w:val="00867C7E"/>
    <w:rsid w:val="00867D14"/>
    <w:rsid w:val="008734F8"/>
    <w:rsid w:val="00874243"/>
    <w:rsid w:val="00874834"/>
    <w:rsid w:val="00875840"/>
    <w:rsid w:val="00877D1A"/>
    <w:rsid w:val="00880CC3"/>
    <w:rsid w:val="0088228C"/>
    <w:rsid w:val="00882E8A"/>
    <w:rsid w:val="0088409D"/>
    <w:rsid w:val="00884555"/>
    <w:rsid w:val="00885290"/>
    <w:rsid w:val="00885311"/>
    <w:rsid w:val="00885C1B"/>
    <w:rsid w:val="00885EEE"/>
    <w:rsid w:val="0088634E"/>
    <w:rsid w:val="00886684"/>
    <w:rsid w:val="00886F29"/>
    <w:rsid w:val="00887CB9"/>
    <w:rsid w:val="00894702"/>
    <w:rsid w:val="00895F96"/>
    <w:rsid w:val="00896619"/>
    <w:rsid w:val="008A016D"/>
    <w:rsid w:val="008A2605"/>
    <w:rsid w:val="008A2A29"/>
    <w:rsid w:val="008A59E4"/>
    <w:rsid w:val="008A6648"/>
    <w:rsid w:val="008A6858"/>
    <w:rsid w:val="008A68A5"/>
    <w:rsid w:val="008A7161"/>
    <w:rsid w:val="008A7C88"/>
    <w:rsid w:val="008B0773"/>
    <w:rsid w:val="008B14D6"/>
    <w:rsid w:val="008B15FD"/>
    <w:rsid w:val="008B2C4C"/>
    <w:rsid w:val="008B377D"/>
    <w:rsid w:val="008B394E"/>
    <w:rsid w:val="008B3CC7"/>
    <w:rsid w:val="008B40CF"/>
    <w:rsid w:val="008B55BB"/>
    <w:rsid w:val="008B579F"/>
    <w:rsid w:val="008B64CB"/>
    <w:rsid w:val="008B6635"/>
    <w:rsid w:val="008B720E"/>
    <w:rsid w:val="008B7286"/>
    <w:rsid w:val="008B74FF"/>
    <w:rsid w:val="008C020E"/>
    <w:rsid w:val="008C0FD1"/>
    <w:rsid w:val="008C1C9C"/>
    <w:rsid w:val="008C1D4D"/>
    <w:rsid w:val="008C2CBC"/>
    <w:rsid w:val="008C334E"/>
    <w:rsid w:val="008C3851"/>
    <w:rsid w:val="008C456E"/>
    <w:rsid w:val="008C6F0A"/>
    <w:rsid w:val="008C7DA6"/>
    <w:rsid w:val="008D0312"/>
    <w:rsid w:val="008D0E74"/>
    <w:rsid w:val="008D1430"/>
    <w:rsid w:val="008D1C26"/>
    <w:rsid w:val="008D1D8F"/>
    <w:rsid w:val="008D1FE8"/>
    <w:rsid w:val="008D20DA"/>
    <w:rsid w:val="008D2DAE"/>
    <w:rsid w:val="008D30B2"/>
    <w:rsid w:val="008D312E"/>
    <w:rsid w:val="008D4DDD"/>
    <w:rsid w:val="008D5174"/>
    <w:rsid w:val="008D59FE"/>
    <w:rsid w:val="008D66CC"/>
    <w:rsid w:val="008D75B9"/>
    <w:rsid w:val="008D7A30"/>
    <w:rsid w:val="008E175A"/>
    <w:rsid w:val="008E1BD9"/>
    <w:rsid w:val="008E25D3"/>
    <w:rsid w:val="008E4803"/>
    <w:rsid w:val="008E4FAE"/>
    <w:rsid w:val="008E550D"/>
    <w:rsid w:val="008E564A"/>
    <w:rsid w:val="008E6996"/>
    <w:rsid w:val="008F0900"/>
    <w:rsid w:val="008F1178"/>
    <w:rsid w:val="008F2732"/>
    <w:rsid w:val="008F31F2"/>
    <w:rsid w:val="008F347E"/>
    <w:rsid w:val="008F3B61"/>
    <w:rsid w:val="008F3CA7"/>
    <w:rsid w:val="008F5CDD"/>
    <w:rsid w:val="009001C2"/>
    <w:rsid w:val="00900D65"/>
    <w:rsid w:val="009013B0"/>
    <w:rsid w:val="00901951"/>
    <w:rsid w:val="00902CF9"/>
    <w:rsid w:val="00905138"/>
    <w:rsid w:val="00905995"/>
    <w:rsid w:val="00906B40"/>
    <w:rsid w:val="009071C7"/>
    <w:rsid w:val="00907239"/>
    <w:rsid w:val="00907483"/>
    <w:rsid w:val="00907A68"/>
    <w:rsid w:val="009109C8"/>
    <w:rsid w:val="00911C3F"/>
    <w:rsid w:val="00912242"/>
    <w:rsid w:val="00912DE2"/>
    <w:rsid w:val="0091505A"/>
    <w:rsid w:val="00915F94"/>
    <w:rsid w:val="00916B48"/>
    <w:rsid w:val="009204ED"/>
    <w:rsid w:val="0092105C"/>
    <w:rsid w:val="009218C5"/>
    <w:rsid w:val="009223D6"/>
    <w:rsid w:val="0092260B"/>
    <w:rsid w:val="00922BEE"/>
    <w:rsid w:val="009233DC"/>
    <w:rsid w:val="00924B05"/>
    <w:rsid w:val="00924B3F"/>
    <w:rsid w:val="00926AF2"/>
    <w:rsid w:val="00927F5F"/>
    <w:rsid w:val="00930590"/>
    <w:rsid w:val="00930A68"/>
    <w:rsid w:val="00932076"/>
    <w:rsid w:val="00935779"/>
    <w:rsid w:val="00935B3A"/>
    <w:rsid w:val="00936019"/>
    <w:rsid w:val="00937474"/>
    <w:rsid w:val="00937780"/>
    <w:rsid w:val="009377C6"/>
    <w:rsid w:val="00940811"/>
    <w:rsid w:val="009410B4"/>
    <w:rsid w:val="00941F0E"/>
    <w:rsid w:val="00942893"/>
    <w:rsid w:val="00943905"/>
    <w:rsid w:val="00945F87"/>
    <w:rsid w:val="009467F6"/>
    <w:rsid w:val="00947825"/>
    <w:rsid w:val="00947A5A"/>
    <w:rsid w:val="00947B10"/>
    <w:rsid w:val="00950250"/>
    <w:rsid w:val="00953018"/>
    <w:rsid w:val="00955201"/>
    <w:rsid w:val="00955539"/>
    <w:rsid w:val="009559BE"/>
    <w:rsid w:val="00956227"/>
    <w:rsid w:val="009564C3"/>
    <w:rsid w:val="009566E0"/>
    <w:rsid w:val="00957EDF"/>
    <w:rsid w:val="00960A53"/>
    <w:rsid w:val="00960C43"/>
    <w:rsid w:val="00962CF0"/>
    <w:rsid w:val="0096348C"/>
    <w:rsid w:val="0096415B"/>
    <w:rsid w:val="009664EA"/>
    <w:rsid w:val="00966F3E"/>
    <w:rsid w:val="00967EC1"/>
    <w:rsid w:val="0097010B"/>
    <w:rsid w:val="00970FB3"/>
    <w:rsid w:val="00971BCA"/>
    <w:rsid w:val="009725F4"/>
    <w:rsid w:val="00972628"/>
    <w:rsid w:val="00973EDC"/>
    <w:rsid w:val="00974320"/>
    <w:rsid w:val="009744B2"/>
    <w:rsid w:val="00974D94"/>
    <w:rsid w:val="009756E1"/>
    <w:rsid w:val="009767A2"/>
    <w:rsid w:val="00976B24"/>
    <w:rsid w:val="00980220"/>
    <w:rsid w:val="00980BEB"/>
    <w:rsid w:val="00981BE7"/>
    <w:rsid w:val="009823E4"/>
    <w:rsid w:val="00982C52"/>
    <w:rsid w:val="00983C64"/>
    <w:rsid w:val="0098439B"/>
    <w:rsid w:val="00985632"/>
    <w:rsid w:val="009858A0"/>
    <w:rsid w:val="00985F4F"/>
    <w:rsid w:val="00986308"/>
    <w:rsid w:val="009863D3"/>
    <w:rsid w:val="00986492"/>
    <w:rsid w:val="009870D9"/>
    <w:rsid w:val="00987454"/>
    <w:rsid w:val="009877AA"/>
    <w:rsid w:val="009878E7"/>
    <w:rsid w:val="00990021"/>
    <w:rsid w:val="00990196"/>
    <w:rsid w:val="00991522"/>
    <w:rsid w:val="009917E2"/>
    <w:rsid w:val="00991DCA"/>
    <w:rsid w:val="00991FED"/>
    <w:rsid w:val="00992636"/>
    <w:rsid w:val="00992D13"/>
    <w:rsid w:val="00992EF2"/>
    <w:rsid w:val="00993AEF"/>
    <w:rsid w:val="009944D2"/>
    <w:rsid w:val="009953AA"/>
    <w:rsid w:val="009960FC"/>
    <w:rsid w:val="009961B5"/>
    <w:rsid w:val="009969EC"/>
    <w:rsid w:val="00996D3A"/>
    <w:rsid w:val="009973C6"/>
    <w:rsid w:val="009977C4"/>
    <w:rsid w:val="009A0866"/>
    <w:rsid w:val="009A0BA1"/>
    <w:rsid w:val="009A1E5D"/>
    <w:rsid w:val="009A2F17"/>
    <w:rsid w:val="009A2F66"/>
    <w:rsid w:val="009A6398"/>
    <w:rsid w:val="009A6A9E"/>
    <w:rsid w:val="009A6ACD"/>
    <w:rsid w:val="009A7898"/>
    <w:rsid w:val="009B0CF2"/>
    <w:rsid w:val="009B0DAD"/>
    <w:rsid w:val="009B20E8"/>
    <w:rsid w:val="009B2CC0"/>
    <w:rsid w:val="009B3A8A"/>
    <w:rsid w:val="009B4550"/>
    <w:rsid w:val="009B470E"/>
    <w:rsid w:val="009B537B"/>
    <w:rsid w:val="009B64E9"/>
    <w:rsid w:val="009B6BC7"/>
    <w:rsid w:val="009B6C3C"/>
    <w:rsid w:val="009B7248"/>
    <w:rsid w:val="009B7761"/>
    <w:rsid w:val="009C0F57"/>
    <w:rsid w:val="009C2AE0"/>
    <w:rsid w:val="009C2D62"/>
    <w:rsid w:val="009C3771"/>
    <w:rsid w:val="009C415A"/>
    <w:rsid w:val="009C49BC"/>
    <w:rsid w:val="009C4A30"/>
    <w:rsid w:val="009C4E3B"/>
    <w:rsid w:val="009C4F9E"/>
    <w:rsid w:val="009C5BA8"/>
    <w:rsid w:val="009C5CBC"/>
    <w:rsid w:val="009C7008"/>
    <w:rsid w:val="009C7448"/>
    <w:rsid w:val="009D0763"/>
    <w:rsid w:val="009D311A"/>
    <w:rsid w:val="009D42EB"/>
    <w:rsid w:val="009D474D"/>
    <w:rsid w:val="009D4917"/>
    <w:rsid w:val="009D4920"/>
    <w:rsid w:val="009D4E1A"/>
    <w:rsid w:val="009D5739"/>
    <w:rsid w:val="009D61F0"/>
    <w:rsid w:val="009D66EF"/>
    <w:rsid w:val="009D6D82"/>
    <w:rsid w:val="009E249A"/>
    <w:rsid w:val="009E324A"/>
    <w:rsid w:val="009E3810"/>
    <w:rsid w:val="009E480E"/>
    <w:rsid w:val="009E5C9C"/>
    <w:rsid w:val="009E70C1"/>
    <w:rsid w:val="009E7B46"/>
    <w:rsid w:val="009F1354"/>
    <w:rsid w:val="009F2421"/>
    <w:rsid w:val="009F37C2"/>
    <w:rsid w:val="009F3BAD"/>
    <w:rsid w:val="009F6058"/>
    <w:rsid w:val="009F6859"/>
    <w:rsid w:val="009F68CD"/>
    <w:rsid w:val="00A009ED"/>
    <w:rsid w:val="00A0173C"/>
    <w:rsid w:val="00A036C1"/>
    <w:rsid w:val="00A0447B"/>
    <w:rsid w:val="00A050D5"/>
    <w:rsid w:val="00A06936"/>
    <w:rsid w:val="00A06DD6"/>
    <w:rsid w:val="00A07416"/>
    <w:rsid w:val="00A079CC"/>
    <w:rsid w:val="00A07BD8"/>
    <w:rsid w:val="00A10BC2"/>
    <w:rsid w:val="00A11301"/>
    <w:rsid w:val="00A1144B"/>
    <w:rsid w:val="00A11DC9"/>
    <w:rsid w:val="00A12190"/>
    <w:rsid w:val="00A12209"/>
    <w:rsid w:val="00A13E86"/>
    <w:rsid w:val="00A140D7"/>
    <w:rsid w:val="00A159F4"/>
    <w:rsid w:val="00A15C99"/>
    <w:rsid w:val="00A16C06"/>
    <w:rsid w:val="00A16F24"/>
    <w:rsid w:val="00A210AE"/>
    <w:rsid w:val="00A21781"/>
    <w:rsid w:val="00A21E98"/>
    <w:rsid w:val="00A2254C"/>
    <w:rsid w:val="00A2284F"/>
    <w:rsid w:val="00A23665"/>
    <w:rsid w:val="00A24506"/>
    <w:rsid w:val="00A249C4"/>
    <w:rsid w:val="00A2580E"/>
    <w:rsid w:val="00A26D9A"/>
    <w:rsid w:val="00A27CBC"/>
    <w:rsid w:val="00A30097"/>
    <w:rsid w:val="00A300B1"/>
    <w:rsid w:val="00A3013B"/>
    <w:rsid w:val="00A30E28"/>
    <w:rsid w:val="00A30F55"/>
    <w:rsid w:val="00A315BE"/>
    <w:rsid w:val="00A33C4B"/>
    <w:rsid w:val="00A33F19"/>
    <w:rsid w:val="00A34295"/>
    <w:rsid w:val="00A35D96"/>
    <w:rsid w:val="00A371F9"/>
    <w:rsid w:val="00A3728F"/>
    <w:rsid w:val="00A37AD6"/>
    <w:rsid w:val="00A4202A"/>
    <w:rsid w:val="00A439A9"/>
    <w:rsid w:val="00A4512D"/>
    <w:rsid w:val="00A46BED"/>
    <w:rsid w:val="00A50342"/>
    <w:rsid w:val="00A50AF3"/>
    <w:rsid w:val="00A53614"/>
    <w:rsid w:val="00A54543"/>
    <w:rsid w:val="00A54739"/>
    <w:rsid w:val="00A54F24"/>
    <w:rsid w:val="00A55609"/>
    <w:rsid w:val="00A55A25"/>
    <w:rsid w:val="00A57C81"/>
    <w:rsid w:val="00A57E88"/>
    <w:rsid w:val="00A57EC6"/>
    <w:rsid w:val="00A606C8"/>
    <w:rsid w:val="00A60A3C"/>
    <w:rsid w:val="00A6414C"/>
    <w:rsid w:val="00A64263"/>
    <w:rsid w:val="00A64A4D"/>
    <w:rsid w:val="00A64AC4"/>
    <w:rsid w:val="00A64CBF"/>
    <w:rsid w:val="00A67362"/>
    <w:rsid w:val="00A67466"/>
    <w:rsid w:val="00A674EB"/>
    <w:rsid w:val="00A67FBC"/>
    <w:rsid w:val="00A70A60"/>
    <w:rsid w:val="00A7161D"/>
    <w:rsid w:val="00A71BA1"/>
    <w:rsid w:val="00A71F4A"/>
    <w:rsid w:val="00A732D1"/>
    <w:rsid w:val="00A733D8"/>
    <w:rsid w:val="00A738B6"/>
    <w:rsid w:val="00A73B5A"/>
    <w:rsid w:val="00A73BCD"/>
    <w:rsid w:val="00A75B64"/>
    <w:rsid w:val="00A75DBD"/>
    <w:rsid w:val="00A766D8"/>
    <w:rsid w:val="00A76B8F"/>
    <w:rsid w:val="00A76E55"/>
    <w:rsid w:val="00A774DF"/>
    <w:rsid w:val="00A7758E"/>
    <w:rsid w:val="00A77F51"/>
    <w:rsid w:val="00A805BE"/>
    <w:rsid w:val="00A80C19"/>
    <w:rsid w:val="00A80E24"/>
    <w:rsid w:val="00A81F89"/>
    <w:rsid w:val="00A820FE"/>
    <w:rsid w:val="00A825D5"/>
    <w:rsid w:val="00A84493"/>
    <w:rsid w:val="00A84829"/>
    <w:rsid w:val="00A8556B"/>
    <w:rsid w:val="00A860CA"/>
    <w:rsid w:val="00A8703C"/>
    <w:rsid w:val="00A87199"/>
    <w:rsid w:val="00A87D50"/>
    <w:rsid w:val="00A90320"/>
    <w:rsid w:val="00A90B5B"/>
    <w:rsid w:val="00A916E0"/>
    <w:rsid w:val="00A92A15"/>
    <w:rsid w:val="00A93882"/>
    <w:rsid w:val="00A95837"/>
    <w:rsid w:val="00A9644B"/>
    <w:rsid w:val="00A971BC"/>
    <w:rsid w:val="00A971E6"/>
    <w:rsid w:val="00AA06E3"/>
    <w:rsid w:val="00AA082F"/>
    <w:rsid w:val="00AA0EE1"/>
    <w:rsid w:val="00AA0FC8"/>
    <w:rsid w:val="00AA13C6"/>
    <w:rsid w:val="00AA1D5B"/>
    <w:rsid w:val="00AA4AA7"/>
    <w:rsid w:val="00AA4F71"/>
    <w:rsid w:val="00AA63EE"/>
    <w:rsid w:val="00AB044B"/>
    <w:rsid w:val="00AB0490"/>
    <w:rsid w:val="00AB07E0"/>
    <w:rsid w:val="00AB0AFE"/>
    <w:rsid w:val="00AB2A12"/>
    <w:rsid w:val="00AB2AFE"/>
    <w:rsid w:val="00AB2B91"/>
    <w:rsid w:val="00AB404E"/>
    <w:rsid w:val="00AB42F9"/>
    <w:rsid w:val="00AB437A"/>
    <w:rsid w:val="00AB4AC1"/>
    <w:rsid w:val="00AB5847"/>
    <w:rsid w:val="00AB5890"/>
    <w:rsid w:val="00AB5D20"/>
    <w:rsid w:val="00AB5FB9"/>
    <w:rsid w:val="00AB71A5"/>
    <w:rsid w:val="00AB71E6"/>
    <w:rsid w:val="00AB7BA2"/>
    <w:rsid w:val="00AB7EBE"/>
    <w:rsid w:val="00AC02F1"/>
    <w:rsid w:val="00AC076B"/>
    <w:rsid w:val="00AC0E22"/>
    <w:rsid w:val="00AC1794"/>
    <w:rsid w:val="00AC1F50"/>
    <w:rsid w:val="00AC373A"/>
    <w:rsid w:val="00AC3E59"/>
    <w:rsid w:val="00AC5553"/>
    <w:rsid w:val="00AC5EB5"/>
    <w:rsid w:val="00AC7310"/>
    <w:rsid w:val="00AC76DD"/>
    <w:rsid w:val="00AD0021"/>
    <w:rsid w:val="00AD2CBA"/>
    <w:rsid w:val="00AD4217"/>
    <w:rsid w:val="00AD4EDF"/>
    <w:rsid w:val="00AD7895"/>
    <w:rsid w:val="00AE05C9"/>
    <w:rsid w:val="00AE1C83"/>
    <w:rsid w:val="00AE1FBF"/>
    <w:rsid w:val="00AE2834"/>
    <w:rsid w:val="00AE2FCC"/>
    <w:rsid w:val="00AE481A"/>
    <w:rsid w:val="00AE5EDD"/>
    <w:rsid w:val="00AE600E"/>
    <w:rsid w:val="00AE60A2"/>
    <w:rsid w:val="00AE6193"/>
    <w:rsid w:val="00AE7523"/>
    <w:rsid w:val="00AF24C1"/>
    <w:rsid w:val="00AF3426"/>
    <w:rsid w:val="00AF3BB3"/>
    <w:rsid w:val="00AF3D26"/>
    <w:rsid w:val="00AF46C4"/>
    <w:rsid w:val="00AF48B6"/>
    <w:rsid w:val="00AF4B59"/>
    <w:rsid w:val="00AF4B5E"/>
    <w:rsid w:val="00AF4D70"/>
    <w:rsid w:val="00AF54A4"/>
    <w:rsid w:val="00AF5E95"/>
    <w:rsid w:val="00AF685D"/>
    <w:rsid w:val="00AF6D18"/>
    <w:rsid w:val="00AF75DF"/>
    <w:rsid w:val="00B012B2"/>
    <w:rsid w:val="00B012EB"/>
    <w:rsid w:val="00B01CBE"/>
    <w:rsid w:val="00B01FA0"/>
    <w:rsid w:val="00B0260F"/>
    <w:rsid w:val="00B029ED"/>
    <w:rsid w:val="00B02EE2"/>
    <w:rsid w:val="00B030C0"/>
    <w:rsid w:val="00B03BAD"/>
    <w:rsid w:val="00B03EE1"/>
    <w:rsid w:val="00B04795"/>
    <w:rsid w:val="00B06B0E"/>
    <w:rsid w:val="00B070D9"/>
    <w:rsid w:val="00B07E79"/>
    <w:rsid w:val="00B1101B"/>
    <w:rsid w:val="00B117A8"/>
    <w:rsid w:val="00B117C1"/>
    <w:rsid w:val="00B12059"/>
    <w:rsid w:val="00B12110"/>
    <w:rsid w:val="00B1358C"/>
    <w:rsid w:val="00B1534B"/>
    <w:rsid w:val="00B1558E"/>
    <w:rsid w:val="00B15F11"/>
    <w:rsid w:val="00B1653A"/>
    <w:rsid w:val="00B178E3"/>
    <w:rsid w:val="00B179D0"/>
    <w:rsid w:val="00B217DD"/>
    <w:rsid w:val="00B223B3"/>
    <w:rsid w:val="00B22B0A"/>
    <w:rsid w:val="00B22BBB"/>
    <w:rsid w:val="00B22EB9"/>
    <w:rsid w:val="00B25B4F"/>
    <w:rsid w:val="00B26F69"/>
    <w:rsid w:val="00B3051E"/>
    <w:rsid w:val="00B31668"/>
    <w:rsid w:val="00B31C95"/>
    <w:rsid w:val="00B32054"/>
    <w:rsid w:val="00B32216"/>
    <w:rsid w:val="00B336F7"/>
    <w:rsid w:val="00B33D05"/>
    <w:rsid w:val="00B33D5D"/>
    <w:rsid w:val="00B3589D"/>
    <w:rsid w:val="00B3630A"/>
    <w:rsid w:val="00B3720B"/>
    <w:rsid w:val="00B41184"/>
    <w:rsid w:val="00B4185A"/>
    <w:rsid w:val="00B426D7"/>
    <w:rsid w:val="00B42CB4"/>
    <w:rsid w:val="00B435DD"/>
    <w:rsid w:val="00B44375"/>
    <w:rsid w:val="00B44E7A"/>
    <w:rsid w:val="00B4572A"/>
    <w:rsid w:val="00B4574A"/>
    <w:rsid w:val="00B4622B"/>
    <w:rsid w:val="00B46D6B"/>
    <w:rsid w:val="00B46D6F"/>
    <w:rsid w:val="00B4725D"/>
    <w:rsid w:val="00B475FE"/>
    <w:rsid w:val="00B50AF2"/>
    <w:rsid w:val="00B50E00"/>
    <w:rsid w:val="00B50F72"/>
    <w:rsid w:val="00B52410"/>
    <w:rsid w:val="00B5318D"/>
    <w:rsid w:val="00B535CD"/>
    <w:rsid w:val="00B53695"/>
    <w:rsid w:val="00B53D1E"/>
    <w:rsid w:val="00B54734"/>
    <w:rsid w:val="00B56356"/>
    <w:rsid w:val="00B61B1C"/>
    <w:rsid w:val="00B62095"/>
    <w:rsid w:val="00B62F3E"/>
    <w:rsid w:val="00B6380D"/>
    <w:rsid w:val="00B639B6"/>
    <w:rsid w:val="00B63D6C"/>
    <w:rsid w:val="00B64607"/>
    <w:rsid w:val="00B6547F"/>
    <w:rsid w:val="00B6569D"/>
    <w:rsid w:val="00B66F50"/>
    <w:rsid w:val="00B66FCE"/>
    <w:rsid w:val="00B67378"/>
    <w:rsid w:val="00B67543"/>
    <w:rsid w:val="00B67CCB"/>
    <w:rsid w:val="00B71A16"/>
    <w:rsid w:val="00B7250F"/>
    <w:rsid w:val="00B7271F"/>
    <w:rsid w:val="00B73A9A"/>
    <w:rsid w:val="00B741C9"/>
    <w:rsid w:val="00B74209"/>
    <w:rsid w:val="00B74EF5"/>
    <w:rsid w:val="00B75764"/>
    <w:rsid w:val="00B76B68"/>
    <w:rsid w:val="00B76E58"/>
    <w:rsid w:val="00B8783B"/>
    <w:rsid w:val="00B878D3"/>
    <w:rsid w:val="00B90381"/>
    <w:rsid w:val="00B905BA"/>
    <w:rsid w:val="00B909EB"/>
    <w:rsid w:val="00B913AC"/>
    <w:rsid w:val="00B916A3"/>
    <w:rsid w:val="00B91E02"/>
    <w:rsid w:val="00B92C31"/>
    <w:rsid w:val="00B93E1C"/>
    <w:rsid w:val="00B97735"/>
    <w:rsid w:val="00B97E39"/>
    <w:rsid w:val="00BA100F"/>
    <w:rsid w:val="00BA10CA"/>
    <w:rsid w:val="00BA1230"/>
    <w:rsid w:val="00BA221C"/>
    <w:rsid w:val="00BA227B"/>
    <w:rsid w:val="00BA2AAE"/>
    <w:rsid w:val="00BA39BE"/>
    <w:rsid w:val="00BA7325"/>
    <w:rsid w:val="00BB0E73"/>
    <w:rsid w:val="00BB26E0"/>
    <w:rsid w:val="00BB2FD1"/>
    <w:rsid w:val="00BB43BA"/>
    <w:rsid w:val="00BB48F1"/>
    <w:rsid w:val="00BB4AFB"/>
    <w:rsid w:val="00BB4B8F"/>
    <w:rsid w:val="00BB4CB6"/>
    <w:rsid w:val="00BB4D8A"/>
    <w:rsid w:val="00BB7A97"/>
    <w:rsid w:val="00BC0231"/>
    <w:rsid w:val="00BC0942"/>
    <w:rsid w:val="00BC16B2"/>
    <w:rsid w:val="00BC18C4"/>
    <w:rsid w:val="00BC2018"/>
    <w:rsid w:val="00BC3501"/>
    <w:rsid w:val="00BC36FC"/>
    <w:rsid w:val="00BC40B4"/>
    <w:rsid w:val="00BC4303"/>
    <w:rsid w:val="00BC56AE"/>
    <w:rsid w:val="00BC57BB"/>
    <w:rsid w:val="00BC593D"/>
    <w:rsid w:val="00BC5BCB"/>
    <w:rsid w:val="00BC7829"/>
    <w:rsid w:val="00BC7C69"/>
    <w:rsid w:val="00BD0258"/>
    <w:rsid w:val="00BD3A48"/>
    <w:rsid w:val="00BD475B"/>
    <w:rsid w:val="00BD4A74"/>
    <w:rsid w:val="00BD5D01"/>
    <w:rsid w:val="00BD7DFB"/>
    <w:rsid w:val="00BD7EEE"/>
    <w:rsid w:val="00BE39C0"/>
    <w:rsid w:val="00BE45F8"/>
    <w:rsid w:val="00BE588C"/>
    <w:rsid w:val="00BE6022"/>
    <w:rsid w:val="00BE67DE"/>
    <w:rsid w:val="00BE702F"/>
    <w:rsid w:val="00BF15FD"/>
    <w:rsid w:val="00BF249B"/>
    <w:rsid w:val="00BF2A1D"/>
    <w:rsid w:val="00BF3467"/>
    <w:rsid w:val="00BF4708"/>
    <w:rsid w:val="00BF5843"/>
    <w:rsid w:val="00BF656A"/>
    <w:rsid w:val="00BF725F"/>
    <w:rsid w:val="00C00108"/>
    <w:rsid w:val="00C006C4"/>
    <w:rsid w:val="00C00BB5"/>
    <w:rsid w:val="00C01B42"/>
    <w:rsid w:val="00C02062"/>
    <w:rsid w:val="00C02D6B"/>
    <w:rsid w:val="00C03572"/>
    <w:rsid w:val="00C0422D"/>
    <w:rsid w:val="00C04FA0"/>
    <w:rsid w:val="00C05EEB"/>
    <w:rsid w:val="00C074CD"/>
    <w:rsid w:val="00C0786A"/>
    <w:rsid w:val="00C10359"/>
    <w:rsid w:val="00C10AB9"/>
    <w:rsid w:val="00C11EB9"/>
    <w:rsid w:val="00C12534"/>
    <w:rsid w:val="00C14C0E"/>
    <w:rsid w:val="00C15867"/>
    <w:rsid w:val="00C15FDB"/>
    <w:rsid w:val="00C16E1F"/>
    <w:rsid w:val="00C21229"/>
    <w:rsid w:val="00C22DA2"/>
    <w:rsid w:val="00C235A9"/>
    <w:rsid w:val="00C241DC"/>
    <w:rsid w:val="00C252FE"/>
    <w:rsid w:val="00C25CBC"/>
    <w:rsid w:val="00C27ABB"/>
    <w:rsid w:val="00C306F2"/>
    <w:rsid w:val="00C30B10"/>
    <w:rsid w:val="00C31646"/>
    <w:rsid w:val="00C3222E"/>
    <w:rsid w:val="00C32CB3"/>
    <w:rsid w:val="00C3494A"/>
    <w:rsid w:val="00C34A1D"/>
    <w:rsid w:val="00C34E85"/>
    <w:rsid w:val="00C37276"/>
    <w:rsid w:val="00C37407"/>
    <w:rsid w:val="00C4083F"/>
    <w:rsid w:val="00C409DB"/>
    <w:rsid w:val="00C42593"/>
    <w:rsid w:val="00C43E1B"/>
    <w:rsid w:val="00C448CE"/>
    <w:rsid w:val="00C46086"/>
    <w:rsid w:val="00C51267"/>
    <w:rsid w:val="00C537D3"/>
    <w:rsid w:val="00C53844"/>
    <w:rsid w:val="00C5476D"/>
    <w:rsid w:val="00C5538C"/>
    <w:rsid w:val="00C55774"/>
    <w:rsid w:val="00C55858"/>
    <w:rsid w:val="00C55D40"/>
    <w:rsid w:val="00C56080"/>
    <w:rsid w:val="00C56C0B"/>
    <w:rsid w:val="00C6044E"/>
    <w:rsid w:val="00C617DB"/>
    <w:rsid w:val="00C61BFB"/>
    <w:rsid w:val="00C635BF"/>
    <w:rsid w:val="00C63F83"/>
    <w:rsid w:val="00C64535"/>
    <w:rsid w:val="00C6462F"/>
    <w:rsid w:val="00C64647"/>
    <w:rsid w:val="00C64852"/>
    <w:rsid w:val="00C6494C"/>
    <w:rsid w:val="00C65DE3"/>
    <w:rsid w:val="00C67302"/>
    <w:rsid w:val="00C67586"/>
    <w:rsid w:val="00C67A13"/>
    <w:rsid w:val="00C67D82"/>
    <w:rsid w:val="00C70117"/>
    <w:rsid w:val="00C7086E"/>
    <w:rsid w:val="00C71CA1"/>
    <w:rsid w:val="00C7309C"/>
    <w:rsid w:val="00C73274"/>
    <w:rsid w:val="00C73401"/>
    <w:rsid w:val="00C73458"/>
    <w:rsid w:val="00C74AF5"/>
    <w:rsid w:val="00C74E03"/>
    <w:rsid w:val="00C76E4D"/>
    <w:rsid w:val="00C77845"/>
    <w:rsid w:val="00C809B4"/>
    <w:rsid w:val="00C81D14"/>
    <w:rsid w:val="00C8348C"/>
    <w:rsid w:val="00C8365F"/>
    <w:rsid w:val="00C83838"/>
    <w:rsid w:val="00C83F22"/>
    <w:rsid w:val="00C852B9"/>
    <w:rsid w:val="00C85673"/>
    <w:rsid w:val="00C85773"/>
    <w:rsid w:val="00C85EFE"/>
    <w:rsid w:val="00C86AE6"/>
    <w:rsid w:val="00C87C87"/>
    <w:rsid w:val="00C90C0D"/>
    <w:rsid w:val="00C9384D"/>
    <w:rsid w:val="00C93A63"/>
    <w:rsid w:val="00C93FC9"/>
    <w:rsid w:val="00C96361"/>
    <w:rsid w:val="00C96727"/>
    <w:rsid w:val="00C96B09"/>
    <w:rsid w:val="00C96EEE"/>
    <w:rsid w:val="00CA08DC"/>
    <w:rsid w:val="00CA2B85"/>
    <w:rsid w:val="00CA342A"/>
    <w:rsid w:val="00CA3A64"/>
    <w:rsid w:val="00CA47B5"/>
    <w:rsid w:val="00CA4A93"/>
    <w:rsid w:val="00CA4D64"/>
    <w:rsid w:val="00CA4D69"/>
    <w:rsid w:val="00CA5651"/>
    <w:rsid w:val="00CB054A"/>
    <w:rsid w:val="00CB0EDA"/>
    <w:rsid w:val="00CB0EE5"/>
    <w:rsid w:val="00CB14BB"/>
    <w:rsid w:val="00CB15A2"/>
    <w:rsid w:val="00CB192E"/>
    <w:rsid w:val="00CB1A12"/>
    <w:rsid w:val="00CB25A2"/>
    <w:rsid w:val="00CB321A"/>
    <w:rsid w:val="00CB342F"/>
    <w:rsid w:val="00CB578B"/>
    <w:rsid w:val="00CB5B05"/>
    <w:rsid w:val="00CB5E64"/>
    <w:rsid w:val="00CB6332"/>
    <w:rsid w:val="00CB716B"/>
    <w:rsid w:val="00CB7D10"/>
    <w:rsid w:val="00CC1B52"/>
    <w:rsid w:val="00CC23DA"/>
    <w:rsid w:val="00CC2CCC"/>
    <w:rsid w:val="00CC4366"/>
    <w:rsid w:val="00CC5FB4"/>
    <w:rsid w:val="00CC7068"/>
    <w:rsid w:val="00CC77C7"/>
    <w:rsid w:val="00CC7898"/>
    <w:rsid w:val="00CC7A1D"/>
    <w:rsid w:val="00CC7CB4"/>
    <w:rsid w:val="00CD221C"/>
    <w:rsid w:val="00CD2852"/>
    <w:rsid w:val="00CD2ADE"/>
    <w:rsid w:val="00CD2D4E"/>
    <w:rsid w:val="00CD2DB5"/>
    <w:rsid w:val="00CD3028"/>
    <w:rsid w:val="00CD3121"/>
    <w:rsid w:val="00CD315A"/>
    <w:rsid w:val="00CD45E0"/>
    <w:rsid w:val="00CD4D00"/>
    <w:rsid w:val="00CD50EB"/>
    <w:rsid w:val="00CD6847"/>
    <w:rsid w:val="00CD6982"/>
    <w:rsid w:val="00CD6EB3"/>
    <w:rsid w:val="00CD7719"/>
    <w:rsid w:val="00CE0423"/>
    <w:rsid w:val="00CE1479"/>
    <w:rsid w:val="00CE1E25"/>
    <w:rsid w:val="00CE26DD"/>
    <w:rsid w:val="00CE2E0C"/>
    <w:rsid w:val="00CE45B6"/>
    <w:rsid w:val="00CE5BBC"/>
    <w:rsid w:val="00CE5E66"/>
    <w:rsid w:val="00CE61D9"/>
    <w:rsid w:val="00CE6CB9"/>
    <w:rsid w:val="00CE788B"/>
    <w:rsid w:val="00CE7DC5"/>
    <w:rsid w:val="00CF1229"/>
    <w:rsid w:val="00CF161E"/>
    <w:rsid w:val="00CF1633"/>
    <w:rsid w:val="00CF3C89"/>
    <w:rsid w:val="00CF53BC"/>
    <w:rsid w:val="00CF55D7"/>
    <w:rsid w:val="00CF64F0"/>
    <w:rsid w:val="00CF706C"/>
    <w:rsid w:val="00CF7128"/>
    <w:rsid w:val="00CF7DC9"/>
    <w:rsid w:val="00D00A38"/>
    <w:rsid w:val="00D010F7"/>
    <w:rsid w:val="00D01C11"/>
    <w:rsid w:val="00D02635"/>
    <w:rsid w:val="00D02BD2"/>
    <w:rsid w:val="00D052E5"/>
    <w:rsid w:val="00D060BD"/>
    <w:rsid w:val="00D06346"/>
    <w:rsid w:val="00D06E57"/>
    <w:rsid w:val="00D0721B"/>
    <w:rsid w:val="00D0729E"/>
    <w:rsid w:val="00D07DF4"/>
    <w:rsid w:val="00D101D0"/>
    <w:rsid w:val="00D10E1C"/>
    <w:rsid w:val="00D11118"/>
    <w:rsid w:val="00D116DE"/>
    <w:rsid w:val="00D11CEA"/>
    <w:rsid w:val="00D126F1"/>
    <w:rsid w:val="00D13294"/>
    <w:rsid w:val="00D144C4"/>
    <w:rsid w:val="00D147A7"/>
    <w:rsid w:val="00D15227"/>
    <w:rsid w:val="00D15FF0"/>
    <w:rsid w:val="00D16022"/>
    <w:rsid w:val="00D16CF1"/>
    <w:rsid w:val="00D21A47"/>
    <w:rsid w:val="00D21CAD"/>
    <w:rsid w:val="00D23B8E"/>
    <w:rsid w:val="00D2470A"/>
    <w:rsid w:val="00D24821"/>
    <w:rsid w:val="00D26155"/>
    <w:rsid w:val="00D26DFB"/>
    <w:rsid w:val="00D2704D"/>
    <w:rsid w:val="00D272FA"/>
    <w:rsid w:val="00D30326"/>
    <w:rsid w:val="00D322D1"/>
    <w:rsid w:val="00D32A68"/>
    <w:rsid w:val="00D32CD0"/>
    <w:rsid w:val="00D34030"/>
    <w:rsid w:val="00D34812"/>
    <w:rsid w:val="00D34EEA"/>
    <w:rsid w:val="00D35436"/>
    <w:rsid w:val="00D35E5A"/>
    <w:rsid w:val="00D402F8"/>
    <w:rsid w:val="00D412A2"/>
    <w:rsid w:val="00D41324"/>
    <w:rsid w:val="00D417E3"/>
    <w:rsid w:val="00D42FC4"/>
    <w:rsid w:val="00D44471"/>
    <w:rsid w:val="00D4484A"/>
    <w:rsid w:val="00D457E0"/>
    <w:rsid w:val="00D45D73"/>
    <w:rsid w:val="00D4683D"/>
    <w:rsid w:val="00D47C83"/>
    <w:rsid w:val="00D50155"/>
    <w:rsid w:val="00D507CE"/>
    <w:rsid w:val="00D50921"/>
    <w:rsid w:val="00D5098F"/>
    <w:rsid w:val="00D50B76"/>
    <w:rsid w:val="00D51468"/>
    <w:rsid w:val="00D515E7"/>
    <w:rsid w:val="00D51849"/>
    <w:rsid w:val="00D532BC"/>
    <w:rsid w:val="00D53B82"/>
    <w:rsid w:val="00D5710F"/>
    <w:rsid w:val="00D603C8"/>
    <w:rsid w:val="00D60E30"/>
    <w:rsid w:val="00D62B68"/>
    <w:rsid w:val="00D63CE4"/>
    <w:rsid w:val="00D66114"/>
    <w:rsid w:val="00D66246"/>
    <w:rsid w:val="00D67614"/>
    <w:rsid w:val="00D67E34"/>
    <w:rsid w:val="00D71BB3"/>
    <w:rsid w:val="00D7232B"/>
    <w:rsid w:val="00D72D3D"/>
    <w:rsid w:val="00D741C6"/>
    <w:rsid w:val="00D74508"/>
    <w:rsid w:val="00D77106"/>
    <w:rsid w:val="00D7790A"/>
    <w:rsid w:val="00D809FB"/>
    <w:rsid w:val="00D8193C"/>
    <w:rsid w:val="00D81CE0"/>
    <w:rsid w:val="00D825A6"/>
    <w:rsid w:val="00D82642"/>
    <w:rsid w:val="00D83664"/>
    <w:rsid w:val="00D83B94"/>
    <w:rsid w:val="00D83E21"/>
    <w:rsid w:val="00D84046"/>
    <w:rsid w:val="00D84C58"/>
    <w:rsid w:val="00D85C3F"/>
    <w:rsid w:val="00D85EE1"/>
    <w:rsid w:val="00D869F4"/>
    <w:rsid w:val="00D87EEA"/>
    <w:rsid w:val="00D90BA7"/>
    <w:rsid w:val="00D90E61"/>
    <w:rsid w:val="00D9183B"/>
    <w:rsid w:val="00D93F64"/>
    <w:rsid w:val="00D957B0"/>
    <w:rsid w:val="00D96486"/>
    <w:rsid w:val="00D973C0"/>
    <w:rsid w:val="00D97B59"/>
    <w:rsid w:val="00D97F64"/>
    <w:rsid w:val="00DA0B02"/>
    <w:rsid w:val="00DA1415"/>
    <w:rsid w:val="00DA2494"/>
    <w:rsid w:val="00DA4691"/>
    <w:rsid w:val="00DA4771"/>
    <w:rsid w:val="00DA4891"/>
    <w:rsid w:val="00DA4E06"/>
    <w:rsid w:val="00DA4FCA"/>
    <w:rsid w:val="00DA58D3"/>
    <w:rsid w:val="00DB02D3"/>
    <w:rsid w:val="00DB0AFE"/>
    <w:rsid w:val="00DB3B8A"/>
    <w:rsid w:val="00DB3D9B"/>
    <w:rsid w:val="00DB4D93"/>
    <w:rsid w:val="00DB5C23"/>
    <w:rsid w:val="00DB6979"/>
    <w:rsid w:val="00DC0F98"/>
    <w:rsid w:val="00DC12E5"/>
    <w:rsid w:val="00DC25B5"/>
    <w:rsid w:val="00DC355A"/>
    <w:rsid w:val="00DC356B"/>
    <w:rsid w:val="00DC4217"/>
    <w:rsid w:val="00DC4659"/>
    <w:rsid w:val="00DC54D8"/>
    <w:rsid w:val="00DC60E5"/>
    <w:rsid w:val="00DC615C"/>
    <w:rsid w:val="00DC6920"/>
    <w:rsid w:val="00DC6E08"/>
    <w:rsid w:val="00DC7135"/>
    <w:rsid w:val="00DC7DCF"/>
    <w:rsid w:val="00DC7E07"/>
    <w:rsid w:val="00DD0591"/>
    <w:rsid w:val="00DD09ED"/>
    <w:rsid w:val="00DD31FA"/>
    <w:rsid w:val="00DD4D77"/>
    <w:rsid w:val="00DD5312"/>
    <w:rsid w:val="00DD59A9"/>
    <w:rsid w:val="00DD6788"/>
    <w:rsid w:val="00DD6AC1"/>
    <w:rsid w:val="00DD740E"/>
    <w:rsid w:val="00DE00B6"/>
    <w:rsid w:val="00DE0167"/>
    <w:rsid w:val="00DE0388"/>
    <w:rsid w:val="00DE0DC0"/>
    <w:rsid w:val="00DE1165"/>
    <w:rsid w:val="00DE1967"/>
    <w:rsid w:val="00DE2F16"/>
    <w:rsid w:val="00DE364D"/>
    <w:rsid w:val="00DE3F1B"/>
    <w:rsid w:val="00DE437A"/>
    <w:rsid w:val="00DE538F"/>
    <w:rsid w:val="00DE6742"/>
    <w:rsid w:val="00DE7548"/>
    <w:rsid w:val="00DF08A4"/>
    <w:rsid w:val="00DF1154"/>
    <w:rsid w:val="00DF15A3"/>
    <w:rsid w:val="00DF1A6D"/>
    <w:rsid w:val="00DF1ADA"/>
    <w:rsid w:val="00DF1E1D"/>
    <w:rsid w:val="00DF22C2"/>
    <w:rsid w:val="00DF2BFC"/>
    <w:rsid w:val="00DF6511"/>
    <w:rsid w:val="00DF7136"/>
    <w:rsid w:val="00E00B3D"/>
    <w:rsid w:val="00E018BF"/>
    <w:rsid w:val="00E01D0C"/>
    <w:rsid w:val="00E01E99"/>
    <w:rsid w:val="00E02B76"/>
    <w:rsid w:val="00E02ED7"/>
    <w:rsid w:val="00E02FC4"/>
    <w:rsid w:val="00E045D3"/>
    <w:rsid w:val="00E05707"/>
    <w:rsid w:val="00E05A69"/>
    <w:rsid w:val="00E06DF0"/>
    <w:rsid w:val="00E121AE"/>
    <w:rsid w:val="00E1221D"/>
    <w:rsid w:val="00E123B5"/>
    <w:rsid w:val="00E1284E"/>
    <w:rsid w:val="00E13DD5"/>
    <w:rsid w:val="00E141CB"/>
    <w:rsid w:val="00E14E0E"/>
    <w:rsid w:val="00E20015"/>
    <w:rsid w:val="00E20B85"/>
    <w:rsid w:val="00E2111C"/>
    <w:rsid w:val="00E21234"/>
    <w:rsid w:val="00E21344"/>
    <w:rsid w:val="00E23116"/>
    <w:rsid w:val="00E2376B"/>
    <w:rsid w:val="00E24863"/>
    <w:rsid w:val="00E24FA5"/>
    <w:rsid w:val="00E2556C"/>
    <w:rsid w:val="00E256E3"/>
    <w:rsid w:val="00E25D0E"/>
    <w:rsid w:val="00E26103"/>
    <w:rsid w:val="00E304FD"/>
    <w:rsid w:val="00E30566"/>
    <w:rsid w:val="00E30CC3"/>
    <w:rsid w:val="00E3241D"/>
    <w:rsid w:val="00E338E1"/>
    <w:rsid w:val="00E33AEC"/>
    <w:rsid w:val="00E34D14"/>
    <w:rsid w:val="00E36C60"/>
    <w:rsid w:val="00E37BC0"/>
    <w:rsid w:val="00E404A7"/>
    <w:rsid w:val="00E4054C"/>
    <w:rsid w:val="00E4123F"/>
    <w:rsid w:val="00E4129E"/>
    <w:rsid w:val="00E41612"/>
    <w:rsid w:val="00E42FB6"/>
    <w:rsid w:val="00E448D1"/>
    <w:rsid w:val="00E44F18"/>
    <w:rsid w:val="00E45099"/>
    <w:rsid w:val="00E4565A"/>
    <w:rsid w:val="00E46207"/>
    <w:rsid w:val="00E47E6B"/>
    <w:rsid w:val="00E50647"/>
    <w:rsid w:val="00E50C2C"/>
    <w:rsid w:val="00E51374"/>
    <w:rsid w:val="00E5141F"/>
    <w:rsid w:val="00E51CB1"/>
    <w:rsid w:val="00E51FD0"/>
    <w:rsid w:val="00E526C9"/>
    <w:rsid w:val="00E52EAF"/>
    <w:rsid w:val="00E5300F"/>
    <w:rsid w:val="00E53749"/>
    <w:rsid w:val="00E53790"/>
    <w:rsid w:val="00E54C11"/>
    <w:rsid w:val="00E54FDF"/>
    <w:rsid w:val="00E55ECF"/>
    <w:rsid w:val="00E55FE8"/>
    <w:rsid w:val="00E578F9"/>
    <w:rsid w:val="00E57A3C"/>
    <w:rsid w:val="00E57ACB"/>
    <w:rsid w:val="00E600CC"/>
    <w:rsid w:val="00E60CE9"/>
    <w:rsid w:val="00E6160E"/>
    <w:rsid w:val="00E623E6"/>
    <w:rsid w:val="00E63911"/>
    <w:rsid w:val="00E656D5"/>
    <w:rsid w:val="00E6727A"/>
    <w:rsid w:val="00E714AF"/>
    <w:rsid w:val="00E717A1"/>
    <w:rsid w:val="00E71A80"/>
    <w:rsid w:val="00E71B50"/>
    <w:rsid w:val="00E71EAA"/>
    <w:rsid w:val="00E72BFC"/>
    <w:rsid w:val="00E73C7D"/>
    <w:rsid w:val="00E75844"/>
    <w:rsid w:val="00E75878"/>
    <w:rsid w:val="00E80706"/>
    <w:rsid w:val="00E8117A"/>
    <w:rsid w:val="00E813CA"/>
    <w:rsid w:val="00E8163A"/>
    <w:rsid w:val="00E819B8"/>
    <w:rsid w:val="00E82976"/>
    <w:rsid w:val="00E84231"/>
    <w:rsid w:val="00E858BC"/>
    <w:rsid w:val="00E85F0E"/>
    <w:rsid w:val="00E86245"/>
    <w:rsid w:val="00E86F6B"/>
    <w:rsid w:val="00E8726D"/>
    <w:rsid w:val="00E87FEE"/>
    <w:rsid w:val="00E90329"/>
    <w:rsid w:val="00E93357"/>
    <w:rsid w:val="00E94EC7"/>
    <w:rsid w:val="00E9548B"/>
    <w:rsid w:val="00E9564A"/>
    <w:rsid w:val="00E96233"/>
    <w:rsid w:val="00E97591"/>
    <w:rsid w:val="00E97D87"/>
    <w:rsid w:val="00E97EE7"/>
    <w:rsid w:val="00EA4528"/>
    <w:rsid w:val="00EA4854"/>
    <w:rsid w:val="00EA4B90"/>
    <w:rsid w:val="00EA5C74"/>
    <w:rsid w:val="00EA5C88"/>
    <w:rsid w:val="00EA5DC3"/>
    <w:rsid w:val="00EA62C5"/>
    <w:rsid w:val="00EA7EDE"/>
    <w:rsid w:val="00EB1F07"/>
    <w:rsid w:val="00EB1F0C"/>
    <w:rsid w:val="00EB26A0"/>
    <w:rsid w:val="00EB419E"/>
    <w:rsid w:val="00EB4934"/>
    <w:rsid w:val="00EB4A6B"/>
    <w:rsid w:val="00EB4D97"/>
    <w:rsid w:val="00EB5672"/>
    <w:rsid w:val="00EB58FB"/>
    <w:rsid w:val="00EB60E8"/>
    <w:rsid w:val="00EB6466"/>
    <w:rsid w:val="00EB7553"/>
    <w:rsid w:val="00EB77F1"/>
    <w:rsid w:val="00EC0B25"/>
    <w:rsid w:val="00EC0C08"/>
    <w:rsid w:val="00EC0D02"/>
    <w:rsid w:val="00EC255D"/>
    <w:rsid w:val="00EC2839"/>
    <w:rsid w:val="00EC45B1"/>
    <w:rsid w:val="00EC4921"/>
    <w:rsid w:val="00EC503D"/>
    <w:rsid w:val="00ED0C06"/>
    <w:rsid w:val="00ED114A"/>
    <w:rsid w:val="00ED31CD"/>
    <w:rsid w:val="00ED4AFC"/>
    <w:rsid w:val="00ED500F"/>
    <w:rsid w:val="00ED6E9E"/>
    <w:rsid w:val="00ED78D2"/>
    <w:rsid w:val="00EE0056"/>
    <w:rsid w:val="00EE067A"/>
    <w:rsid w:val="00EE108C"/>
    <w:rsid w:val="00EE1697"/>
    <w:rsid w:val="00EE22F1"/>
    <w:rsid w:val="00EE3991"/>
    <w:rsid w:val="00EE41F7"/>
    <w:rsid w:val="00EE44CF"/>
    <w:rsid w:val="00EE5395"/>
    <w:rsid w:val="00EE5670"/>
    <w:rsid w:val="00EE5D64"/>
    <w:rsid w:val="00EF014F"/>
    <w:rsid w:val="00EF021D"/>
    <w:rsid w:val="00EF2657"/>
    <w:rsid w:val="00EF30E6"/>
    <w:rsid w:val="00EF328A"/>
    <w:rsid w:val="00EF44AC"/>
    <w:rsid w:val="00EF729B"/>
    <w:rsid w:val="00EF7306"/>
    <w:rsid w:val="00EF73E2"/>
    <w:rsid w:val="00F00016"/>
    <w:rsid w:val="00F000B6"/>
    <w:rsid w:val="00F00B1F"/>
    <w:rsid w:val="00F02698"/>
    <w:rsid w:val="00F02806"/>
    <w:rsid w:val="00F02A49"/>
    <w:rsid w:val="00F02EFC"/>
    <w:rsid w:val="00F03339"/>
    <w:rsid w:val="00F0366E"/>
    <w:rsid w:val="00F0698D"/>
    <w:rsid w:val="00F07C48"/>
    <w:rsid w:val="00F11D2C"/>
    <w:rsid w:val="00F11DFA"/>
    <w:rsid w:val="00F1208C"/>
    <w:rsid w:val="00F1217E"/>
    <w:rsid w:val="00F12BAB"/>
    <w:rsid w:val="00F13147"/>
    <w:rsid w:val="00F14B2B"/>
    <w:rsid w:val="00F168B9"/>
    <w:rsid w:val="00F1700D"/>
    <w:rsid w:val="00F200D3"/>
    <w:rsid w:val="00F22288"/>
    <w:rsid w:val="00F22AAC"/>
    <w:rsid w:val="00F23311"/>
    <w:rsid w:val="00F23544"/>
    <w:rsid w:val="00F235EB"/>
    <w:rsid w:val="00F23877"/>
    <w:rsid w:val="00F24110"/>
    <w:rsid w:val="00F246B6"/>
    <w:rsid w:val="00F247E6"/>
    <w:rsid w:val="00F25128"/>
    <w:rsid w:val="00F25B15"/>
    <w:rsid w:val="00F26986"/>
    <w:rsid w:val="00F26DA6"/>
    <w:rsid w:val="00F27F60"/>
    <w:rsid w:val="00F3092C"/>
    <w:rsid w:val="00F327FB"/>
    <w:rsid w:val="00F32D70"/>
    <w:rsid w:val="00F3308D"/>
    <w:rsid w:val="00F34064"/>
    <w:rsid w:val="00F3485A"/>
    <w:rsid w:val="00F3508D"/>
    <w:rsid w:val="00F366B4"/>
    <w:rsid w:val="00F3743E"/>
    <w:rsid w:val="00F37D58"/>
    <w:rsid w:val="00F409EC"/>
    <w:rsid w:val="00F40BBA"/>
    <w:rsid w:val="00F41329"/>
    <w:rsid w:val="00F4170F"/>
    <w:rsid w:val="00F422BE"/>
    <w:rsid w:val="00F42850"/>
    <w:rsid w:val="00F42B67"/>
    <w:rsid w:val="00F42F9A"/>
    <w:rsid w:val="00F431CC"/>
    <w:rsid w:val="00F453F7"/>
    <w:rsid w:val="00F47A4D"/>
    <w:rsid w:val="00F51571"/>
    <w:rsid w:val="00F53D90"/>
    <w:rsid w:val="00F55953"/>
    <w:rsid w:val="00F578F2"/>
    <w:rsid w:val="00F60392"/>
    <w:rsid w:val="00F6292F"/>
    <w:rsid w:val="00F6302A"/>
    <w:rsid w:val="00F64D8D"/>
    <w:rsid w:val="00F64FA8"/>
    <w:rsid w:val="00F65E46"/>
    <w:rsid w:val="00F65F66"/>
    <w:rsid w:val="00F66488"/>
    <w:rsid w:val="00F67A93"/>
    <w:rsid w:val="00F67DF5"/>
    <w:rsid w:val="00F67E27"/>
    <w:rsid w:val="00F7021F"/>
    <w:rsid w:val="00F70CB2"/>
    <w:rsid w:val="00F70FBD"/>
    <w:rsid w:val="00F720FF"/>
    <w:rsid w:val="00F729FD"/>
    <w:rsid w:val="00F72D46"/>
    <w:rsid w:val="00F74065"/>
    <w:rsid w:val="00F741E2"/>
    <w:rsid w:val="00F809F4"/>
    <w:rsid w:val="00F80A4D"/>
    <w:rsid w:val="00F80EC0"/>
    <w:rsid w:val="00F820DA"/>
    <w:rsid w:val="00F8259C"/>
    <w:rsid w:val="00F82AA9"/>
    <w:rsid w:val="00F8310D"/>
    <w:rsid w:val="00F84462"/>
    <w:rsid w:val="00F848D4"/>
    <w:rsid w:val="00F86EC8"/>
    <w:rsid w:val="00F902DD"/>
    <w:rsid w:val="00F903B5"/>
    <w:rsid w:val="00F90453"/>
    <w:rsid w:val="00F925FE"/>
    <w:rsid w:val="00F94762"/>
    <w:rsid w:val="00F96852"/>
    <w:rsid w:val="00F96B4D"/>
    <w:rsid w:val="00F978AE"/>
    <w:rsid w:val="00F97906"/>
    <w:rsid w:val="00F97AD4"/>
    <w:rsid w:val="00FA2A55"/>
    <w:rsid w:val="00FA4BA5"/>
    <w:rsid w:val="00FA5245"/>
    <w:rsid w:val="00FA5B87"/>
    <w:rsid w:val="00FA67A3"/>
    <w:rsid w:val="00FA68B3"/>
    <w:rsid w:val="00FA6C91"/>
    <w:rsid w:val="00FA70EA"/>
    <w:rsid w:val="00FA74BD"/>
    <w:rsid w:val="00FA7C4E"/>
    <w:rsid w:val="00FA7F49"/>
    <w:rsid w:val="00FB0799"/>
    <w:rsid w:val="00FB150D"/>
    <w:rsid w:val="00FB3214"/>
    <w:rsid w:val="00FB360C"/>
    <w:rsid w:val="00FB5EA6"/>
    <w:rsid w:val="00FB65A1"/>
    <w:rsid w:val="00FC04D4"/>
    <w:rsid w:val="00FC0A68"/>
    <w:rsid w:val="00FC39AC"/>
    <w:rsid w:val="00FC3B49"/>
    <w:rsid w:val="00FC4A67"/>
    <w:rsid w:val="00FC53BB"/>
    <w:rsid w:val="00FC5689"/>
    <w:rsid w:val="00FC7149"/>
    <w:rsid w:val="00FC73D4"/>
    <w:rsid w:val="00FC789C"/>
    <w:rsid w:val="00FC7A7C"/>
    <w:rsid w:val="00FC7B9A"/>
    <w:rsid w:val="00FD1B52"/>
    <w:rsid w:val="00FD37E3"/>
    <w:rsid w:val="00FD3BA1"/>
    <w:rsid w:val="00FD46C3"/>
    <w:rsid w:val="00FD520D"/>
    <w:rsid w:val="00FD5BC6"/>
    <w:rsid w:val="00FD729A"/>
    <w:rsid w:val="00FD74E4"/>
    <w:rsid w:val="00FE05B0"/>
    <w:rsid w:val="00FE1A38"/>
    <w:rsid w:val="00FE237C"/>
    <w:rsid w:val="00FE26D2"/>
    <w:rsid w:val="00FE294B"/>
    <w:rsid w:val="00FE2CAE"/>
    <w:rsid w:val="00FE2DC9"/>
    <w:rsid w:val="00FE37A3"/>
    <w:rsid w:val="00FE476F"/>
    <w:rsid w:val="00FE5017"/>
    <w:rsid w:val="00FE5C79"/>
    <w:rsid w:val="00FE66D7"/>
    <w:rsid w:val="00FE74F3"/>
    <w:rsid w:val="00FF0379"/>
    <w:rsid w:val="00FF1002"/>
    <w:rsid w:val="00FF2A00"/>
    <w:rsid w:val="00FF396C"/>
    <w:rsid w:val="00FF3B7F"/>
    <w:rsid w:val="00FF4116"/>
    <w:rsid w:val="00FF52BF"/>
    <w:rsid w:val="00FF5E7E"/>
    <w:rsid w:val="00FF7E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BBF908"/>
  <w15:docId w15:val="{04E9EC93-EC84-453F-8470-211BE8C07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it-IT"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B5"/>
  </w:style>
  <w:style w:type="paragraph" w:styleId="Heading1">
    <w:name w:val="heading 1"/>
    <w:basedOn w:val="Normal"/>
    <w:next w:val="Normal"/>
    <w:link w:val="Heading1Char"/>
    <w:autoRedefine/>
    <w:uiPriority w:val="9"/>
    <w:qFormat/>
    <w:rsid w:val="00EA5DC3"/>
    <w:pPr>
      <w:keepNext/>
      <w:widowControl w:val="0"/>
      <w:numPr>
        <w:numId w:val="4"/>
      </w:numPr>
      <w:shd w:val="clear" w:color="auto" w:fill="00049E"/>
      <w:spacing w:before="360" w:after="120" w:line="276" w:lineRule="auto"/>
      <w:ind w:left="706" w:hanging="706"/>
      <w:outlineLvl w:val="0"/>
    </w:pPr>
    <w:rPr>
      <w:rFonts w:eastAsia="Times New Roman" w:cs="Arial"/>
      <w:b/>
      <w:bCs/>
      <w:color w:val="FFFFFF" w:themeColor="background1"/>
      <w:sz w:val="20"/>
      <w:szCs w:val="20"/>
    </w:rPr>
  </w:style>
  <w:style w:type="paragraph" w:styleId="Heading2">
    <w:name w:val="heading 2"/>
    <w:basedOn w:val="Heading1"/>
    <w:next w:val="Normal"/>
    <w:link w:val="Heading2Char"/>
    <w:autoRedefine/>
    <w:uiPriority w:val="9"/>
    <w:unhideWhenUsed/>
    <w:qFormat/>
    <w:rsid w:val="0001056B"/>
    <w:pPr>
      <w:numPr>
        <w:numId w:val="3"/>
      </w:numPr>
      <w:spacing w:line="360" w:lineRule="auto"/>
      <w:ind w:right="85"/>
      <w:outlineLvl w:val="1"/>
    </w:pPr>
  </w:style>
  <w:style w:type="paragraph" w:styleId="Heading3">
    <w:name w:val="heading 3"/>
    <w:basedOn w:val="Normal"/>
    <w:next w:val="Normal"/>
    <w:link w:val="Heading3Char"/>
    <w:uiPriority w:val="9"/>
    <w:semiHidden/>
    <w:unhideWhenUsed/>
    <w:qFormat/>
    <w:rsid w:val="005503E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503E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03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03F29"/>
    <w:rPr>
      <w:rFonts w:ascii="Tahoma" w:hAnsi="Tahoma" w:cs="Tahoma"/>
      <w:sz w:val="16"/>
      <w:szCs w:val="16"/>
    </w:rPr>
  </w:style>
  <w:style w:type="character" w:customStyle="1" w:styleId="BalloonTextChar">
    <w:name w:val="Balloon Text Char"/>
    <w:basedOn w:val="DefaultParagraphFont"/>
    <w:link w:val="BalloonText"/>
    <w:uiPriority w:val="99"/>
    <w:semiHidden/>
    <w:rsid w:val="00503F29"/>
    <w:rPr>
      <w:rFonts w:ascii="Tahoma" w:hAnsi="Tahoma" w:cs="Tahoma"/>
      <w:sz w:val="16"/>
      <w:szCs w:val="16"/>
    </w:rPr>
  </w:style>
  <w:style w:type="paragraph" w:styleId="Header">
    <w:name w:val="header"/>
    <w:aliases w:val="hd,Even,h,ho,header odd,he,foote,ITT i"/>
    <w:basedOn w:val="Normal"/>
    <w:link w:val="HeaderChar"/>
    <w:unhideWhenUsed/>
    <w:rsid w:val="00503F29"/>
    <w:pPr>
      <w:tabs>
        <w:tab w:val="center" w:pos="4819"/>
        <w:tab w:val="right" w:pos="9638"/>
      </w:tabs>
    </w:pPr>
  </w:style>
  <w:style w:type="character" w:customStyle="1" w:styleId="HeaderChar">
    <w:name w:val="Header Char"/>
    <w:aliases w:val="hd Char,Even Char,h Char,ho Char,header odd Char,he Char,foote Char,ITT i Char"/>
    <w:basedOn w:val="DefaultParagraphFont"/>
    <w:link w:val="Header"/>
    <w:rsid w:val="00503F29"/>
  </w:style>
  <w:style w:type="paragraph" w:styleId="Footer">
    <w:name w:val="footer"/>
    <w:basedOn w:val="Normal"/>
    <w:link w:val="FooterChar"/>
    <w:uiPriority w:val="99"/>
    <w:unhideWhenUsed/>
    <w:rsid w:val="00503F29"/>
    <w:pPr>
      <w:tabs>
        <w:tab w:val="center" w:pos="4819"/>
        <w:tab w:val="right" w:pos="9638"/>
      </w:tabs>
    </w:pPr>
  </w:style>
  <w:style w:type="character" w:customStyle="1" w:styleId="FooterChar">
    <w:name w:val="Footer Char"/>
    <w:basedOn w:val="DefaultParagraphFont"/>
    <w:link w:val="Footer"/>
    <w:uiPriority w:val="99"/>
    <w:rsid w:val="00503F29"/>
  </w:style>
  <w:style w:type="paragraph" w:styleId="ListParagraph">
    <w:name w:val="List Paragraph"/>
    <w:aliases w:val="APA-Punt,Punto elenco_1,Punto elenco 1,puntato,Normal bullet 2,Bullet list,Numbered List,List Paragraph1,AB List 1,Bullet Points,Paragrafo elenco 2,Bullet List,FooterText,numbered,Paragraphe de liste1,Bulletr List Paragraph,列出段落,列出段落1,H"/>
    <w:basedOn w:val="Normal"/>
    <w:link w:val="ListParagraphChar"/>
    <w:qFormat/>
    <w:rsid w:val="00503F29"/>
    <w:pPr>
      <w:spacing w:after="200" w:line="276" w:lineRule="auto"/>
      <w:ind w:left="720"/>
      <w:contextualSpacing/>
    </w:pPr>
  </w:style>
  <w:style w:type="table" w:styleId="LightList-Accent1">
    <w:name w:val="Light List Accent 1"/>
    <w:basedOn w:val="TableNormal"/>
    <w:uiPriority w:val="61"/>
    <w:rsid w:val="00426E0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1Char">
    <w:name w:val="Heading 1 Char"/>
    <w:basedOn w:val="DefaultParagraphFont"/>
    <w:link w:val="Heading1"/>
    <w:uiPriority w:val="9"/>
    <w:rsid w:val="00EA5DC3"/>
    <w:rPr>
      <w:rFonts w:eastAsia="Times New Roman" w:cs="Arial"/>
      <w:b/>
      <w:bCs/>
      <w:color w:val="FFFFFF" w:themeColor="background1"/>
      <w:sz w:val="20"/>
      <w:szCs w:val="20"/>
      <w:shd w:val="clear" w:color="auto" w:fill="00049E"/>
    </w:rPr>
  </w:style>
  <w:style w:type="paragraph" w:styleId="TOCHeading">
    <w:name w:val="TOC Heading"/>
    <w:basedOn w:val="Heading1"/>
    <w:next w:val="Normal"/>
    <w:uiPriority w:val="39"/>
    <w:unhideWhenUsed/>
    <w:qFormat/>
    <w:rsid w:val="00426E07"/>
    <w:pPr>
      <w:outlineLvl w:val="9"/>
    </w:pPr>
    <w:rPr>
      <w:lang w:eastAsia="it-IT"/>
    </w:rPr>
  </w:style>
  <w:style w:type="character" w:customStyle="1" w:styleId="Heading2Char">
    <w:name w:val="Heading 2 Char"/>
    <w:basedOn w:val="DefaultParagraphFont"/>
    <w:link w:val="Heading2"/>
    <w:uiPriority w:val="9"/>
    <w:rsid w:val="0001056B"/>
    <w:rPr>
      <w:rFonts w:ascii="Arial" w:eastAsia="Times New Roman" w:hAnsi="Arial" w:cs="Arial"/>
      <w:b/>
      <w:bCs/>
      <w:color w:val="FFFFFF" w:themeColor="background1"/>
      <w:shd w:val="clear" w:color="auto" w:fill="C00000"/>
    </w:rPr>
  </w:style>
  <w:style w:type="paragraph" w:styleId="TOC1">
    <w:name w:val="toc 1"/>
    <w:basedOn w:val="Normal"/>
    <w:next w:val="Normal"/>
    <w:autoRedefine/>
    <w:uiPriority w:val="39"/>
    <w:unhideWhenUsed/>
    <w:rsid w:val="005C27F8"/>
    <w:pPr>
      <w:tabs>
        <w:tab w:val="left" w:pos="567"/>
        <w:tab w:val="right" w:leader="dot" w:pos="9639"/>
      </w:tabs>
      <w:spacing w:after="100" w:line="360" w:lineRule="auto"/>
    </w:pPr>
  </w:style>
  <w:style w:type="paragraph" w:styleId="TOC2">
    <w:name w:val="toc 2"/>
    <w:basedOn w:val="Normal"/>
    <w:next w:val="Normal"/>
    <w:autoRedefine/>
    <w:uiPriority w:val="39"/>
    <w:unhideWhenUsed/>
    <w:rsid w:val="00426E07"/>
    <w:pPr>
      <w:spacing w:after="100"/>
      <w:ind w:left="220"/>
    </w:pPr>
  </w:style>
  <w:style w:type="character" w:styleId="Hyperlink">
    <w:name w:val="Hyperlink"/>
    <w:basedOn w:val="DefaultParagraphFont"/>
    <w:uiPriority w:val="99"/>
    <w:unhideWhenUsed/>
    <w:rsid w:val="00426E07"/>
    <w:rPr>
      <w:color w:val="0000FF" w:themeColor="hyperlink"/>
      <w:u w:val="single"/>
    </w:rPr>
  </w:style>
  <w:style w:type="character" w:styleId="Strong">
    <w:name w:val="Strong"/>
    <w:basedOn w:val="DefaultParagraphFont"/>
    <w:uiPriority w:val="22"/>
    <w:qFormat/>
    <w:rsid w:val="00452A97"/>
    <w:rPr>
      <w:b/>
      <w:bCs/>
    </w:rPr>
  </w:style>
  <w:style w:type="paragraph" w:customStyle="1" w:styleId="Textbody">
    <w:name w:val="Text body"/>
    <w:basedOn w:val="Normal"/>
    <w:rsid w:val="00452A97"/>
    <w:pPr>
      <w:suppressAutoHyphens/>
      <w:spacing w:line="360" w:lineRule="auto"/>
    </w:pPr>
    <w:rPr>
      <w:rFonts w:eastAsia="Calibri" w:cs="Arial"/>
      <w:kern w:val="2"/>
      <w:lang w:eastAsia="ar-SA"/>
    </w:rPr>
  </w:style>
  <w:style w:type="character" w:styleId="PageNumber">
    <w:name w:val="page number"/>
    <w:basedOn w:val="DefaultParagraphFont"/>
    <w:uiPriority w:val="99"/>
    <w:unhideWhenUsed/>
    <w:rsid w:val="008B2C4C"/>
  </w:style>
  <w:style w:type="character" w:customStyle="1" w:styleId="Heading3Char">
    <w:name w:val="Heading 3 Char"/>
    <w:basedOn w:val="DefaultParagraphFont"/>
    <w:link w:val="Heading3"/>
    <w:uiPriority w:val="9"/>
    <w:semiHidden/>
    <w:rsid w:val="005503E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5503EC"/>
    <w:rPr>
      <w:rFonts w:asciiTheme="majorHAnsi" w:eastAsiaTheme="majorEastAsia" w:hAnsiTheme="majorHAnsi" w:cstheme="majorBidi"/>
      <w:b/>
      <w:bCs/>
      <w:i/>
      <w:iCs/>
      <w:color w:val="4F81BD" w:themeColor="accent1"/>
    </w:rPr>
  </w:style>
  <w:style w:type="paragraph" w:styleId="NormalIndent">
    <w:name w:val="Normal Indent"/>
    <w:aliases w:val="Rientro normale Carattere1,Rientro normale Carattere Carattere,Rientro normale Carattere1 Carattere Carattere,Rientro normale Carattere Carattere Carattere Carattere,Rientro normale Carattere1 Carattere Carattere Carattere Carattere,..."/>
    <w:basedOn w:val="Normal"/>
    <w:link w:val="NormalIndentChar"/>
    <w:qFormat/>
    <w:rsid w:val="005503EC"/>
    <w:pPr>
      <w:spacing w:after="100" w:afterAutospacing="1" w:line="240" w:lineRule="atLeast"/>
      <w:ind w:left="992" w:right="283"/>
    </w:pPr>
    <w:rPr>
      <w:rFonts w:eastAsia="Times New Roman" w:cs="Arial"/>
      <w:color w:val="000080"/>
      <w:lang w:eastAsia="it-IT"/>
    </w:rPr>
  </w:style>
  <w:style w:type="character" w:customStyle="1" w:styleId="NormalIndentChar">
    <w:name w:val="Normal Indent Char"/>
    <w:aliases w:val="Rientro normale Carattere1 Char,Rientro normale Carattere Carattere Char,Rientro normale Carattere1 Carattere Carattere Char,Rientro normale Carattere Carattere Carattere Carattere Char,... Char"/>
    <w:link w:val="NormalIndent"/>
    <w:rsid w:val="005503EC"/>
    <w:rPr>
      <w:rFonts w:ascii="Arial" w:eastAsia="Times New Roman" w:hAnsi="Arial" w:cs="Arial"/>
      <w:color w:val="000080"/>
      <w:lang w:eastAsia="it-IT"/>
    </w:rPr>
  </w:style>
  <w:style w:type="paragraph" w:styleId="NormalWeb">
    <w:name w:val="Normal (Web)"/>
    <w:basedOn w:val="Normal"/>
    <w:uiPriority w:val="99"/>
    <w:unhideWhenUsed/>
    <w:rsid w:val="009858A0"/>
    <w:pPr>
      <w:spacing w:before="100" w:beforeAutospacing="1" w:after="100" w:afterAutospacing="1"/>
    </w:pPr>
    <w:rPr>
      <w:rFonts w:ascii="Times New Roman" w:hAnsi="Times New Roman" w:cs="Times New Roman"/>
      <w:sz w:val="24"/>
      <w:szCs w:val="24"/>
      <w:lang w:eastAsia="it-IT"/>
    </w:rPr>
  </w:style>
  <w:style w:type="character" w:customStyle="1" w:styleId="apple-converted-space">
    <w:name w:val="apple-converted-space"/>
    <w:basedOn w:val="DefaultParagraphFont"/>
    <w:rsid w:val="009858A0"/>
  </w:style>
  <w:style w:type="paragraph" w:styleId="FootnoteText">
    <w:name w:val="footnote text"/>
    <w:basedOn w:val="Normal"/>
    <w:link w:val="FootnoteTextChar"/>
    <w:uiPriority w:val="99"/>
    <w:unhideWhenUsed/>
    <w:rsid w:val="007A276B"/>
    <w:rPr>
      <w:sz w:val="24"/>
      <w:szCs w:val="24"/>
    </w:rPr>
  </w:style>
  <w:style w:type="character" w:customStyle="1" w:styleId="FootnoteTextChar">
    <w:name w:val="Footnote Text Char"/>
    <w:basedOn w:val="DefaultParagraphFont"/>
    <w:link w:val="FootnoteText"/>
    <w:uiPriority w:val="99"/>
    <w:rsid w:val="007A276B"/>
    <w:rPr>
      <w:sz w:val="24"/>
      <w:szCs w:val="24"/>
    </w:rPr>
  </w:style>
  <w:style w:type="character" w:styleId="FootnoteReference">
    <w:name w:val="footnote reference"/>
    <w:basedOn w:val="DefaultParagraphFont"/>
    <w:uiPriority w:val="99"/>
    <w:unhideWhenUsed/>
    <w:rsid w:val="007A276B"/>
    <w:rPr>
      <w:vertAlign w:val="superscript"/>
    </w:rPr>
  </w:style>
  <w:style w:type="paragraph" w:customStyle="1" w:styleId="sche3">
    <w:name w:val="sche_3"/>
    <w:link w:val="sche3Carattere"/>
    <w:uiPriority w:val="99"/>
    <w:rsid w:val="00DC356B"/>
    <w:pPr>
      <w:widowControl w:val="0"/>
      <w:pBdr>
        <w:top w:val="nil"/>
        <w:left w:val="nil"/>
        <w:bottom w:val="nil"/>
        <w:right w:val="nil"/>
        <w:between w:val="nil"/>
        <w:bar w:val="nil"/>
      </w:pBdr>
    </w:pPr>
    <w:rPr>
      <w:rFonts w:ascii="Times New Roman" w:eastAsia="Arial Unicode MS" w:hAnsi="Times New Roman" w:cs="Arial Unicode MS"/>
      <w:color w:val="000000"/>
      <w:kern w:val="1"/>
      <w:sz w:val="20"/>
      <w:szCs w:val="20"/>
      <w:u w:color="000000"/>
      <w:bdr w:val="nil"/>
      <w:lang w:val="en-US" w:eastAsia="it-IT"/>
    </w:rPr>
  </w:style>
  <w:style w:type="paragraph" w:customStyle="1" w:styleId="Rientrocorpodeltesto21">
    <w:name w:val="Rientro corpo del testo 21"/>
    <w:rsid w:val="00DC356B"/>
    <w:pPr>
      <w:pBdr>
        <w:top w:val="nil"/>
        <w:left w:val="nil"/>
        <w:bottom w:val="nil"/>
        <w:right w:val="nil"/>
        <w:between w:val="nil"/>
        <w:bar w:val="nil"/>
      </w:pBdr>
      <w:tabs>
        <w:tab w:val="left" w:pos="1068"/>
      </w:tabs>
      <w:ind w:left="720"/>
    </w:pPr>
    <w:rPr>
      <w:rFonts w:ascii="Times New Roman" w:eastAsia="Arial Unicode MS" w:hAnsi="Times New Roman" w:cs="Arial Unicode MS"/>
      <w:color w:val="000000"/>
      <w:kern w:val="1"/>
      <w:sz w:val="24"/>
      <w:szCs w:val="24"/>
      <w:u w:color="000000"/>
      <w:bdr w:val="nil"/>
      <w:lang w:eastAsia="it-IT"/>
    </w:rPr>
  </w:style>
  <w:style w:type="numbering" w:customStyle="1" w:styleId="Stileimportato1">
    <w:name w:val="Stile importato 1"/>
    <w:rsid w:val="00DC356B"/>
    <w:pPr>
      <w:numPr>
        <w:numId w:val="1"/>
      </w:numPr>
    </w:pPr>
  </w:style>
  <w:style w:type="character" w:customStyle="1" w:styleId="sche3Carattere">
    <w:name w:val="sche_3 Carattere"/>
    <w:link w:val="sche3"/>
    <w:uiPriority w:val="99"/>
    <w:locked/>
    <w:rsid w:val="00DC356B"/>
    <w:rPr>
      <w:rFonts w:ascii="Times New Roman" w:eastAsia="Arial Unicode MS" w:hAnsi="Times New Roman" w:cs="Arial Unicode MS"/>
      <w:color w:val="000000"/>
      <w:kern w:val="1"/>
      <w:sz w:val="20"/>
      <w:szCs w:val="20"/>
      <w:u w:color="000000"/>
      <w:bdr w:val="nil"/>
      <w:lang w:val="en-US" w:eastAsia="it-IT"/>
    </w:rPr>
  </w:style>
  <w:style w:type="character" w:customStyle="1" w:styleId="ListParagraphChar">
    <w:name w:val="List Paragraph Char"/>
    <w:aliases w:val="APA-Punt Char,Punto elenco_1 Char,Punto elenco 1 Char,puntato Char,Normal bullet 2 Char,Bullet list Char,Numbered List Char,List Paragraph1 Char,AB List 1 Char,Bullet Points Char,Paragrafo elenco 2 Char,Bullet List Char,numbered Char"/>
    <w:basedOn w:val="DefaultParagraphFont"/>
    <w:link w:val="ListParagraph"/>
    <w:uiPriority w:val="1"/>
    <w:rsid w:val="001E450A"/>
  </w:style>
  <w:style w:type="character" w:customStyle="1" w:styleId="BluInarcheck">
    <w:name w:val="Blu Inarcheck"/>
    <w:rsid w:val="008A7161"/>
    <w:rPr>
      <w:rFonts w:ascii="Arial" w:hAnsi="Arial"/>
      <w:color w:val="004C8F"/>
      <w:sz w:val="18"/>
    </w:rPr>
  </w:style>
  <w:style w:type="paragraph" w:customStyle="1" w:styleId="Eaoaeaa">
    <w:name w:val="Eaoae?aa"/>
    <w:basedOn w:val="Normal"/>
    <w:rsid w:val="0056199A"/>
    <w:pPr>
      <w:widowControl w:val="0"/>
      <w:tabs>
        <w:tab w:val="center" w:pos="4153"/>
        <w:tab w:val="right" w:pos="8306"/>
      </w:tabs>
      <w:autoSpaceDE w:val="0"/>
      <w:autoSpaceDN w:val="0"/>
    </w:pPr>
    <w:rPr>
      <w:rFonts w:ascii="Times New Roman" w:eastAsia="Times New Roman" w:hAnsi="Times New Roman" w:cs="Times New Roman"/>
      <w:sz w:val="20"/>
      <w:szCs w:val="20"/>
      <w:lang w:val="en-US" w:eastAsia="it-IT"/>
    </w:rPr>
  </w:style>
  <w:style w:type="character" w:customStyle="1" w:styleId="HTMLPreformattedChar">
    <w:name w:val="HTML Preformatted Char"/>
    <w:basedOn w:val="DefaultParagraphFont"/>
    <w:link w:val="HTMLPreformatted"/>
    <w:uiPriority w:val="99"/>
    <w:semiHidden/>
    <w:rsid w:val="00395ADE"/>
    <w:rPr>
      <w:rFonts w:ascii="Courier New" w:eastAsia="Times New Roman" w:hAnsi="Courier New" w:cs="Courier New"/>
      <w:sz w:val="20"/>
      <w:szCs w:val="20"/>
      <w:lang w:eastAsia="it-IT"/>
    </w:rPr>
  </w:style>
  <w:style w:type="paragraph" w:styleId="HTMLPreformatted">
    <w:name w:val="HTML Preformatted"/>
    <w:basedOn w:val="Normal"/>
    <w:link w:val="HTMLPreformattedChar"/>
    <w:uiPriority w:val="99"/>
    <w:semiHidden/>
    <w:unhideWhenUsed/>
    <w:rsid w:val="00395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it-IT"/>
    </w:rPr>
  </w:style>
  <w:style w:type="character" w:customStyle="1" w:styleId="HTMLPreformattedChar1">
    <w:name w:val="HTML Preformatted Char1"/>
    <w:basedOn w:val="DefaultParagraphFont"/>
    <w:uiPriority w:val="99"/>
    <w:semiHidden/>
    <w:rsid w:val="00395ADE"/>
    <w:rPr>
      <w:rFonts w:ascii="Consolas" w:hAnsi="Consolas"/>
      <w:sz w:val="20"/>
      <w:szCs w:val="20"/>
    </w:rPr>
  </w:style>
  <w:style w:type="paragraph" w:customStyle="1" w:styleId="CoverPageTitle">
    <w:name w:val="CoverPageTitle"/>
    <w:basedOn w:val="Header"/>
    <w:qFormat/>
    <w:rsid w:val="003C1377"/>
    <w:pPr>
      <w:tabs>
        <w:tab w:val="clear" w:pos="4819"/>
        <w:tab w:val="clear" w:pos="9638"/>
        <w:tab w:val="center" w:pos="4680"/>
        <w:tab w:val="right" w:pos="9360"/>
      </w:tabs>
    </w:pPr>
    <w:rPr>
      <w:rFonts w:eastAsia="Calibri" w:cs="Times New Roman"/>
      <w:b/>
      <w:color w:val="6F6D60"/>
      <w:sz w:val="44"/>
      <w:lang w:val="en-US"/>
    </w:rPr>
  </w:style>
  <w:style w:type="paragraph" w:styleId="NoSpacing">
    <w:name w:val="No Spacing"/>
    <w:uiPriority w:val="1"/>
    <w:qFormat/>
    <w:rsid w:val="00F6292F"/>
  </w:style>
  <w:style w:type="paragraph" w:customStyle="1" w:styleId="ECVSubSectionHeading">
    <w:name w:val="_ECV_SubSectionHeading"/>
    <w:basedOn w:val="Normal"/>
    <w:rsid w:val="00E50647"/>
    <w:pPr>
      <w:widowControl w:val="0"/>
      <w:suppressLineNumbers/>
      <w:suppressAutoHyphens/>
      <w:spacing w:line="100" w:lineRule="atLeast"/>
    </w:pPr>
    <w:rPr>
      <w:rFonts w:eastAsia="SimSun" w:cs="Mangal"/>
      <w:color w:val="0E4194"/>
      <w:spacing w:val="-6"/>
      <w:kern w:val="1"/>
      <w:szCs w:val="24"/>
      <w:lang w:eastAsia="hi-IN" w:bidi="hi-IN"/>
    </w:rPr>
  </w:style>
  <w:style w:type="paragraph" w:customStyle="1" w:styleId="ECVOrganisationDetails">
    <w:name w:val="_ECV_OrganisationDetails"/>
    <w:basedOn w:val="Normal"/>
    <w:rsid w:val="00E50647"/>
    <w:pPr>
      <w:widowControl w:val="0"/>
      <w:suppressLineNumbers/>
      <w:suppressAutoHyphens/>
      <w:autoSpaceDE w:val="0"/>
      <w:spacing w:before="57" w:after="85" w:line="100" w:lineRule="atLeast"/>
    </w:pPr>
    <w:rPr>
      <w:rFonts w:eastAsia="ArialMT" w:cs="ArialMT"/>
      <w:color w:val="3F3A38"/>
      <w:spacing w:val="-6"/>
      <w:kern w:val="2"/>
      <w:sz w:val="18"/>
      <w:szCs w:val="18"/>
      <w:lang w:eastAsia="hi-IN" w:bidi="hi-IN"/>
    </w:rPr>
  </w:style>
  <w:style w:type="paragraph" w:customStyle="1" w:styleId="Default">
    <w:name w:val="Default"/>
    <w:rsid w:val="00E50647"/>
    <w:pPr>
      <w:autoSpaceDE w:val="0"/>
      <w:autoSpaceDN w:val="0"/>
      <w:adjustRightInd w:val="0"/>
    </w:pPr>
    <w:rPr>
      <w:rFonts w:ascii="Times New Roman" w:hAnsi="Times New Roman" w:cs="Times New Roman"/>
      <w:color w:val="000000"/>
      <w:sz w:val="24"/>
      <w:szCs w:val="24"/>
    </w:rPr>
  </w:style>
  <w:style w:type="character" w:styleId="CommentReference">
    <w:name w:val="annotation reference"/>
    <w:basedOn w:val="DefaultParagraphFont"/>
    <w:uiPriority w:val="99"/>
    <w:semiHidden/>
    <w:unhideWhenUsed/>
    <w:rsid w:val="00D34EEA"/>
    <w:rPr>
      <w:sz w:val="16"/>
      <w:szCs w:val="16"/>
    </w:rPr>
  </w:style>
  <w:style w:type="paragraph" w:styleId="CommentText">
    <w:name w:val="annotation text"/>
    <w:basedOn w:val="Normal"/>
    <w:link w:val="CommentTextChar"/>
    <w:uiPriority w:val="99"/>
    <w:semiHidden/>
    <w:unhideWhenUsed/>
    <w:rsid w:val="00D34EEA"/>
    <w:rPr>
      <w:sz w:val="20"/>
      <w:szCs w:val="20"/>
    </w:rPr>
  </w:style>
  <w:style w:type="character" w:customStyle="1" w:styleId="CommentTextChar">
    <w:name w:val="Comment Text Char"/>
    <w:basedOn w:val="DefaultParagraphFont"/>
    <w:link w:val="CommentText"/>
    <w:uiPriority w:val="99"/>
    <w:semiHidden/>
    <w:rsid w:val="00D34EEA"/>
    <w:rPr>
      <w:sz w:val="20"/>
      <w:szCs w:val="20"/>
    </w:rPr>
  </w:style>
  <w:style w:type="paragraph" w:styleId="CommentSubject">
    <w:name w:val="annotation subject"/>
    <w:basedOn w:val="CommentText"/>
    <w:next w:val="CommentText"/>
    <w:link w:val="CommentSubjectChar"/>
    <w:uiPriority w:val="99"/>
    <w:semiHidden/>
    <w:unhideWhenUsed/>
    <w:rsid w:val="00D34EEA"/>
    <w:rPr>
      <w:b/>
      <w:bCs/>
    </w:rPr>
  </w:style>
  <w:style w:type="character" w:customStyle="1" w:styleId="CommentSubjectChar">
    <w:name w:val="Comment Subject Char"/>
    <w:basedOn w:val="CommentTextChar"/>
    <w:link w:val="CommentSubject"/>
    <w:uiPriority w:val="99"/>
    <w:semiHidden/>
    <w:rsid w:val="00D34EEA"/>
    <w:rPr>
      <w:b/>
      <w:bCs/>
      <w:sz w:val="20"/>
      <w:szCs w:val="20"/>
    </w:rPr>
  </w:style>
  <w:style w:type="paragraph" w:styleId="BodyText3">
    <w:name w:val="Body Text 3"/>
    <w:basedOn w:val="Normal"/>
    <w:link w:val="BodyText3Char"/>
    <w:uiPriority w:val="99"/>
    <w:unhideWhenUsed/>
    <w:rsid w:val="00D97F64"/>
    <w:pPr>
      <w:spacing w:after="120"/>
    </w:pPr>
    <w:rPr>
      <w:sz w:val="16"/>
      <w:szCs w:val="16"/>
    </w:rPr>
  </w:style>
  <w:style w:type="character" w:customStyle="1" w:styleId="BodyText3Char">
    <w:name w:val="Body Text 3 Char"/>
    <w:basedOn w:val="DefaultParagraphFont"/>
    <w:link w:val="BodyText3"/>
    <w:uiPriority w:val="99"/>
    <w:rsid w:val="00D97F64"/>
    <w:rPr>
      <w:sz w:val="16"/>
      <w:szCs w:val="16"/>
    </w:rPr>
  </w:style>
  <w:style w:type="paragraph" w:customStyle="1" w:styleId="ECVRightHeading">
    <w:name w:val="_ECV_RightHeading"/>
    <w:basedOn w:val="Normal"/>
    <w:rsid w:val="00217B0F"/>
    <w:pPr>
      <w:widowControl w:val="0"/>
      <w:suppressLineNumbers/>
      <w:suppressAutoHyphens/>
      <w:spacing w:before="62" w:line="100" w:lineRule="atLeast"/>
      <w:jc w:val="right"/>
    </w:pPr>
    <w:rPr>
      <w:rFonts w:eastAsia="SimSun" w:cs="Mangal"/>
      <w:color w:val="1593CB"/>
      <w:spacing w:val="-6"/>
      <w:kern w:val="1"/>
      <w:sz w:val="15"/>
      <w:szCs w:val="18"/>
      <w:lang w:eastAsia="hi-IN" w:bidi="hi-IN"/>
    </w:rPr>
  </w:style>
  <w:style w:type="paragraph" w:customStyle="1" w:styleId="ECVLeftHeading">
    <w:name w:val="_ECV_LeftHeading"/>
    <w:basedOn w:val="Normal"/>
    <w:rsid w:val="00E53749"/>
    <w:pPr>
      <w:widowControl w:val="0"/>
      <w:suppressLineNumbers/>
      <w:suppressAutoHyphens/>
      <w:ind w:right="283"/>
      <w:jc w:val="right"/>
    </w:pPr>
    <w:rPr>
      <w:rFonts w:eastAsia="SimSun" w:cs="Mangal"/>
      <w:caps/>
      <w:color w:val="0E4194"/>
      <w:spacing w:val="-6"/>
      <w:kern w:val="1"/>
      <w:sz w:val="18"/>
      <w:szCs w:val="24"/>
      <w:lang w:eastAsia="hi-IN" w:bidi="hi-IN"/>
    </w:rPr>
  </w:style>
  <w:style w:type="paragraph" w:customStyle="1" w:styleId="ECVDate">
    <w:name w:val="_ECV_Date"/>
    <w:basedOn w:val="ECVLeftHeading"/>
    <w:rsid w:val="00E53749"/>
    <w:pPr>
      <w:spacing w:before="28" w:line="100" w:lineRule="atLeast"/>
      <w:textAlignment w:val="top"/>
    </w:pPr>
    <w:rPr>
      <w:caps w:val="0"/>
    </w:rPr>
  </w:style>
  <w:style w:type="paragraph" w:customStyle="1" w:styleId="ECVBlueBox">
    <w:name w:val="_ECV_BlueBox"/>
    <w:basedOn w:val="Normal"/>
    <w:rsid w:val="00E53749"/>
    <w:pPr>
      <w:widowControl w:val="0"/>
      <w:suppressLineNumbers/>
      <w:suppressAutoHyphens/>
      <w:jc w:val="right"/>
      <w:textAlignment w:val="bottom"/>
    </w:pPr>
    <w:rPr>
      <w:rFonts w:eastAsia="SimSun" w:cs="Mangal"/>
      <w:color w:val="402C24"/>
      <w:kern w:val="1"/>
      <w:sz w:val="8"/>
      <w:szCs w:val="10"/>
      <w:lang w:eastAsia="hi-IN" w:bidi="hi-IN"/>
    </w:rPr>
  </w:style>
  <w:style w:type="table" w:customStyle="1" w:styleId="TableGrid1">
    <w:name w:val="Table Grid1"/>
    <w:basedOn w:val="TableNormal"/>
    <w:next w:val="TableGrid"/>
    <w:uiPriority w:val="59"/>
    <w:rsid w:val="007218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8B5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E25D3"/>
    <w:rPr>
      <w:sz w:val="20"/>
      <w:szCs w:val="20"/>
    </w:rPr>
  </w:style>
  <w:style w:type="character" w:customStyle="1" w:styleId="EndnoteTextChar">
    <w:name w:val="Endnote Text Char"/>
    <w:basedOn w:val="DefaultParagraphFont"/>
    <w:link w:val="EndnoteText"/>
    <w:uiPriority w:val="99"/>
    <w:semiHidden/>
    <w:rsid w:val="008E25D3"/>
    <w:rPr>
      <w:sz w:val="20"/>
      <w:szCs w:val="20"/>
    </w:rPr>
  </w:style>
  <w:style w:type="character" w:styleId="EndnoteReference">
    <w:name w:val="endnote reference"/>
    <w:basedOn w:val="DefaultParagraphFont"/>
    <w:uiPriority w:val="99"/>
    <w:semiHidden/>
    <w:unhideWhenUsed/>
    <w:rsid w:val="008E25D3"/>
    <w:rPr>
      <w:vertAlign w:val="superscript"/>
    </w:rPr>
  </w:style>
  <w:style w:type="paragraph" w:styleId="Revision">
    <w:name w:val="Revision"/>
    <w:hidden/>
    <w:uiPriority w:val="99"/>
    <w:semiHidden/>
    <w:rsid w:val="00253F08"/>
    <w:pPr>
      <w:jc w:val="left"/>
    </w:pPr>
  </w:style>
  <w:style w:type="character" w:customStyle="1" w:styleId="ui-provider">
    <w:name w:val="ui-provider"/>
    <w:basedOn w:val="DefaultParagraphFont"/>
    <w:rsid w:val="00443D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902">
      <w:bodyDiv w:val="1"/>
      <w:marLeft w:val="0"/>
      <w:marRight w:val="0"/>
      <w:marTop w:val="0"/>
      <w:marBottom w:val="0"/>
      <w:divBdr>
        <w:top w:val="none" w:sz="0" w:space="0" w:color="auto"/>
        <w:left w:val="none" w:sz="0" w:space="0" w:color="auto"/>
        <w:bottom w:val="none" w:sz="0" w:space="0" w:color="auto"/>
        <w:right w:val="none" w:sz="0" w:space="0" w:color="auto"/>
      </w:divBdr>
      <w:divsChild>
        <w:div w:id="223369632">
          <w:marLeft w:val="547"/>
          <w:marRight w:val="0"/>
          <w:marTop w:val="0"/>
          <w:marBottom w:val="0"/>
          <w:divBdr>
            <w:top w:val="none" w:sz="0" w:space="0" w:color="auto"/>
            <w:left w:val="none" w:sz="0" w:space="0" w:color="auto"/>
            <w:bottom w:val="none" w:sz="0" w:space="0" w:color="auto"/>
            <w:right w:val="none" w:sz="0" w:space="0" w:color="auto"/>
          </w:divBdr>
        </w:div>
      </w:divsChild>
    </w:div>
    <w:div w:id="197743195">
      <w:bodyDiv w:val="1"/>
      <w:marLeft w:val="0"/>
      <w:marRight w:val="0"/>
      <w:marTop w:val="0"/>
      <w:marBottom w:val="0"/>
      <w:divBdr>
        <w:top w:val="none" w:sz="0" w:space="0" w:color="auto"/>
        <w:left w:val="none" w:sz="0" w:space="0" w:color="auto"/>
        <w:bottom w:val="none" w:sz="0" w:space="0" w:color="auto"/>
        <w:right w:val="none" w:sz="0" w:space="0" w:color="auto"/>
      </w:divBdr>
      <w:divsChild>
        <w:div w:id="584847401">
          <w:marLeft w:val="547"/>
          <w:marRight w:val="0"/>
          <w:marTop w:val="0"/>
          <w:marBottom w:val="0"/>
          <w:divBdr>
            <w:top w:val="none" w:sz="0" w:space="0" w:color="auto"/>
            <w:left w:val="none" w:sz="0" w:space="0" w:color="auto"/>
            <w:bottom w:val="none" w:sz="0" w:space="0" w:color="auto"/>
            <w:right w:val="none" w:sz="0" w:space="0" w:color="auto"/>
          </w:divBdr>
        </w:div>
      </w:divsChild>
    </w:div>
    <w:div w:id="326326473">
      <w:bodyDiv w:val="1"/>
      <w:marLeft w:val="0"/>
      <w:marRight w:val="0"/>
      <w:marTop w:val="0"/>
      <w:marBottom w:val="0"/>
      <w:divBdr>
        <w:top w:val="none" w:sz="0" w:space="0" w:color="auto"/>
        <w:left w:val="none" w:sz="0" w:space="0" w:color="auto"/>
        <w:bottom w:val="none" w:sz="0" w:space="0" w:color="auto"/>
        <w:right w:val="none" w:sz="0" w:space="0" w:color="auto"/>
      </w:divBdr>
      <w:divsChild>
        <w:div w:id="345375648">
          <w:marLeft w:val="547"/>
          <w:marRight w:val="0"/>
          <w:marTop w:val="0"/>
          <w:marBottom w:val="0"/>
          <w:divBdr>
            <w:top w:val="none" w:sz="0" w:space="0" w:color="auto"/>
            <w:left w:val="none" w:sz="0" w:space="0" w:color="auto"/>
            <w:bottom w:val="none" w:sz="0" w:space="0" w:color="auto"/>
            <w:right w:val="none" w:sz="0" w:space="0" w:color="auto"/>
          </w:divBdr>
        </w:div>
      </w:divsChild>
    </w:div>
    <w:div w:id="463932534">
      <w:bodyDiv w:val="1"/>
      <w:marLeft w:val="0"/>
      <w:marRight w:val="0"/>
      <w:marTop w:val="0"/>
      <w:marBottom w:val="0"/>
      <w:divBdr>
        <w:top w:val="none" w:sz="0" w:space="0" w:color="auto"/>
        <w:left w:val="none" w:sz="0" w:space="0" w:color="auto"/>
        <w:bottom w:val="none" w:sz="0" w:space="0" w:color="auto"/>
        <w:right w:val="none" w:sz="0" w:space="0" w:color="auto"/>
      </w:divBdr>
    </w:div>
    <w:div w:id="617293830">
      <w:bodyDiv w:val="1"/>
      <w:marLeft w:val="0"/>
      <w:marRight w:val="0"/>
      <w:marTop w:val="0"/>
      <w:marBottom w:val="0"/>
      <w:divBdr>
        <w:top w:val="none" w:sz="0" w:space="0" w:color="auto"/>
        <w:left w:val="none" w:sz="0" w:space="0" w:color="auto"/>
        <w:bottom w:val="none" w:sz="0" w:space="0" w:color="auto"/>
        <w:right w:val="none" w:sz="0" w:space="0" w:color="auto"/>
      </w:divBdr>
    </w:div>
    <w:div w:id="622271905">
      <w:bodyDiv w:val="1"/>
      <w:marLeft w:val="0"/>
      <w:marRight w:val="0"/>
      <w:marTop w:val="0"/>
      <w:marBottom w:val="0"/>
      <w:divBdr>
        <w:top w:val="none" w:sz="0" w:space="0" w:color="auto"/>
        <w:left w:val="none" w:sz="0" w:space="0" w:color="auto"/>
        <w:bottom w:val="none" w:sz="0" w:space="0" w:color="auto"/>
        <w:right w:val="none" w:sz="0" w:space="0" w:color="auto"/>
      </w:divBdr>
    </w:div>
    <w:div w:id="643895118">
      <w:bodyDiv w:val="1"/>
      <w:marLeft w:val="0"/>
      <w:marRight w:val="0"/>
      <w:marTop w:val="0"/>
      <w:marBottom w:val="0"/>
      <w:divBdr>
        <w:top w:val="none" w:sz="0" w:space="0" w:color="auto"/>
        <w:left w:val="none" w:sz="0" w:space="0" w:color="auto"/>
        <w:bottom w:val="none" w:sz="0" w:space="0" w:color="auto"/>
        <w:right w:val="none" w:sz="0" w:space="0" w:color="auto"/>
      </w:divBdr>
      <w:divsChild>
        <w:div w:id="1618826921">
          <w:marLeft w:val="547"/>
          <w:marRight w:val="0"/>
          <w:marTop w:val="0"/>
          <w:marBottom w:val="0"/>
          <w:divBdr>
            <w:top w:val="none" w:sz="0" w:space="0" w:color="auto"/>
            <w:left w:val="none" w:sz="0" w:space="0" w:color="auto"/>
            <w:bottom w:val="none" w:sz="0" w:space="0" w:color="auto"/>
            <w:right w:val="none" w:sz="0" w:space="0" w:color="auto"/>
          </w:divBdr>
        </w:div>
      </w:divsChild>
    </w:div>
    <w:div w:id="673187316">
      <w:bodyDiv w:val="1"/>
      <w:marLeft w:val="0"/>
      <w:marRight w:val="0"/>
      <w:marTop w:val="0"/>
      <w:marBottom w:val="0"/>
      <w:divBdr>
        <w:top w:val="none" w:sz="0" w:space="0" w:color="auto"/>
        <w:left w:val="none" w:sz="0" w:space="0" w:color="auto"/>
        <w:bottom w:val="none" w:sz="0" w:space="0" w:color="auto"/>
        <w:right w:val="none" w:sz="0" w:space="0" w:color="auto"/>
      </w:divBdr>
    </w:div>
    <w:div w:id="757600870">
      <w:bodyDiv w:val="1"/>
      <w:marLeft w:val="0"/>
      <w:marRight w:val="0"/>
      <w:marTop w:val="0"/>
      <w:marBottom w:val="0"/>
      <w:divBdr>
        <w:top w:val="none" w:sz="0" w:space="0" w:color="auto"/>
        <w:left w:val="none" w:sz="0" w:space="0" w:color="auto"/>
        <w:bottom w:val="none" w:sz="0" w:space="0" w:color="auto"/>
        <w:right w:val="none" w:sz="0" w:space="0" w:color="auto"/>
      </w:divBdr>
      <w:divsChild>
        <w:div w:id="1680083946">
          <w:marLeft w:val="547"/>
          <w:marRight w:val="0"/>
          <w:marTop w:val="0"/>
          <w:marBottom w:val="0"/>
          <w:divBdr>
            <w:top w:val="none" w:sz="0" w:space="0" w:color="auto"/>
            <w:left w:val="none" w:sz="0" w:space="0" w:color="auto"/>
            <w:bottom w:val="none" w:sz="0" w:space="0" w:color="auto"/>
            <w:right w:val="none" w:sz="0" w:space="0" w:color="auto"/>
          </w:divBdr>
        </w:div>
      </w:divsChild>
    </w:div>
    <w:div w:id="770904029">
      <w:bodyDiv w:val="1"/>
      <w:marLeft w:val="0"/>
      <w:marRight w:val="0"/>
      <w:marTop w:val="0"/>
      <w:marBottom w:val="0"/>
      <w:divBdr>
        <w:top w:val="none" w:sz="0" w:space="0" w:color="auto"/>
        <w:left w:val="none" w:sz="0" w:space="0" w:color="auto"/>
        <w:bottom w:val="none" w:sz="0" w:space="0" w:color="auto"/>
        <w:right w:val="none" w:sz="0" w:space="0" w:color="auto"/>
      </w:divBdr>
    </w:div>
    <w:div w:id="821779191">
      <w:bodyDiv w:val="1"/>
      <w:marLeft w:val="0"/>
      <w:marRight w:val="0"/>
      <w:marTop w:val="0"/>
      <w:marBottom w:val="0"/>
      <w:divBdr>
        <w:top w:val="none" w:sz="0" w:space="0" w:color="auto"/>
        <w:left w:val="none" w:sz="0" w:space="0" w:color="auto"/>
        <w:bottom w:val="none" w:sz="0" w:space="0" w:color="auto"/>
        <w:right w:val="none" w:sz="0" w:space="0" w:color="auto"/>
      </w:divBdr>
    </w:div>
    <w:div w:id="920136588">
      <w:bodyDiv w:val="1"/>
      <w:marLeft w:val="0"/>
      <w:marRight w:val="0"/>
      <w:marTop w:val="0"/>
      <w:marBottom w:val="0"/>
      <w:divBdr>
        <w:top w:val="none" w:sz="0" w:space="0" w:color="auto"/>
        <w:left w:val="none" w:sz="0" w:space="0" w:color="auto"/>
        <w:bottom w:val="none" w:sz="0" w:space="0" w:color="auto"/>
        <w:right w:val="none" w:sz="0" w:space="0" w:color="auto"/>
      </w:divBdr>
    </w:div>
    <w:div w:id="924924880">
      <w:bodyDiv w:val="1"/>
      <w:marLeft w:val="0"/>
      <w:marRight w:val="0"/>
      <w:marTop w:val="0"/>
      <w:marBottom w:val="0"/>
      <w:divBdr>
        <w:top w:val="none" w:sz="0" w:space="0" w:color="auto"/>
        <w:left w:val="none" w:sz="0" w:space="0" w:color="auto"/>
        <w:bottom w:val="none" w:sz="0" w:space="0" w:color="auto"/>
        <w:right w:val="none" w:sz="0" w:space="0" w:color="auto"/>
      </w:divBdr>
      <w:divsChild>
        <w:div w:id="1343438423">
          <w:marLeft w:val="547"/>
          <w:marRight w:val="0"/>
          <w:marTop w:val="0"/>
          <w:marBottom w:val="0"/>
          <w:divBdr>
            <w:top w:val="none" w:sz="0" w:space="0" w:color="auto"/>
            <w:left w:val="none" w:sz="0" w:space="0" w:color="auto"/>
            <w:bottom w:val="none" w:sz="0" w:space="0" w:color="auto"/>
            <w:right w:val="none" w:sz="0" w:space="0" w:color="auto"/>
          </w:divBdr>
        </w:div>
      </w:divsChild>
    </w:div>
    <w:div w:id="940727483">
      <w:bodyDiv w:val="1"/>
      <w:marLeft w:val="0"/>
      <w:marRight w:val="0"/>
      <w:marTop w:val="0"/>
      <w:marBottom w:val="0"/>
      <w:divBdr>
        <w:top w:val="none" w:sz="0" w:space="0" w:color="auto"/>
        <w:left w:val="none" w:sz="0" w:space="0" w:color="auto"/>
        <w:bottom w:val="none" w:sz="0" w:space="0" w:color="auto"/>
        <w:right w:val="none" w:sz="0" w:space="0" w:color="auto"/>
      </w:divBdr>
    </w:div>
    <w:div w:id="1035886763">
      <w:bodyDiv w:val="1"/>
      <w:marLeft w:val="0"/>
      <w:marRight w:val="0"/>
      <w:marTop w:val="0"/>
      <w:marBottom w:val="0"/>
      <w:divBdr>
        <w:top w:val="none" w:sz="0" w:space="0" w:color="auto"/>
        <w:left w:val="none" w:sz="0" w:space="0" w:color="auto"/>
        <w:bottom w:val="none" w:sz="0" w:space="0" w:color="auto"/>
        <w:right w:val="none" w:sz="0" w:space="0" w:color="auto"/>
      </w:divBdr>
    </w:div>
    <w:div w:id="1057167682">
      <w:bodyDiv w:val="1"/>
      <w:marLeft w:val="0"/>
      <w:marRight w:val="0"/>
      <w:marTop w:val="0"/>
      <w:marBottom w:val="0"/>
      <w:divBdr>
        <w:top w:val="none" w:sz="0" w:space="0" w:color="auto"/>
        <w:left w:val="none" w:sz="0" w:space="0" w:color="auto"/>
        <w:bottom w:val="none" w:sz="0" w:space="0" w:color="auto"/>
        <w:right w:val="none" w:sz="0" w:space="0" w:color="auto"/>
      </w:divBdr>
      <w:divsChild>
        <w:div w:id="2043282224">
          <w:marLeft w:val="547"/>
          <w:marRight w:val="0"/>
          <w:marTop w:val="0"/>
          <w:marBottom w:val="0"/>
          <w:divBdr>
            <w:top w:val="none" w:sz="0" w:space="0" w:color="auto"/>
            <w:left w:val="none" w:sz="0" w:space="0" w:color="auto"/>
            <w:bottom w:val="none" w:sz="0" w:space="0" w:color="auto"/>
            <w:right w:val="none" w:sz="0" w:space="0" w:color="auto"/>
          </w:divBdr>
        </w:div>
      </w:divsChild>
    </w:div>
    <w:div w:id="1278953556">
      <w:bodyDiv w:val="1"/>
      <w:marLeft w:val="0"/>
      <w:marRight w:val="0"/>
      <w:marTop w:val="0"/>
      <w:marBottom w:val="0"/>
      <w:divBdr>
        <w:top w:val="none" w:sz="0" w:space="0" w:color="auto"/>
        <w:left w:val="none" w:sz="0" w:space="0" w:color="auto"/>
        <w:bottom w:val="none" w:sz="0" w:space="0" w:color="auto"/>
        <w:right w:val="none" w:sz="0" w:space="0" w:color="auto"/>
      </w:divBdr>
    </w:div>
    <w:div w:id="1366440894">
      <w:bodyDiv w:val="1"/>
      <w:marLeft w:val="0"/>
      <w:marRight w:val="0"/>
      <w:marTop w:val="0"/>
      <w:marBottom w:val="0"/>
      <w:divBdr>
        <w:top w:val="none" w:sz="0" w:space="0" w:color="auto"/>
        <w:left w:val="none" w:sz="0" w:space="0" w:color="auto"/>
        <w:bottom w:val="none" w:sz="0" w:space="0" w:color="auto"/>
        <w:right w:val="none" w:sz="0" w:space="0" w:color="auto"/>
      </w:divBdr>
    </w:div>
    <w:div w:id="1463232933">
      <w:bodyDiv w:val="1"/>
      <w:marLeft w:val="0"/>
      <w:marRight w:val="0"/>
      <w:marTop w:val="0"/>
      <w:marBottom w:val="0"/>
      <w:divBdr>
        <w:top w:val="none" w:sz="0" w:space="0" w:color="auto"/>
        <w:left w:val="none" w:sz="0" w:space="0" w:color="auto"/>
        <w:bottom w:val="none" w:sz="0" w:space="0" w:color="auto"/>
        <w:right w:val="none" w:sz="0" w:space="0" w:color="auto"/>
      </w:divBdr>
    </w:div>
    <w:div w:id="1552769934">
      <w:bodyDiv w:val="1"/>
      <w:marLeft w:val="0"/>
      <w:marRight w:val="0"/>
      <w:marTop w:val="0"/>
      <w:marBottom w:val="0"/>
      <w:divBdr>
        <w:top w:val="none" w:sz="0" w:space="0" w:color="auto"/>
        <w:left w:val="none" w:sz="0" w:space="0" w:color="auto"/>
        <w:bottom w:val="none" w:sz="0" w:space="0" w:color="auto"/>
        <w:right w:val="none" w:sz="0" w:space="0" w:color="auto"/>
      </w:divBdr>
    </w:div>
    <w:div w:id="1579443840">
      <w:bodyDiv w:val="1"/>
      <w:marLeft w:val="0"/>
      <w:marRight w:val="0"/>
      <w:marTop w:val="0"/>
      <w:marBottom w:val="0"/>
      <w:divBdr>
        <w:top w:val="none" w:sz="0" w:space="0" w:color="auto"/>
        <w:left w:val="none" w:sz="0" w:space="0" w:color="auto"/>
        <w:bottom w:val="none" w:sz="0" w:space="0" w:color="auto"/>
        <w:right w:val="none" w:sz="0" w:space="0" w:color="auto"/>
      </w:divBdr>
      <w:divsChild>
        <w:div w:id="1225675277">
          <w:marLeft w:val="547"/>
          <w:marRight w:val="0"/>
          <w:marTop w:val="0"/>
          <w:marBottom w:val="0"/>
          <w:divBdr>
            <w:top w:val="none" w:sz="0" w:space="0" w:color="auto"/>
            <w:left w:val="none" w:sz="0" w:space="0" w:color="auto"/>
            <w:bottom w:val="none" w:sz="0" w:space="0" w:color="auto"/>
            <w:right w:val="none" w:sz="0" w:space="0" w:color="auto"/>
          </w:divBdr>
        </w:div>
      </w:divsChild>
    </w:div>
    <w:div w:id="1586497811">
      <w:bodyDiv w:val="1"/>
      <w:marLeft w:val="0"/>
      <w:marRight w:val="0"/>
      <w:marTop w:val="0"/>
      <w:marBottom w:val="0"/>
      <w:divBdr>
        <w:top w:val="none" w:sz="0" w:space="0" w:color="auto"/>
        <w:left w:val="none" w:sz="0" w:space="0" w:color="auto"/>
        <w:bottom w:val="none" w:sz="0" w:space="0" w:color="auto"/>
        <w:right w:val="none" w:sz="0" w:space="0" w:color="auto"/>
      </w:divBdr>
      <w:divsChild>
        <w:div w:id="1386296126">
          <w:marLeft w:val="547"/>
          <w:marRight w:val="0"/>
          <w:marTop w:val="0"/>
          <w:marBottom w:val="0"/>
          <w:divBdr>
            <w:top w:val="none" w:sz="0" w:space="0" w:color="auto"/>
            <w:left w:val="none" w:sz="0" w:space="0" w:color="auto"/>
            <w:bottom w:val="none" w:sz="0" w:space="0" w:color="auto"/>
            <w:right w:val="none" w:sz="0" w:space="0" w:color="auto"/>
          </w:divBdr>
        </w:div>
      </w:divsChild>
    </w:div>
    <w:div w:id="1622345794">
      <w:bodyDiv w:val="1"/>
      <w:marLeft w:val="0"/>
      <w:marRight w:val="0"/>
      <w:marTop w:val="0"/>
      <w:marBottom w:val="0"/>
      <w:divBdr>
        <w:top w:val="none" w:sz="0" w:space="0" w:color="auto"/>
        <w:left w:val="none" w:sz="0" w:space="0" w:color="auto"/>
        <w:bottom w:val="none" w:sz="0" w:space="0" w:color="auto"/>
        <w:right w:val="none" w:sz="0" w:space="0" w:color="auto"/>
      </w:divBdr>
    </w:div>
    <w:div w:id="1637684053">
      <w:bodyDiv w:val="1"/>
      <w:marLeft w:val="0"/>
      <w:marRight w:val="0"/>
      <w:marTop w:val="0"/>
      <w:marBottom w:val="0"/>
      <w:divBdr>
        <w:top w:val="none" w:sz="0" w:space="0" w:color="auto"/>
        <w:left w:val="none" w:sz="0" w:space="0" w:color="auto"/>
        <w:bottom w:val="none" w:sz="0" w:space="0" w:color="auto"/>
        <w:right w:val="none" w:sz="0" w:space="0" w:color="auto"/>
      </w:divBdr>
      <w:divsChild>
        <w:div w:id="1626502421">
          <w:marLeft w:val="547"/>
          <w:marRight w:val="0"/>
          <w:marTop w:val="0"/>
          <w:marBottom w:val="0"/>
          <w:divBdr>
            <w:top w:val="none" w:sz="0" w:space="0" w:color="auto"/>
            <w:left w:val="none" w:sz="0" w:space="0" w:color="auto"/>
            <w:bottom w:val="none" w:sz="0" w:space="0" w:color="auto"/>
            <w:right w:val="none" w:sz="0" w:space="0" w:color="auto"/>
          </w:divBdr>
        </w:div>
      </w:divsChild>
    </w:div>
    <w:div w:id="1712462579">
      <w:bodyDiv w:val="1"/>
      <w:marLeft w:val="0"/>
      <w:marRight w:val="0"/>
      <w:marTop w:val="0"/>
      <w:marBottom w:val="0"/>
      <w:divBdr>
        <w:top w:val="none" w:sz="0" w:space="0" w:color="auto"/>
        <w:left w:val="none" w:sz="0" w:space="0" w:color="auto"/>
        <w:bottom w:val="none" w:sz="0" w:space="0" w:color="auto"/>
        <w:right w:val="none" w:sz="0" w:space="0" w:color="auto"/>
      </w:divBdr>
    </w:div>
    <w:div w:id="1755542879">
      <w:bodyDiv w:val="1"/>
      <w:marLeft w:val="0"/>
      <w:marRight w:val="0"/>
      <w:marTop w:val="0"/>
      <w:marBottom w:val="0"/>
      <w:divBdr>
        <w:top w:val="none" w:sz="0" w:space="0" w:color="auto"/>
        <w:left w:val="none" w:sz="0" w:space="0" w:color="auto"/>
        <w:bottom w:val="none" w:sz="0" w:space="0" w:color="auto"/>
        <w:right w:val="none" w:sz="0" w:space="0" w:color="auto"/>
      </w:divBdr>
    </w:div>
    <w:div w:id="1838575558">
      <w:bodyDiv w:val="1"/>
      <w:marLeft w:val="0"/>
      <w:marRight w:val="0"/>
      <w:marTop w:val="0"/>
      <w:marBottom w:val="0"/>
      <w:divBdr>
        <w:top w:val="none" w:sz="0" w:space="0" w:color="auto"/>
        <w:left w:val="none" w:sz="0" w:space="0" w:color="auto"/>
        <w:bottom w:val="none" w:sz="0" w:space="0" w:color="auto"/>
        <w:right w:val="none" w:sz="0" w:space="0" w:color="auto"/>
      </w:divBdr>
    </w:div>
    <w:div w:id="1936398337">
      <w:bodyDiv w:val="1"/>
      <w:marLeft w:val="0"/>
      <w:marRight w:val="0"/>
      <w:marTop w:val="0"/>
      <w:marBottom w:val="0"/>
      <w:divBdr>
        <w:top w:val="none" w:sz="0" w:space="0" w:color="auto"/>
        <w:left w:val="none" w:sz="0" w:space="0" w:color="auto"/>
        <w:bottom w:val="none" w:sz="0" w:space="0" w:color="auto"/>
        <w:right w:val="none" w:sz="0" w:space="0" w:color="auto"/>
      </w:divBdr>
      <w:divsChild>
        <w:div w:id="548033895">
          <w:marLeft w:val="547"/>
          <w:marRight w:val="0"/>
          <w:marTop w:val="0"/>
          <w:marBottom w:val="0"/>
          <w:divBdr>
            <w:top w:val="none" w:sz="0" w:space="0" w:color="auto"/>
            <w:left w:val="none" w:sz="0" w:space="0" w:color="auto"/>
            <w:bottom w:val="none" w:sz="0" w:space="0" w:color="auto"/>
            <w:right w:val="none" w:sz="0" w:space="0" w:color="auto"/>
          </w:divBdr>
        </w:div>
      </w:divsChild>
    </w:div>
    <w:div w:id="1997420133">
      <w:bodyDiv w:val="1"/>
      <w:marLeft w:val="0"/>
      <w:marRight w:val="0"/>
      <w:marTop w:val="0"/>
      <w:marBottom w:val="0"/>
      <w:divBdr>
        <w:top w:val="none" w:sz="0" w:space="0" w:color="auto"/>
        <w:left w:val="none" w:sz="0" w:space="0" w:color="auto"/>
        <w:bottom w:val="none" w:sz="0" w:space="0" w:color="auto"/>
        <w:right w:val="none" w:sz="0" w:space="0" w:color="auto"/>
      </w:divBdr>
    </w:div>
    <w:div w:id="2036881926">
      <w:bodyDiv w:val="1"/>
      <w:marLeft w:val="0"/>
      <w:marRight w:val="0"/>
      <w:marTop w:val="0"/>
      <w:marBottom w:val="0"/>
      <w:divBdr>
        <w:top w:val="none" w:sz="0" w:space="0" w:color="auto"/>
        <w:left w:val="none" w:sz="0" w:space="0" w:color="auto"/>
        <w:bottom w:val="none" w:sz="0" w:space="0" w:color="auto"/>
        <w:right w:val="none" w:sz="0" w:space="0" w:color="auto"/>
      </w:divBdr>
      <w:divsChild>
        <w:div w:id="2130082291">
          <w:marLeft w:val="547"/>
          <w:marRight w:val="0"/>
          <w:marTop w:val="0"/>
          <w:marBottom w:val="0"/>
          <w:divBdr>
            <w:top w:val="none" w:sz="0" w:space="0" w:color="auto"/>
            <w:left w:val="none" w:sz="0" w:space="0" w:color="auto"/>
            <w:bottom w:val="none" w:sz="0" w:space="0" w:color="auto"/>
            <w:right w:val="none" w:sz="0" w:space="0" w:color="auto"/>
          </w:divBdr>
        </w:div>
      </w:divsChild>
    </w:div>
    <w:div w:id="2041196984">
      <w:bodyDiv w:val="1"/>
      <w:marLeft w:val="0"/>
      <w:marRight w:val="0"/>
      <w:marTop w:val="0"/>
      <w:marBottom w:val="0"/>
      <w:divBdr>
        <w:top w:val="none" w:sz="0" w:space="0" w:color="auto"/>
        <w:left w:val="none" w:sz="0" w:space="0" w:color="auto"/>
        <w:bottom w:val="none" w:sz="0" w:space="0" w:color="auto"/>
        <w:right w:val="none" w:sz="0" w:space="0" w:color="auto"/>
      </w:divBdr>
      <w:divsChild>
        <w:div w:id="696278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412551">
      <w:bodyDiv w:val="1"/>
      <w:marLeft w:val="0"/>
      <w:marRight w:val="0"/>
      <w:marTop w:val="0"/>
      <w:marBottom w:val="0"/>
      <w:divBdr>
        <w:top w:val="none" w:sz="0" w:space="0" w:color="auto"/>
        <w:left w:val="none" w:sz="0" w:space="0" w:color="auto"/>
        <w:bottom w:val="none" w:sz="0" w:space="0" w:color="auto"/>
        <w:right w:val="none" w:sz="0" w:space="0" w:color="auto"/>
      </w:divBdr>
      <w:divsChild>
        <w:div w:id="151187139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4F02A895DE8A04D8AC53CBAFB28F91E" ma:contentTypeVersion="15" ma:contentTypeDescription="Creare un nuovo documento." ma:contentTypeScope="" ma:versionID="1ecc6c4a42c2cfebfa8bc97da49970e8">
  <xsd:schema xmlns:xsd="http://www.w3.org/2001/XMLSchema" xmlns:xs="http://www.w3.org/2001/XMLSchema" xmlns:p="http://schemas.microsoft.com/office/2006/metadata/properties" xmlns:ns2="8afd5f93-4a9d-4084-84dc-dd5891ef14fe" xmlns:ns3="597a90eb-27b2-4b1f-b8f8-18806b73b093" targetNamespace="http://schemas.microsoft.com/office/2006/metadata/properties" ma:root="true" ma:fieldsID="299117ed257d4d08168320631a42d81a" ns2:_="" ns3:_="">
    <xsd:import namespace="8afd5f93-4a9d-4084-84dc-dd5891ef14fe"/>
    <xsd:import namespace="597a90eb-27b2-4b1f-b8f8-18806b73b093"/>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d5f93-4a9d-4084-84dc-dd5891ef1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Tag immagine" ma:readOnly="false" ma:fieldId="{5cf76f15-5ced-4ddc-b409-7134ff3c332f}" ma:taxonomyMulti="true" ma:sspId="fc58c574-80af-415f-8f56-7478d336fa44"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7a90eb-27b2-4b1f-b8f8-18806b73b093"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0f3a37a-33b7-4dff-adf4-cd0da49be66f}" ma:internalName="TaxCatchAll" ma:showField="CatchAllData" ma:web="597a90eb-27b2-4b1f-b8f8-18806b73b093">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afd5f93-4a9d-4084-84dc-dd5891ef14fe">
      <Terms xmlns="http://schemas.microsoft.com/office/infopath/2007/PartnerControls"/>
    </lcf76f155ced4ddcb4097134ff3c332f>
    <TaxCatchAll xmlns="597a90eb-27b2-4b1f-b8f8-18806b73b09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57C2BD-0550-4F9C-8A58-844FD666B680}"/>
</file>

<file path=customXml/itemProps2.xml><?xml version="1.0" encoding="utf-8"?>
<ds:datastoreItem xmlns:ds="http://schemas.openxmlformats.org/officeDocument/2006/customXml" ds:itemID="{108801CA-B20A-4FAE-A462-F2E95AF802D4}">
  <ds:schemaRefs>
    <ds:schemaRef ds:uri="http://schemas.microsoft.com/office/2006/metadata/properties"/>
    <ds:schemaRef ds:uri="http://schemas.microsoft.com/office/infopath/2007/PartnerControls"/>
    <ds:schemaRef ds:uri="dbedf9dd-b330-40f7-830b-ac82bbddb0d1"/>
    <ds:schemaRef ds:uri="f02a832e-f39a-45b6-ac92-6fcd9738dff2"/>
  </ds:schemaRefs>
</ds:datastoreItem>
</file>

<file path=customXml/itemProps3.xml><?xml version="1.0" encoding="utf-8"?>
<ds:datastoreItem xmlns:ds="http://schemas.openxmlformats.org/officeDocument/2006/customXml" ds:itemID="{D00F4381-5D9B-4FB6-94A6-A3D80E8740D3}">
  <ds:schemaRefs>
    <ds:schemaRef ds:uri="http://schemas.openxmlformats.org/officeDocument/2006/bibliography"/>
  </ds:schemaRefs>
</ds:datastoreItem>
</file>

<file path=customXml/itemProps4.xml><?xml version="1.0" encoding="utf-8"?>
<ds:datastoreItem xmlns:ds="http://schemas.openxmlformats.org/officeDocument/2006/customXml" ds:itemID="{8298F422-8E72-45C1-A56D-7889416718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6668</Words>
  <Characters>38012</Characters>
  <Application>Microsoft Office Word</Application>
  <DocSecurity>0</DocSecurity>
  <Lines>316</Lines>
  <Paragraphs>89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B&amp;I-F-039_VP Piano dei Controlli_DLgs 36-2023</vt:lpstr>
      <vt:lpstr>B&amp;I-F-036_VP Piano dei Controlli</vt:lpstr>
    </vt:vector>
  </TitlesOfParts>
  <Company>Bureau Veritas Italia SpA</Company>
  <LinksUpToDate>false</LinksUpToDate>
  <CharactersWithSpaces>44591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B&amp;I-F-039_VP Piano dei Controlli_DLgs 36-2023</dc:title>
  <dc:subject/>
  <dc:creator>remo.godino@bureauveritas.com</dc:creator>
  <cp:keywords/>
  <dc:description>rev 0 del 18.09.2023</dc:description>
  <cp:lastModifiedBy>Francesca Cassaro</cp:lastModifiedBy>
  <cp:revision>11</cp:revision>
  <cp:lastPrinted>2020-04-21T18:26:00Z</cp:lastPrinted>
  <dcterms:created xsi:type="dcterms:W3CDTF">2025-10-28T14:04:00Z</dcterms:created>
  <dcterms:modified xsi:type="dcterms:W3CDTF">2025-11-28T22:30:00Z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9903d81-26ea-446d-9b9f-b42e2424be19_Enabled">
    <vt:lpwstr>true</vt:lpwstr>
  </property>
  <property fmtid="{D5CDD505-2E9C-101B-9397-08002B2CF9AE}" pid="3" name="MSIP_Label_39903d81-26ea-446d-9b9f-b42e2424be19_SetDate">
    <vt:lpwstr>2023-01-16T16:15:36Z</vt:lpwstr>
  </property>
  <property fmtid="{D5CDD505-2E9C-101B-9397-08002B2CF9AE}" pid="4" name="MSIP_Label_39903d81-26ea-446d-9b9f-b42e2424be19_Method">
    <vt:lpwstr>Standard</vt:lpwstr>
  </property>
  <property fmtid="{D5CDD505-2E9C-101B-9397-08002B2CF9AE}" pid="5" name="MSIP_Label_39903d81-26ea-446d-9b9f-b42e2424be19_Name">
    <vt:lpwstr>C2 Internal SWE</vt:lpwstr>
  </property>
  <property fmtid="{D5CDD505-2E9C-101B-9397-08002B2CF9AE}" pid="6" name="MSIP_Label_39903d81-26ea-446d-9b9f-b42e2424be19_SiteId">
    <vt:lpwstr>fffad414-b6a3-4f32-a9bd-42d28fc811f1</vt:lpwstr>
  </property>
  <property fmtid="{D5CDD505-2E9C-101B-9397-08002B2CF9AE}" pid="7" name="MSIP_Label_39903d81-26ea-446d-9b9f-b42e2424be19_ActionId">
    <vt:lpwstr>d35d9e3f-8fd4-4551-bfcb-9bc609f9784d</vt:lpwstr>
  </property>
  <property fmtid="{D5CDD505-2E9C-101B-9397-08002B2CF9AE}" pid="8" name="MSIP_Label_39903d81-26ea-446d-9b9f-b42e2424be19_ContentBits">
    <vt:lpwstr>2</vt:lpwstr>
  </property>
  <property fmtid="{D5CDD505-2E9C-101B-9397-08002B2CF9AE}" pid="9" name="ContentTypeId">
    <vt:lpwstr>0x010100D4F02A895DE8A04D8AC53CBAFB28F91E</vt:lpwstr>
  </property>
</Properties>
</file>