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7D1F" w14:textId="77777777" w:rsidR="00E41B7D" w:rsidRDefault="00E41B7D" w:rsidP="00F55DA7">
      <w:pPr>
        <w:spacing w:before="120" w:after="120" w:line="276" w:lineRule="auto"/>
        <w:rPr>
          <w:rFonts w:ascii="Century Gothic" w:hAnsi="Century Gothic" w:cs="Arial"/>
          <w:b/>
          <w:sz w:val="40"/>
          <w:szCs w:val="40"/>
          <w:lang w:eastAsia="ar-SA"/>
        </w:rPr>
      </w:pPr>
      <w:bookmarkStart w:id="0" w:name="_Hlk95895723"/>
      <w:bookmarkEnd w:id="0"/>
    </w:p>
    <w:p w14:paraId="363FE481" w14:textId="77777777" w:rsidR="00E41B7D" w:rsidRPr="00A44D41" w:rsidRDefault="00E41B7D" w:rsidP="00F55DA7">
      <w:pPr>
        <w:spacing w:before="120" w:after="120" w:line="276" w:lineRule="auto"/>
        <w:jc w:val="center"/>
        <w:rPr>
          <w:rFonts w:ascii="Century Gothic" w:hAnsi="Century Gothic" w:cs="Arial"/>
          <w:b/>
          <w:sz w:val="40"/>
          <w:szCs w:val="40"/>
          <w:lang w:eastAsia="ar-SA"/>
        </w:rPr>
      </w:pPr>
      <w:r w:rsidRPr="00A44D41">
        <w:rPr>
          <w:rFonts w:ascii="Century Gothic" w:hAnsi="Century Gothic" w:cs="Arial"/>
          <w:b/>
          <w:sz w:val="40"/>
          <w:szCs w:val="40"/>
          <w:lang w:eastAsia="ar-SA"/>
        </w:rPr>
        <w:t xml:space="preserve">Comune di </w:t>
      </w:r>
      <w:r w:rsidR="00D35E45">
        <w:rPr>
          <w:rFonts w:ascii="Century Gothic" w:hAnsi="Century Gothic" w:cs="Arial"/>
          <w:b/>
          <w:sz w:val="40"/>
          <w:szCs w:val="40"/>
          <w:lang w:eastAsia="ar-SA"/>
        </w:rPr>
        <w:t>Cologno Monzese</w:t>
      </w:r>
    </w:p>
    <w:p w14:paraId="4C2E0553" w14:textId="77777777" w:rsidR="00E41B7D" w:rsidRPr="00A44D41" w:rsidRDefault="00B412D6" w:rsidP="00F55DA7">
      <w:pPr>
        <w:spacing w:before="120" w:after="120" w:line="276" w:lineRule="auto"/>
        <w:jc w:val="center"/>
        <w:rPr>
          <w:rFonts w:ascii="Century Gothic" w:hAnsi="Century Gothic" w:cs="Arial"/>
          <w:b/>
          <w:lang w:eastAsia="ar-SA"/>
        </w:rPr>
      </w:pPr>
      <w:r>
        <w:rPr>
          <w:rFonts w:ascii="Century Gothic" w:hAnsi="Century Gothic" w:cs="Arial"/>
          <w:b/>
          <w:lang w:eastAsia="ar-SA"/>
        </w:rPr>
        <w:t>Città metropolitana di Milano</w:t>
      </w:r>
    </w:p>
    <w:p w14:paraId="29DDD13B" w14:textId="77777777" w:rsidR="00E41B7D" w:rsidRDefault="00E41B7D" w:rsidP="00F55DA7">
      <w:pPr>
        <w:spacing w:before="120" w:after="120" w:line="276" w:lineRule="auto"/>
        <w:rPr>
          <w:rFonts w:ascii="Century Gothic" w:hAnsi="Century Gothic"/>
          <w:bCs/>
        </w:rPr>
      </w:pPr>
    </w:p>
    <w:p w14:paraId="3DB0967B" w14:textId="77777777" w:rsidR="00E41B7D" w:rsidRPr="00B412D6" w:rsidRDefault="00E41B7D" w:rsidP="00F55DA7">
      <w:pPr>
        <w:spacing w:before="120" w:after="120" w:line="276" w:lineRule="auto"/>
        <w:rPr>
          <w:rFonts w:ascii="Century Gothic" w:hAnsi="Century Gothic"/>
          <w:bCs/>
          <w:u w:val="single"/>
        </w:rPr>
      </w:pPr>
    </w:p>
    <w:p w14:paraId="3A89C28D" w14:textId="77777777" w:rsidR="00E41B7D" w:rsidRDefault="00E41B7D" w:rsidP="00F55DA7">
      <w:pPr>
        <w:spacing w:before="120" w:after="120" w:line="276" w:lineRule="auto"/>
        <w:rPr>
          <w:rFonts w:ascii="Century Gothic" w:hAnsi="Century Gothic"/>
          <w:bCs/>
        </w:rPr>
      </w:pPr>
    </w:p>
    <w:p w14:paraId="51F97B34" w14:textId="77777777" w:rsidR="001A58E4" w:rsidRDefault="001A58E4" w:rsidP="00F55DA7">
      <w:pPr>
        <w:spacing w:before="120" w:after="120" w:line="276" w:lineRule="auto"/>
        <w:rPr>
          <w:rFonts w:ascii="Century Gothic" w:hAnsi="Century Gothic"/>
          <w:bCs/>
        </w:rPr>
      </w:pPr>
    </w:p>
    <w:p w14:paraId="14146539" w14:textId="46BAB7A3" w:rsidR="003E34A9" w:rsidRDefault="00293678" w:rsidP="00F55DA7">
      <w:pPr>
        <w:spacing w:before="120" w:after="120" w:line="276" w:lineRule="auto"/>
        <w:jc w:val="center"/>
        <w:rPr>
          <w:rFonts w:ascii="Century Gothic" w:hAnsi="Century Gothic"/>
          <w:b/>
          <w:bCs/>
          <w:i/>
          <w:sz w:val="30"/>
          <w:szCs w:val="30"/>
        </w:rPr>
      </w:pPr>
      <w:r>
        <w:rPr>
          <w:rFonts w:ascii="Century Gothic" w:hAnsi="Century Gothic"/>
          <w:b/>
          <w:bCs/>
          <w:i/>
          <w:sz w:val="30"/>
          <w:szCs w:val="30"/>
        </w:rPr>
        <w:t>Progetto esecutivo</w:t>
      </w:r>
    </w:p>
    <w:p w14:paraId="4C9274AD" w14:textId="79256520" w:rsidR="006C3DF8" w:rsidRDefault="006C3DF8" w:rsidP="00F55DA7">
      <w:pPr>
        <w:spacing w:before="120" w:after="120" w:line="276" w:lineRule="auto"/>
        <w:jc w:val="center"/>
        <w:rPr>
          <w:rFonts w:ascii="Century Gothic" w:hAnsi="Century Gothic"/>
          <w:b/>
          <w:bCs/>
          <w:i/>
          <w:sz w:val="30"/>
          <w:szCs w:val="30"/>
        </w:rPr>
      </w:pPr>
      <w:r>
        <w:rPr>
          <w:rFonts w:ascii="Century Gothic" w:hAnsi="Century Gothic"/>
          <w:b/>
          <w:bCs/>
          <w:i/>
          <w:sz w:val="30"/>
          <w:szCs w:val="30"/>
        </w:rPr>
        <w:t>Edilizia SAP (Servizi Abitativi Pubblici) via Pergolesi</w:t>
      </w:r>
    </w:p>
    <w:p w14:paraId="45A23A9C" w14:textId="77777777" w:rsidR="003E34A9" w:rsidRDefault="003E34A9" w:rsidP="00F55DA7">
      <w:pPr>
        <w:spacing w:before="120" w:after="120" w:line="276" w:lineRule="auto"/>
        <w:jc w:val="center"/>
        <w:rPr>
          <w:rFonts w:ascii="Century Gothic" w:hAnsi="Century Gothic"/>
          <w:b/>
          <w:bCs/>
          <w:i/>
        </w:rPr>
      </w:pPr>
    </w:p>
    <w:p w14:paraId="7BAF4D1B" w14:textId="77777777" w:rsidR="003E34A9" w:rsidRPr="00E63100" w:rsidRDefault="003E34A9" w:rsidP="00F55DA7">
      <w:pPr>
        <w:spacing w:before="120" w:after="120" w:line="276" w:lineRule="auto"/>
        <w:jc w:val="center"/>
        <w:rPr>
          <w:rFonts w:ascii="Century Gothic" w:hAnsi="Century Gothic"/>
          <w:b/>
          <w:bCs/>
          <w:i/>
        </w:rPr>
      </w:pPr>
    </w:p>
    <w:p w14:paraId="307DCEB5" w14:textId="5BEC7AA6" w:rsidR="00FA7DA6" w:rsidRDefault="003E34A9" w:rsidP="006C3DF8">
      <w:pPr>
        <w:spacing w:before="120" w:after="120" w:line="276" w:lineRule="auto"/>
        <w:jc w:val="center"/>
        <w:rPr>
          <w:rFonts w:ascii="Century Gothic" w:hAnsi="Century Gothic"/>
          <w:b/>
          <w:bCs/>
          <w:i/>
          <w:sz w:val="32"/>
          <w:szCs w:val="32"/>
          <w:u w:val="single"/>
        </w:rPr>
      </w:pPr>
      <w:r w:rsidRPr="004A363A">
        <w:rPr>
          <w:rFonts w:ascii="Century Gothic" w:hAnsi="Century Gothic"/>
          <w:b/>
          <w:bCs/>
          <w:i/>
          <w:sz w:val="32"/>
          <w:szCs w:val="32"/>
          <w:u w:val="single"/>
        </w:rPr>
        <w:t>ALLEGATO</w:t>
      </w:r>
      <w:r w:rsidR="002171D8">
        <w:rPr>
          <w:rFonts w:ascii="Century Gothic" w:hAnsi="Century Gothic"/>
          <w:b/>
          <w:bCs/>
          <w:i/>
          <w:sz w:val="32"/>
          <w:szCs w:val="32"/>
          <w:u w:val="single"/>
        </w:rPr>
        <w:t xml:space="preserve"> B.5</w:t>
      </w:r>
    </w:p>
    <w:p w14:paraId="1114ADD4" w14:textId="0BD54A68" w:rsidR="001A58E4" w:rsidRDefault="00847619" w:rsidP="006C3DF8">
      <w:pPr>
        <w:spacing w:before="120" w:after="120" w:line="276" w:lineRule="auto"/>
        <w:jc w:val="center"/>
        <w:rPr>
          <w:rFonts w:ascii="Century Gothic" w:hAnsi="Century Gothic"/>
          <w:b/>
          <w:bCs/>
          <w:i/>
          <w:sz w:val="32"/>
          <w:szCs w:val="32"/>
        </w:rPr>
      </w:pPr>
      <w:r>
        <w:rPr>
          <w:rFonts w:ascii="Century Gothic" w:hAnsi="Century Gothic"/>
          <w:b/>
          <w:bCs/>
          <w:i/>
          <w:sz w:val="32"/>
          <w:szCs w:val="32"/>
        </w:rPr>
        <w:t>Relazione descrittiva del progetto del verde</w:t>
      </w:r>
    </w:p>
    <w:p w14:paraId="55F3AF8E" w14:textId="77777777" w:rsidR="000A6EBA" w:rsidRDefault="000A6EBA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3AD1AD5F" w14:textId="77777777" w:rsidR="003B291F" w:rsidRDefault="003B291F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051C7D90" w14:textId="77777777" w:rsidR="003B291F" w:rsidRDefault="003B291F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5E25EC27" w14:textId="77777777" w:rsidR="003B291F" w:rsidRPr="00F4598E" w:rsidRDefault="003B291F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564B0694" w14:textId="58E37561" w:rsidR="00DC17B1" w:rsidRPr="00F4598E" w:rsidRDefault="00E41B7D" w:rsidP="00F55DA7">
      <w:pPr>
        <w:spacing w:before="120" w:after="120" w:line="276" w:lineRule="auto"/>
        <w:ind w:left="2124"/>
        <w:rPr>
          <w:rFonts w:ascii="Century Gothic" w:hAnsi="Century Gothic"/>
          <w:bCs/>
          <w:sz w:val="22"/>
          <w:szCs w:val="22"/>
        </w:rPr>
      </w:pPr>
      <w:r w:rsidRPr="00230DCC">
        <w:rPr>
          <w:rFonts w:ascii="Century Gothic" w:hAnsi="Century Gothic"/>
          <w:b/>
          <w:sz w:val="22"/>
          <w:szCs w:val="22"/>
        </w:rPr>
        <w:t>I Proponent</w:t>
      </w:r>
      <w:r w:rsidR="00651B67" w:rsidRPr="00230DCC">
        <w:rPr>
          <w:rFonts w:ascii="Century Gothic" w:hAnsi="Century Gothic"/>
          <w:b/>
          <w:sz w:val="22"/>
          <w:szCs w:val="22"/>
        </w:rPr>
        <w:t>i</w:t>
      </w:r>
      <w:r w:rsidRPr="00230DCC">
        <w:rPr>
          <w:rFonts w:ascii="Century Gothic" w:hAnsi="Century Gothic"/>
          <w:b/>
          <w:sz w:val="22"/>
          <w:szCs w:val="22"/>
        </w:rPr>
        <w:t>:</w:t>
      </w:r>
      <w:r w:rsidR="00F4598E">
        <w:rPr>
          <w:rFonts w:ascii="Century Gothic" w:hAnsi="Century Gothic"/>
          <w:bCs/>
          <w:sz w:val="22"/>
          <w:szCs w:val="22"/>
        </w:rPr>
        <w:t xml:space="preserve"> </w:t>
      </w:r>
      <w:r w:rsidR="000A6EBA" w:rsidRPr="00230DCC">
        <w:rPr>
          <w:rFonts w:ascii="Century Gothic" w:hAnsi="Century Gothic"/>
          <w:bCs/>
          <w:i/>
          <w:iCs/>
          <w:sz w:val="22"/>
          <w:szCs w:val="22"/>
        </w:rPr>
        <w:t xml:space="preserve">Officine Mak </w:t>
      </w:r>
      <w:r w:rsidR="00230DCC" w:rsidRPr="00230DCC">
        <w:rPr>
          <w:rFonts w:ascii="Century Gothic" w:hAnsi="Century Gothic"/>
          <w:bCs/>
          <w:i/>
          <w:iCs/>
          <w:sz w:val="22"/>
          <w:szCs w:val="22"/>
        </w:rPr>
        <w:t>S.r.</w:t>
      </w:r>
      <w:r w:rsidR="000A6EBA" w:rsidRPr="00230DCC">
        <w:rPr>
          <w:rFonts w:ascii="Century Gothic" w:hAnsi="Century Gothic"/>
          <w:bCs/>
          <w:i/>
          <w:iCs/>
          <w:sz w:val="22"/>
          <w:szCs w:val="22"/>
        </w:rPr>
        <w:t>l</w:t>
      </w:r>
      <w:r w:rsidR="00230DCC" w:rsidRPr="00230DCC">
        <w:rPr>
          <w:rFonts w:ascii="Century Gothic" w:hAnsi="Century Gothic"/>
          <w:bCs/>
          <w:i/>
          <w:iCs/>
          <w:sz w:val="22"/>
          <w:szCs w:val="22"/>
        </w:rPr>
        <w:t>.</w:t>
      </w:r>
    </w:p>
    <w:p w14:paraId="174848F0" w14:textId="77777777" w:rsidR="001A58E4" w:rsidRPr="00230DCC" w:rsidRDefault="00E41B7D" w:rsidP="00F55DA7">
      <w:pPr>
        <w:spacing w:before="120" w:after="120" w:line="276" w:lineRule="auto"/>
        <w:ind w:left="1416" w:firstLine="708"/>
        <w:rPr>
          <w:rFonts w:ascii="Century Gothic" w:hAnsi="Century Gothic"/>
          <w:bCs/>
          <w:i/>
          <w:iCs/>
          <w:sz w:val="22"/>
          <w:szCs w:val="22"/>
        </w:rPr>
      </w:pPr>
      <w:r w:rsidRPr="00230DCC">
        <w:rPr>
          <w:rFonts w:ascii="Century Gothic" w:hAnsi="Century Gothic"/>
          <w:b/>
          <w:sz w:val="22"/>
          <w:szCs w:val="22"/>
        </w:rPr>
        <w:t>Il Progettista</w:t>
      </w:r>
      <w:r w:rsidRPr="00230DCC">
        <w:rPr>
          <w:rFonts w:ascii="Century Gothic" w:hAnsi="Century Gothic"/>
          <w:b/>
          <w:i/>
          <w:iCs/>
          <w:sz w:val="22"/>
          <w:szCs w:val="22"/>
        </w:rPr>
        <w:t>:</w:t>
      </w:r>
      <w:r w:rsidRPr="00230DCC">
        <w:rPr>
          <w:rFonts w:ascii="Century Gothic" w:hAnsi="Century Gothic"/>
          <w:bCs/>
          <w:i/>
          <w:iCs/>
          <w:sz w:val="22"/>
          <w:szCs w:val="22"/>
        </w:rPr>
        <w:t xml:space="preserve"> </w:t>
      </w:r>
      <w:r w:rsidR="00DC17B1" w:rsidRPr="00230DCC">
        <w:rPr>
          <w:rFonts w:ascii="Century Gothic" w:hAnsi="Century Gothic"/>
          <w:bCs/>
          <w:i/>
          <w:iCs/>
          <w:sz w:val="22"/>
          <w:szCs w:val="22"/>
        </w:rPr>
        <w:tab/>
      </w:r>
      <w:r w:rsidR="003575BA" w:rsidRPr="00230DCC">
        <w:rPr>
          <w:rFonts w:ascii="Century Gothic" w:hAnsi="Century Gothic"/>
          <w:bCs/>
          <w:i/>
          <w:iCs/>
          <w:sz w:val="22"/>
          <w:szCs w:val="22"/>
        </w:rPr>
        <w:t>Geom</w:t>
      </w:r>
      <w:r w:rsidRPr="00230DCC">
        <w:rPr>
          <w:rFonts w:ascii="Century Gothic" w:hAnsi="Century Gothic"/>
          <w:bCs/>
          <w:i/>
          <w:iCs/>
          <w:sz w:val="22"/>
          <w:szCs w:val="22"/>
        </w:rPr>
        <w:t xml:space="preserve">. </w:t>
      </w:r>
      <w:r w:rsidR="009C18CA" w:rsidRPr="00230DCC">
        <w:rPr>
          <w:rFonts w:ascii="Century Gothic" w:hAnsi="Century Gothic"/>
          <w:bCs/>
          <w:i/>
          <w:iCs/>
          <w:sz w:val="22"/>
          <w:szCs w:val="22"/>
        </w:rPr>
        <w:t>Bianchi Gianpiero</w:t>
      </w:r>
    </w:p>
    <w:p w14:paraId="79E6D6E0" w14:textId="77777777" w:rsidR="00301FBC" w:rsidRPr="00230DCC" w:rsidRDefault="003575BA" w:rsidP="00F55DA7">
      <w:pPr>
        <w:spacing w:before="120" w:after="120" w:line="276" w:lineRule="auto"/>
        <w:ind w:left="2832" w:firstLine="708"/>
        <w:rPr>
          <w:rFonts w:ascii="Century Gothic" w:hAnsi="Century Gothic"/>
          <w:bCs/>
          <w:i/>
          <w:iCs/>
          <w:sz w:val="22"/>
          <w:szCs w:val="22"/>
        </w:rPr>
      </w:pPr>
      <w:r w:rsidRPr="00230DCC">
        <w:rPr>
          <w:rFonts w:ascii="Century Gothic" w:hAnsi="Century Gothic"/>
          <w:bCs/>
          <w:i/>
          <w:iCs/>
          <w:sz w:val="22"/>
          <w:szCs w:val="22"/>
        </w:rPr>
        <w:t>Arch. Schiavi Cristiano</w:t>
      </w:r>
    </w:p>
    <w:p w14:paraId="2E125212" w14:textId="77777777" w:rsidR="00301FBC" w:rsidRDefault="00301FBC" w:rsidP="00F55DA7">
      <w:pPr>
        <w:spacing w:before="120" w:after="120" w:line="276" w:lineRule="auto"/>
        <w:ind w:left="2832" w:firstLine="708"/>
        <w:rPr>
          <w:rFonts w:ascii="Century Gothic" w:hAnsi="Century Gothic"/>
          <w:bCs/>
          <w:i/>
          <w:sz w:val="22"/>
          <w:szCs w:val="22"/>
        </w:rPr>
      </w:pPr>
    </w:p>
    <w:p w14:paraId="308E2DF8" w14:textId="76C764C1" w:rsidR="000C57CF" w:rsidRPr="005513F0" w:rsidRDefault="001A58E4" w:rsidP="005513F0">
      <w:pPr>
        <w:spacing w:before="120" w:after="120" w:line="276" w:lineRule="auto"/>
        <w:ind w:left="2832" w:firstLine="708"/>
        <w:rPr>
          <w:rFonts w:ascii="Century Gothic" w:hAnsi="Century Gothic"/>
          <w:bCs/>
          <w:iCs/>
          <w:sz w:val="28"/>
          <w:szCs w:val="28"/>
        </w:rPr>
      </w:pPr>
      <w:r w:rsidRPr="00230DCC">
        <w:rPr>
          <w:rFonts w:ascii="Century Gothic" w:hAnsi="Century Gothic"/>
          <w:bCs/>
          <w:iCs/>
          <w:sz w:val="28"/>
          <w:szCs w:val="28"/>
        </w:rPr>
        <w:br w:type="page"/>
      </w:r>
    </w:p>
    <w:p w14:paraId="59865F8E" w14:textId="77777777" w:rsidR="000C57CF" w:rsidRDefault="000C57CF" w:rsidP="00F55DA7">
      <w:pPr>
        <w:spacing w:line="276" w:lineRule="auto"/>
      </w:pPr>
    </w:p>
    <w:p w14:paraId="5DBA4B05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1. Premessa e obiettivi del progetto</w:t>
      </w:r>
    </w:p>
    <w:p w14:paraId="4EDCE77E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progetto del verde è finalizzato alla riqualificazione paesaggistica e ambientale dell’area di intervento a servizio del nuovo complesso di Servizi Abitativi Pubblici di via Pergolesi, nel Comune di Cologno Monzese, mediante la realizzazione di un sistema di spazi verdi pubblici e privati coerente con il contesto urbano consolidato.</w:t>
      </w:r>
    </w:p>
    <w:p w14:paraId="0BA99D1A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Gli obiettivi principali del progetto sono:</w:t>
      </w:r>
    </w:p>
    <w:p w14:paraId="04FC9723" w14:textId="77777777" w:rsidR="00FA7DA6" w:rsidRPr="00FA7DA6" w:rsidRDefault="00FA7DA6" w:rsidP="00FA7DA6">
      <w:pPr>
        <w:pStyle w:val="Paragrafoelenco"/>
        <w:numPr>
          <w:ilvl w:val="0"/>
          <w:numId w:val="2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migliorare la qualità paesaggistica e percettiva degli spazi aperti;</w:t>
      </w:r>
    </w:p>
    <w:p w14:paraId="693EBF07" w14:textId="77777777" w:rsidR="00FA7DA6" w:rsidRPr="00FA7DA6" w:rsidRDefault="00FA7DA6" w:rsidP="00FA7DA6">
      <w:pPr>
        <w:pStyle w:val="Paragrafoelenco"/>
        <w:numPr>
          <w:ilvl w:val="0"/>
          <w:numId w:val="2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garantire funzioni di mitigazione ambientale, schermatura visiva e ombreggiamento;</w:t>
      </w:r>
    </w:p>
    <w:p w14:paraId="27335AEB" w14:textId="77777777" w:rsidR="00FA7DA6" w:rsidRPr="00FA7DA6" w:rsidRDefault="00FA7DA6" w:rsidP="00FA7DA6">
      <w:pPr>
        <w:pStyle w:val="Paragrafoelenco"/>
        <w:numPr>
          <w:ilvl w:val="0"/>
          <w:numId w:val="2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incrementare la biodiversità vegetale e la continuità ecologica locale;</w:t>
      </w:r>
    </w:p>
    <w:p w14:paraId="7833A802" w14:textId="77777777" w:rsidR="00FA7DA6" w:rsidRPr="00FA7DA6" w:rsidRDefault="00FA7DA6" w:rsidP="00FA7DA6">
      <w:pPr>
        <w:pStyle w:val="Paragrafoelenco"/>
        <w:numPr>
          <w:ilvl w:val="0"/>
          <w:numId w:val="2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adottare soluzioni a bassa manutenzione, durevoli e compatibili con il contesto climatico locale.</w:t>
      </w:r>
    </w:p>
    <w:p w14:paraId="70C14F3B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progetto del verde è sviluppato in coerenza con i Criteri Ambientali Minimi (CAM) e con i criteri di cui al D.M. 10 marzo 2020 n. 63 – Servizio di gestione del verde pubblico.</w:t>
      </w:r>
    </w:p>
    <w:p w14:paraId="600161FF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2. Articolazione degli spazi verdi</w:t>
      </w:r>
    </w:p>
    <w:p w14:paraId="30194E9A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sistema del verde si articola in:</w:t>
      </w:r>
    </w:p>
    <w:p w14:paraId="55E9310D" w14:textId="77777777" w:rsidR="00FA7DA6" w:rsidRPr="00FA7DA6" w:rsidRDefault="00FA7DA6" w:rsidP="00FA7DA6">
      <w:pPr>
        <w:pStyle w:val="Paragrafoelenco"/>
        <w:numPr>
          <w:ilvl w:val="0"/>
          <w:numId w:val="30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aree a verde pubblico, localizzate principalmente lungo il margine ovest dell’area;</w:t>
      </w:r>
    </w:p>
    <w:p w14:paraId="6E0BA805" w14:textId="77777777" w:rsidR="00FA7DA6" w:rsidRPr="00FA7DA6" w:rsidRDefault="00FA7DA6" w:rsidP="00FA7DA6">
      <w:pPr>
        <w:pStyle w:val="Paragrafoelenco"/>
        <w:numPr>
          <w:ilvl w:val="0"/>
          <w:numId w:val="30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aree a verde privato condominiale, a servizio diretto dell’edificio residenziale;</w:t>
      </w:r>
    </w:p>
    <w:p w14:paraId="5039C206" w14:textId="77777777" w:rsidR="00FA7DA6" w:rsidRPr="00FA7DA6" w:rsidRDefault="00FA7DA6" w:rsidP="00FA7DA6">
      <w:pPr>
        <w:pStyle w:val="Paragrafoelenco"/>
        <w:numPr>
          <w:ilvl w:val="0"/>
          <w:numId w:val="30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fasce di mitigazione e filtro tra spazi carrabili, parcheggi e ambiti pedonali.</w:t>
      </w:r>
    </w:p>
    <w:p w14:paraId="52D543E9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La distribuzione delle aree verdi è rappresentata nella Tavola A15 – Progetto del verde.</w:t>
      </w:r>
    </w:p>
    <w:p w14:paraId="5A9B126A" w14:textId="77777777" w:rsidR="00FA7DA6" w:rsidRPr="00FA7DA6" w:rsidRDefault="002171D8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pict w14:anchorId="1FA70160">
          <v:rect id="_x0000_i1025" style="width:0;height:1.5pt" o:hralign="center" o:hrstd="t" o:hr="t" fillcolor="#a0a0a0" stroked="f"/>
        </w:pict>
      </w:r>
    </w:p>
    <w:p w14:paraId="0A1E655F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3. Scelte vegetazionali e criteri di selezione</w:t>
      </w:r>
    </w:p>
    <w:p w14:paraId="4B23A076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Le specie arboree, arbustive ed erbacee sono state selezionate privilegiando:</w:t>
      </w:r>
    </w:p>
    <w:p w14:paraId="30CFBC7D" w14:textId="77777777" w:rsidR="00FA7DA6" w:rsidRPr="00FA7DA6" w:rsidRDefault="00FA7DA6" w:rsidP="00FA7DA6">
      <w:pPr>
        <w:pStyle w:val="Paragrafoelenco"/>
        <w:numPr>
          <w:ilvl w:val="0"/>
          <w:numId w:val="3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rusticità e adattabilità alle condizioni pedoclimatiche locali;</w:t>
      </w:r>
    </w:p>
    <w:p w14:paraId="2C7ED749" w14:textId="77777777" w:rsidR="00FA7DA6" w:rsidRPr="00FA7DA6" w:rsidRDefault="00FA7DA6" w:rsidP="00FA7DA6">
      <w:pPr>
        <w:pStyle w:val="Paragrafoelenco"/>
        <w:numPr>
          <w:ilvl w:val="0"/>
          <w:numId w:val="3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resistenza a stress ambientali (inquinamento urbano, compattazione del suolo);</w:t>
      </w:r>
    </w:p>
    <w:p w14:paraId="1915D720" w14:textId="77777777" w:rsidR="00FA7DA6" w:rsidRPr="00FA7DA6" w:rsidRDefault="00FA7DA6" w:rsidP="00FA7DA6">
      <w:pPr>
        <w:pStyle w:val="Paragrafoelenco"/>
        <w:numPr>
          <w:ilvl w:val="0"/>
          <w:numId w:val="3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contenuto fabbisogno manutentivo;</w:t>
      </w:r>
    </w:p>
    <w:p w14:paraId="75EAA4AA" w14:textId="77777777" w:rsidR="00FA7DA6" w:rsidRPr="00FA7DA6" w:rsidRDefault="00FA7DA6" w:rsidP="00FA7DA6">
      <w:pPr>
        <w:pStyle w:val="Paragrafoelenco"/>
        <w:numPr>
          <w:ilvl w:val="0"/>
          <w:numId w:val="3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valore ornamentale e paesaggistico nel corso delle diverse stagioni;</w:t>
      </w:r>
    </w:p>
    <w:p w14:paraId="45BBF6E2" w14:textId="77777777" w:rsidR="00FA7DA6" w:rsidRPr="00FA7DA6" w:rsidRDefault="00FA7DA6" w:rsidP="00FA7DA6">
      <w:pPr>
        <w:pStyle w:val="Paragrafoelenco"/>
        <w:numPr>
          <w:ilvl w:val="0"/>
          <w:numId w:val="3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capacità di contribuire alla mitigazione climatica e al miglioramento del microclima.</w:t>
      </w:r>
    </w:p>
    <w:p w14:paraId="56FB0FF2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Non sono previste specie invasive o non compatibili con il contesto urbano.</w:t>
      </w:r>
    </w:p>
    <w:p w14:paraId="789F9A91" w14:textId="77777777" w:rsidR="00FA7DA6" w:rsidRPr="00FA7DA6" w:rsidRDefault="002171D8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pict w14:anchorId="64EC77FF">
          <v:rect id="_x0000_i1026" style="width:0;height:1.5pt" o:hralign="center" o:hrstd="t" o:hr="t" fillcolor="#a0a0a0" stroked="f"/>
        </w:pict>
      </w:r>
    </w:p>
    <w:p w14:paraId="1DF99CD9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lastRenderedPageBreak/>
        <w:t>4. Alberature</w:t>
      </w:r>
    </w:p>
    <w:p w14:paraId="0C02E12A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4.1 Alberature esemplari e di progetto</w:t>
      </w:r>
    </w:p>
    <w:p w14:paraId="6584C1CD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progetto prevede l’inserimento di Parrotia persica ‘Vanessa’, utilizzata come alberatura esemplare di progetto.</w:t>
      </w:r>
      <w:r w:rsidRPr="00FA7DA6">
        <w:rPr>
          <w:rFonts w:ascii="Century Gothic" w:hAnsi="Century Gothic" w:cstheme="minorHAnsi"/>
          <w:sz w:val="22"/>
          <w:szCs w:val="22"/>
        </w:rPr>
        <w:br/>
        <w:t>Si tratta di una specie caducifoglia caratterizzata da:</w:t>
      </w:r>
    </w:p>
    <w:p w14:paraId="310BC27F" w14:textId="77777777" w:rsidR="00FA7DA6" w:rsidRPr="00FA7DA6" w:rsidRDefault="00FA7DA6" w:rsidP="00FA7DA6">
      <w:pPr>
        <w:pStyle w:val="Paragrafoelenco"/>
        <w:numPr>
          <w:ilvl w:val="0"/>
          <w:numId w:val="32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portamento colonnare ed elegante, idoneo a spazi urbani contenuti;</w:t>
      </w:r>
    </w:p>
    <w:p w14:paraId="2B3140A1" w14:textId="77777777" w:rsidR="00FA7DA6" w:rsidRPr="00FA7DA6" w:rsidRDefault="00FA7DA6" w:rsidP="00FA7DA6">
      <w:pPr>
        <w:pStyle w:val="Paragrafoelenco"/>
        <w:numPr>
          <w:ilvl w:val="0"/>
          <w:numId w:val="32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elevata rusticità;</w:t>
      </w:r>
    </w:p>
    <w:p w14:paraId="1B8926B3" w14:textId="77777777" w:rsidR="00FA7DA6" w:rsidRPr="00FA7DA6" w:rsidRDefault="00FA7DA6" w:rsidP="00FA7DA6">
      <w:pPr>
        <w:pStyle w:val="Paragrafoelenco"/>
        <w:numPr>
          <w:ilvl w:val="0"/>
          <w:numId w:val="32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forte interesse ornamentale stagionale (colorazioni autunnali, fioritura primaverile, corteccia decorativa).</w:t>
      </w:r>
    </w:p>
    <w:p w14:paraId="779E5C11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Tali caratteristiche rendono la specie idonea a garantire ombreggiamento estivo, senza compromettere l’apporto solare invernale.</w:t>
      </w:r>
    </w:p>
    <w:p w14:paraId="113EFD7A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4.2 Filari alberati</w:t>
      </w:r>
    </w:p>
    <w:p w14:paraId="388EEA31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Lungo il viale carrabile e pedonale di accesso al complesso è previsto un filare di Tilia cordata ‘Greenspire’, specie ampiamente utilizzata in ambito urbano per:</w:t>
      </w:r>
    </w:p>
    <w:p w14:paraId="5DBB2E78" w14:textId="77777777" w:rsidR="00FA7DA6" w:rsidRPr="00FA7DA6" w:rsidRDefault="00FA7DA6" w:rsidP="00FA7DA6">
      <w:pPr>
        <w:pStyle w:val="Paragrafoelenco"/>
        <w:numPr>
          <w:ilvl w:val="0"/>
          <w:numId w:val="33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portamento regolare e impalcatura alta;</w:t>
      </w:r>
    </w:p>
    <w:p w14:paraId="70F2952C" w14:textId="77777777" w:rsidR="00FA7DA6" w:rsidRPr="00FA7DA6" w:rsidRDefault="00FA7DA6" w:rsidP="00FA7DA6">
      <w:pPr>
        <w:pStyle w:val="Paragrafoelenco"/>
        <w:numPr>
          <w:ilvl w:val="0"/>
          <w:numId w:val="33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buona capacità di ombreggiamento;</w:t>
      </w:r>
    </w:p>
    <w:p w14:paraId="2551A230" w14:textId="77777777" w:rsidR="00FA7DA6" w:rsidRPr="00FA7DA6" w:rsidRDefault="00FA7DA6" w:rsidP="00FA7DA6">
      <w:pPr>
        <w:pStyle w:val="Paragrafoelenco"/>
        <w:numPr>
          <w:ilvl w:val="0"/>
          <w:numId w:val="33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adattabilità e durabilità nel tempo.</w:t>
      </w:r>
    </w:p>
    <w:p w14:paraId="47C7BFD0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filare contribuisce alla definizione spaziale del percorso, alla mitigazione dell’impatto visivo dei parcheggi e al miglioramento del comfort microclimatico.</w:t>
      </w:r>
    </w:p>
    <w:p w14:paraId="577F2B4A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5. Macchie arbustive e siepi</w:t>
      </w:r>
    </w:p>
    <w:p w14:paraId="44AC889B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5.1 Macchie arbustive</w:t>
      </w:r>
    </w:p>
    <w:p w14:paraId="2A016A2B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Le macchie arbustive sono composte da:</w:t>
      </w:r>
    </w:p>
    <w:p w14:paraId="1352AE85" w14:textId="77777777" w:rsidR="00FA7DA6" w:rsidRPr="00FA7DA6" w:rsidRDefault="00FA7DA6" w:rsidP="00FA7DA6">
      <w:pPr>
        <w:pStyle w:val="Paragrafoelenco"/>
        <w:numPr>
          <w:ilvl w:val="0"/>
          <w:numId w:val="34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Ligustrum vulgare variegato</w:t>
      </w:r>
    </w:p>
    <w:p w14:paraId="65FDCEF3" w14:textId="77777777" w:rsidR="00FA7DA6" w:rsidRPr="00FA7DA6" w:rsidRDefault="00FA7DA6" w:rsidP="00FA7DA6">
      <w:pPr>
        <w:pStyle w:val="Paragrafoelenco"/>
        <w:numPr>
          <w:ilvl w:val="0"/>
          <w:numId w:val="34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Elaeagnus × ebbingei</w:t>
      </w:r>
    </w:p>
    <w:p w14:paraId="54F927AD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Tali specie sempreverdi/semi-sempreverdi garantiscono:</w:t>
      </w:r>
    </w:p>
    <w:p w14:paraId="75740B29" w14:textId="77777777" w:rsidR="00FA7DA6" w:rsidRPr="00FA7DA6" w:rsidRDefault="00FA7DA6" w:rsidP="00FA7DA6">
      <w:pPr>
        <w:pStyle w:val="Paragrafoelenco"/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continuità visiva durante tutto l’arco dell’anno;</w:t>
      </w:r>
    </w:p>
    <w:p w14:paraId="7FDD12A3" w14:textId="77777777" w:rsidR="00FA7DA6" w:rsidRPr="00FA7DA6" w:rsidRDefault="00FA7DA6" w:rsidP="00FA7DA6">
      <w:pPr>
        <w:pStyle w:val="Paragrafoelenco"/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funzione di schermatura e mitigazione;</w:t>
      </w:r>
    </w:p>
    <w:p w14:paraId="5F20E309" w14:textId="77777777" w:rsidR="00FA7DA6" w:rsidRPr="00FA7DA6" w:rsidRDefault="00FA7DA6" w:rsidP="00FA7DA6">
      <w:pPr>
        <w:pStyle w:val="Paragrafoelenco"/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buona tolleranza a potature e condizioni urbane.</w:t>
      </w:r>
    </w:p>
    <w:p w14:paraId="0BB2B8CC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5.2 Siepi perimetrali</w:t>
      </w:r>
    </w:p>
    <w:p w14:paraId="62682C7E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A delimitazione dei confini e come elemento di separazione visiva è prevista una siepe di Laurus nobilis, con altezza indicativa compresa tra 100 e 150 cm.</w:t>
      </w:r>
      <w:r w:rsidRPr="00FA7DA6">
        <w:rPr>
          <w:rFonts w:ascii="Century Gothic" w:hAnsi="Century Gothic" w:cstheme="minorHAnsi"/>
          <w:sz w:val="22"/>
          <w:szCs w:val="22"/>
        </w:rPr>
        <w:br/>
        <w:t>La siepe assolve funzioni di:</w:t>
      </w:r>
    </w:p>
    <w:p w14:paraId="517FDB6D" w14:textId="77777777" w:rsidR="00FA7DA6" w:rsidRPr="00FA7DA6" w:rsidRDefault="00FA7DA6" w:rsidP="00FA7DA6">
      <w:pPr>
        <w:pStyle w:val="Paragrafoelenco"/>
        <w:numPr>
          <w:ilvl w:val="0"/>
          <w:numId w:val="36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definizione degli spazi;</w:t>
      </w:r>
    </w:p>
    <w:p w14:paraId="3111D5E4" w14:textId="77777777" w:rsidR="00FA7DA6" w:rsidRPr="00FA7DA6" w:rsidRDefault="00FA7DA6" w:rsidP="00FA7DA6">
      <w:pPr>
        <w:pStyle w:val="Paragrafoelenco"/>
        <w:numPr>
          <w:ilvl w:val="0"/>
          <w:numId w:val="36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mitigazione visiva e acustica;</w:t>
      </w:r>
    </w:p>
    <w:p w14:paraId="144757E2" w14:textId="77777777" w:rsidR="00FA7DA6" w:rsidRPr="00FA7DA6" w:rsidRDefault="00FA7DA6" w:rsidP="00FA7DA6">
      <w:pPr>
        <w:pStyle w:val="Paragrafoelenco"/>
        <w:numPr>
          <w:ilvl w:val="0"/>
          <w:numId w:val="36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lastRenderedPageBreak/>
        <w:t>continuità vegetazionale sempreverde.</w:t>
      </w:r>
    </w:p>
    <w:p w14:paraId="66EB8340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6. Alberature e arbusti ornamentali</w:t>
      </w:r>
    </w:p>
    <w:p w14:paraId="74172AA1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progetto prevede inoltre l’inserimento di Amelanchier lamarckii, specie a valenza ornamentale ed ecologica, caratterizzata da:</w:t>
      </w:r>
    </w:p>
    <w:p w14:paraId="37CB5069" w14:textId="77777777" w:rsidR="00FA7DA6" w:rsidRPr="00FA7DA6" w:rsidRDefault="00FA7DA6" w:rsidP="00FA7DA6">
      <w:pPr>
        <w:pStyle w:val="Paragrafoelenco"/>
        <w:numPr>
          <w:ilvl w:val="0"/>
          <w:numId w:val="37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fioritura primaverile;</w:t>
      </w:r>
    </w:p>
    <w:p w14:paraId="0DD8919B" w14:textId="77777777" w:rsidR="00FA7DA6" w:rsidRPr="00FA7DA6" w:rsidRDefault="00FA7DA6" w:rsidP="00FA7DA6">
      <w:pPr>
        <w:pStyle w:val="Paragrafoelenco"/>
        <w:numPr>
          <w:ilvl w:val="0"/>
          <w:numId w:val="37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colorazioni autunnali;</w:t>
      </w:r>
    </w:p>
    <w:p w14:paraId="4856A965" w14:textId="77777777" w:rsidR="00FA7DA6" w:rsidRPr="00FA7DA6" w:rsidRDefault="00FA7DA6" w:rsidP="00FA7DA6">
      <w:pPr>
        <w:pStyle w:val="Paragrafoelenco"/>
        <w:numPr>
          <w:ilvl w:val="0"/>
          <w:numId w:val="37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produzione di bacche utili alla fauna avicola.</w:t>
      </w:r>
    </w:p>
    <w:p w14:paraId="3FAD6979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La specie contribuisce alla diversificazione della struttura vegetale e all’incremento della biodiversità.</w:t>
      </w:r>
    </w:p>
    <w:p w14:paraId="6B976110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7. Perenni da fiore e graminacee</w:t>
      </w:r>
    </w:p>
    <w:p w14:paraId="297398D4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sottobosco e le aree di accompagnamento alle alberature sono realizzati con un mix di perenni e graminacee ornamentali:</w:t>
      </w:r>
    </w:p>
    <w:p w14:paraId="52BAB3CA" w14:textId="77777777" w:rsidR="00FA7DA6" w:rsidRPr="00FA7DA6" w:rsidRDefault="00FA7DA6" w:rsidP="00FA7DA6">
      <w:pPr>
        <w:pStyle w:val="Paragrafoelenco"/>
        <w:numPr>
          <w:ilvl w:val="0"/>
          <w:numId w:val="38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Pennisetum alopecuroides ‘Hameln’</w:t>
      </w:r>
    </w:p>
    <w:p w14:paraId="5F901DC1" w14:textId="77777777" w:rsidR="00FA7DA6" w:rsidRPr="00FA7DA6" w:rsidRDefault="00FA7DA6" w:rsidP="00FA7DA6">
      <w:pPr>
        <w:pStyle w:val="Paragrafoelenco"/>
        <w:numPr>
          <w:ilvl w:val="0"/>
          <w:numId w:val="38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Verbena bonariensis ‘Lollipop’</w:t>
      </w:r>
    </w:p>
    <w:p w14:paraId="36D258FE" w14:textId="77777777" w:rsidR="00FA7DA6" w:rsidRPr="00FA7DA6" w:rsidRDefault="00FA7DA6" w:rsidP="00FA7DA6">
      <w:pPr>
        <w:pStyle w:val="Paragrafoelenco"/>
        <w:numPr>
          <w:ilvl w:val="0"/>
          <w:numId w:val="38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Echinacea</w:t>
      </w:r>
    </w:p>
    <w:p w14:paraId="3EACE6FC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Il sesto d’impianto è impostato a effetto naturalistico, garantendo:</w:t>
      </w:r>
    </w:p>
    <w:p w14:paraId="0A261BCE" w14:textId="77777777" w:rsidR="00FA7DA6" w:rsidRPr="00FA7DA6" w:rsidRDefault="00FA7DA6" w:rsidP="00FA7DA6">
      <w:pPr>
        <w:pStyle w:val="Paragrafoelenco"/>
        <w:numPr>
          <w:ilvl w:val="0"/>
          <w:numId w:val="3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fioriture prolungate;</w:t>
      </w:r>
    </w:p>
    <w:p w14:paraId="73056189" w14:textId="77777777" w:rsidR="00FA7DA6" w:rsidRPr="00FA7DA6" w:rsidRDefault="00FA7DA6" w:rsidP="00FA7DA6">
      <w:pPr>
        <w:pStyle w:val="Paragrafoelenco"/>
        <w:numPr>
          <w:ilvl w:val="0"/>
          <w:numId w:val="3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ridotta manutenzione;</w:t>
      </w:r>
    </w:p>
    <w:p w14:paraId="307BAB59" w14:textId="77777777" w:rsidR="00FA7DA6" w:rsidRPr="00FA7DA6" w:rsidRDefault="00FA7DA6" w:rsidP="00FA7DA6">
      <w:pPr>
        <w:pStyle w:val="Paragrafoelenco"/>
        <w:numPr>
          <w:ilvl w:val="0"/>
          <w:numId w:val="3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elevata adattabilità;</w:t>
      </w:r>
    </w:p>
    <w:p w14:paraId="13694270" w14:textId="77777777" w:rsidR="00FA7DA6" w:rsidRPr="00FA7DA6" w:rsidRDefault="00FA7DA6" w:rsidP="00FA7DA6">
      <w:pPr>
        <w:pStyle w:val="Paragrafoelenco"/>
        <w:numPr>
          <w:ilvl w:val="0"/>
          <w:numId w:val="39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interesse paesaggistico durante gran parte dell’anno.</w:t>
      </w:r>
    </w:p>
    <w:p w14:paraId="0608E103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8. Tappeto erboso</w:t>
      </w:r>
    </w:p>
    <w:p w14:paraId="1DACE4FE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Le aree a prato sono realizzate con tappeto erboso seminato, destinato sia a verde pubblico che a verde privato condominiale, con funzione di:</w:t>
      </w:r>
    </w:p>
    <w:p w14:paraId="0CD9A0E5" w14:textId="77777777" w:rsidR="00FA7DA6" w:rsidRPr="00FA7DA6" w:rsidRDefault="00FA7DA6" w:rsidP="00FA7DA6">
      <w:pPr>
        <w:pStyle w:val="Paragrafoelenco"/>
        <w:numPr>
          <w:ilvl w:val="0"/>
          <w:numId w:val="40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continuità visiva;</w:t>
      </w:r>
    </w:p>
    <w:p w14:paraId="13FE22A6" w14:textId="77777777" w:rsidR="00FA7DA6" w:rsidRPr="00FA7DA6" w:rsidRDefault="00FA7DA6" w:rsidP="00FA7DA6">
      <w:pPr>
        <w:pStyle w:val="Paragrafoelenco"/>
        <w:numPr>
          <w:ilvl w:val="0"/>
          <w:numId w:val="40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permeabilità del suolo;</w:t>
      </w:r>
    </w:p>
    <w:p w14:paraId="1783E94A" w14:textId="77777777" w:rsidR="00FA7DA6" w:rsidRPr="00FA7DA6" w:rsidRDefault="00FA7DA6" w:rsidP="00FA7DA6">
      <w:pPr>
        <w:pStyle w:val="Paragrafoelenco"/>
        <w:numPr>
          <w:ilvl w:val="0"/>
          <w:numId w:val="40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fruibilità degli spazi aperti.</w:t>
      </w:r>
    </w:p>
    <w:p w14:paraId="2AAE1578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9. Struttura della massa vegetale</w:t>
      </w:r>
    </w:p>
    <w:p w14:paraId="737A5456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La composizione vegetale è progettata secondo una struttura:</w:t>
      </w:r>
    </w:p>
    <w:p w14:paraId="37026CD7" w14:textId="77777777" w:rsidR="00FA7DA6" w:rsidRPr="00FA7DA6" w:rsidRDefault="00FA7DA6" w:rsidP="00FA7DA6">
      <w:pPr>
        <w:pStyle w:val="Paragrafoelenco"/>
        <w:numPr>
          <w:ilvl w:val="0"/>
          <w:numId w:val="4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orizzontale, con alternanza di superfici erbose, macchie arbustive e filari alberati;</w:t>
      </w:r>
    </w:p>
    <w:p w14:paraId="731648D9" w14:textId="77777777" w:rsidR="00FA7DA6" w:rsidRPr="00FA7DA6" w:rsidRDefault="00FA7DA6" w:rsidP="00FA7DA6">
      <w:pPr>
        <w:pStyle w:val="Paragrafoelenco"/>
        <w:numPr>
          <w:ilvl w:val="0"/>
          <w:numId w:val="4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verticale, con differenziazione di altezze tra alberi d’alto fusto, arbusti e perenni;</w:t>
      </w:r>
    </w:p>
    <w:p w14:paraId="38F59761" w14:textId="77777777" w:rsidR="00FA7DA6" w:rsidRPr="00FA7DA6" w:rsidRDefault="00FA7DA6" w:rsidP="00FA7DA6">
      <w:pPr>
        <w:pStyle w:val="Paragrafoelenco"/>
        <w:numPr>
          <w:ilvl w:val="0"/>
          <w:numId w:val="41"/>
        </w:numPr>
        <w:spacing w:before="120" w:after="120" w:line="276" w:lineRule="auto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temporale, garantendo interesse paesaggistico e copertura vegetale nel corso delle stagioni.</w:t>
      </w:r>
    </w:p>
    <w:p w14:paraId="40BD4977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lastRenderedPageBreak/>
        <w:t>Questa articolazione consente una efficace mitigazione microclimatica, il miglioramento del comfort esterno e una maggiore capacità di intercettazione di polveri sottili e inquinanti atmosferici.</w:t>
      </w:r>
    </w:p>
    <w:p w14:paraId="0FF9EDF6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</w:pPr>
      <w:r w:rsidRPr="00FA7DA6">
        <w:rPr>
          <w:rFonts w:ascii="Century Gothic" w:hAnsi="Century Gothic" w:cstheme="minorHAnsi"/>
          <w:b/>
          <w:bCs/>
          <w:color w:val="1F3864" w:themeColor="accent1" w:themeShade="80"/>
          <w:sz w:val="22"/>
          <w:szCs w:val="22"/>
        </w:rPr>
        <w:t>10. Manutenzione e gestione</w:t>
      </w:r>
    </w:p>
    <w:p w14:paraId="022AB0D1" w14:textId="77777777" w:rsidR="00FA7DA6" w:rsidRPr="00FA7DA6" w:rsidRDefault="00FA7DA6" w:rsidP="00FA7DA6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sz w:val="22"/>
          <w:szCs w:val="22"/>
        </w:rPr>
      </w:pPr>
      <w:r w:rsidRPr="00FA7DA6">
        <w:rPr>
          <w:rFonts w:ascii="Century Gothic" w:hAnsi="Century Gothic" w:cstheme="minorHAnsi"/>
          <w:sz w:val="22"/>
          <w:szCs w:val="22"/>
        </w:rPr>
        <w:t>Le scelte progettuali privilegiano specie a ridotto fabbisogno manutentivo.</w:t>
      </w:r>
      <w:r w:rsidRPr="00FA7DA6">
        <w:rPr>
          <w:rFonts w:ascii="Century Gothic" w:hAnsi="Century Gothic" w:cstheme="minorHAnsi"/>
          <w:sz w:val="22"/>
          <w:szCs w:val="22"/>
        </w:rPr>
        <w:br/>
        <w:t>Le modalità di gestione e manutenzione del verde saranno definite nel Piano di Manutenzione del verde, in conformità al D.M. 10 marzo 2020 n. 63.</w:t>
      </w:r>
    </w:p>
    <w:p w14:paraId="3DD970F4" w14:textId="77777777" w:rsidR="00F52264" w:rsidRDefault="00F52264" w:rsidP="00F55DA7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sz w:val="22"/>
          <w:szCs w:val="22"/>
        </w:rPr>
      </w:pPr>
    </w:p>
    <w:p w14:paraId="0998F143" w14:textId="77777777" w:rsidR="00E712EB" w:rsidRDefault="00E712EB" w:rsidP="00F55DA7">
      <w:pPr>
        <w:pStyle w:val="Paragrafoelenco"/>
        <w:spacing w:before="120" w:after="120" w:line="276" w:lineRule="auto"/>
        <w:ind w:left="720"/>
        <w:rPr>
          <w:rFonts w:ascii="Century Gothic" w:hAnsi="Century Gothic" w:cstheme="minorHAnsi"/>
          <w:b/>
          <w:sz w:val="22"/>
          <w:szCs w:val="22"/>
        </w:rPr>
      </w:pPr>
    </w:p>
    <w:p w14:paraId="09CF1D20" w14:textId="0BD5674C" w:rsidR="000F13D3" w:rsidRPr="000F13D3" w:rsidRDefault="004A0F57" w:rsidP="00293678">
      <w:pPr>
        <w:spacing w:line="276" w:lineRule="auto"/>
        <w:rPr>
          <w:rFonts w:asciiTheme="minorHAnsi" w:hAnsiTheme="minorHAnsi"/>
          <w:sz w:val="20"/>
        </w:rPr>
      </w:pPr>
      <w:r>
        <w:rPr>
          <w:rFonts w:ascii="Century Gothic" w:hAnsi="Century Gothic" w:cstheme="minorHAnsi"/>
          <w:noProof/>
          <w:sz w:val="22"/>
        </w:rPr>
        <w:drawing>
          <wp:anchor distT="0" distB="0" distL="114300" distR="114300" simplePos="0" relativeHeight="251657216" behindDoc="1" locked="0" layoutInCell="1" allowOverlap="1" wp14:anchorId="10091750" wp14:editId="5EBAAD03">
            <wp:simplePos x="0" y="0"/>
            <wp:positionH relativeFrom="column">
              <wp:posOffset>2294255</wp:posOffset>
            </wp:positionH>
            <wp:positionV relativeFrom="paragraph">
              <wp:posOffset>6985</wp:posOffset>
            </wp:positionV>
            <wp:extent cx="1440180" cy="1440180"/>
            <wp:effectExtent l="0" t="0" r="7620" b="7620"/>
            <wp:wrapNone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BRO_CRISTIAN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E39">
        <w:rPr>
          <w:rFonts w:ascii="Century Gothic" w:hAnsi="Century Gothic" w:cstheme="minorHAnsi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7E6DA0E" wp14:editId="7566401B">
            <wp:simplePos x="0" y="0"/>
            <wp:positionH relativeFrom="column">
              <wp:posOffset>4057650</wp:posOffset>
            </wp:positionH>
            <wp:positionV relativeFrom="paragraph">
              <wp:posOffset>9525</wp:posOffset>
            </wp:positionV>
            <wp:extent cx="1848485" cy="1464945"/>
            <wp:effectExtent l="0" t="0" r="0" b="1905"/>
            <wp:wrapNone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48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D41" w:rsidRPr="009E5B25">
        <w:rPr>
          <w:rFonts w:ascii="Century Gothic" w:hAnsi="Century Gothic" w:cstheme="minorHAnsi"/>
          <w:sz w:val="22"/>
          <w:szCs w:val="22"/>
        </w:rPr>
        <w:t xml:space="preserve">Codogno, </w:t>
      </w:r>
      <w:r w:rsidR="00FA7DA6">
        <w:rPr>
          <w:rFonts w:ascii="Century Gothic" w:hAnsi="Century Gothic" w:cstheme="minorHAnsi"/>
          <w:sz w:val="22"/>
          <w:szCs w:val="22"/>
        </w:rPr>
        <w:t>02.02.2026</w:t>
      </w:r>
    </w:p>
    <w:p w14:paraId="45D88B60" w14:textId="78EF5350" w:rsidR="000F13D3" w:rsidRPr="000F13D3" w:rsidRDefault="000F13D3" w:rsidP="00F55DA7">
      <w:pPr>
        <w:spacing w:line="276" w:lineRule="auto"/>
        <w:rPr>
          <w:rFonts w:asciiTheme="minorHAnsi" w:hAnsiTheme="minorHAnsi"/>
          <w:sz w:val="20"/>
        </w:rPr>
      </w:pPr>
    </w:p>
    <w:sectPr w:rsidR="000F13D3" w:rsidRPr="000F13D3" w:rsidSect="006C3DF8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17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302C" w14:textId="77777777" w:rsidR="00252A97" w:rsidRDefault="00252A97" w:rsidP="00800D6F">
      <w:r>
        <w:separator/>
      </w:r>
    </w:p>
  </w:endnote>
  <w:endnote w:type="continuationSeparator" w:id="0">
    <w:p w14:paraId="43730D40" w14:textId="77777777" w:rsidR="00252A97" w:rsidRDefault="00252A97" w:rsidP="00800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93FD5" w14:textId="77777777" w:rsidR="00D77DFD" w:rsidRPr="00344EE8" w:rsidRDefault="00D77DFD" w:rsidP="00800D6F">
    <w:pPr>
      <w:pStyle w:val="Pidipagina"/>
      <w:pBdr>
        <w:top w:val="single" w:sz="4" w:space="1" w:color="auto"/>
      </w:pBdr>
      <w:rPr>
        <w:rFonts w:ascii="Calibri" w:hAnsi="Calibri" w:cs="Calibri"/>
        <w:sz w:val="16"/>
        <w:szCs w:val="16"/>
      </w:rPr>
    </w:pPr>
    <w:r w:rsidRPr="00344EE8">
      <w:rPr>
        <w:rFonts w:ascii="Calibri" w:hAnsi="Calibri" w:cs="Calibri"/>
        <w:sz w:val="16"/>
        <w:szCs w:val="16"/>
      </w:rPr>
      <w:tab/>
      <w:t xml:space="preserve">Pagina </w:t>
    </w:r>
    <w:r w:rsidRPr="00344EE8">
      <w:rPr>
        <w:rFonts w:ascii="Calibri" w:hAnsi="Calibri" w:cs="Calibri"/>
        <w:sz w:val="16"/>
        <w:szCs w:val="16"/>
      </w:rPr>
      <w:fldChar w:fldCharType="begin"/>
    </w:r>
    <w:r w:rsidRPr="00344EE8">
      <w:rPr>
        <w:rFonts w:ascii="Calibri" w:hAnsi="Calibri" w:cs="Calibri"/>
        <w:sz w:val="16"/>
        <w:szCs w:val="16"/>
      </w:rPr>
      <w:instrText xml:space="preserve"> PAGE </w:instrText>
    </w:r>
    <w:r w:rsidRPr="00344EE8">
      <w:rPr>
        <w:rFonts w:ascii="Calibri" w:hAnsi="Calibri" w:cs="Calibri"/>
        <w:sz w:val="16"/>
        <w:szCs w:val="16"/>
      </w:rPr>
      <w:fldChar w:fldCharType="separate"/>
    </w:r>
    <w:r w:rsidR="00F150FC">
      <w:rPr>
        <w:rFonts w:ascii="Calibri" w:hAnsi="Calibri" w:cs="Calibri"/>
        <w:noProof/>
        <w:sz w:val="16"/>
        <w:szCs w:val="16"/>
      </w:rPr>
      <w:t>2</w:t>
    </w:r>
    <w:r w:rsidRPr="00344EE8">
      <w:rPr>
        <w:rFonts w:ascii="Calibri" w:hAnsi="Calibri" w:cs="Calibri"/>
        <w:sz w:val="16"/>
        <w:szCs w:val="16"/>
      </w:rPr>
      <w:fldChar w:fldCharType="end"/>
    </w:r>
    <w:r w:rsidRPr="00344EE8">
      <w:rPr>
        <w:rFonts w:ascii="Calibri" w:hAnsi="Calibri" w:cs="Calibri"/>
        <w:sz w:val="16"/>
        <w:szCs w:val="16"/>
      </w:rPr>
      <w:t xml:space="preserve"> di pagine </w:t>
    </w:r>
    <w:r w:rsidRPr="00344EE8">
      <w:rPr>
        <w:rFonts w:ascii="Calibri" w:hAnsi="Calibri" w:cs="Calibri"/>
        <w:sz w:val="16"/>
        <w:szCs w:val="16"/>
      </w:rPr>
      <w:fldChar w:fldCharType="begin"/>
    </w:r>
    <w:r w:rsidRPr="00344EE8">
      <w:rPr>
        <w:rFonts w:ascii="Calibri" w:hAnsi="Calibri" w:cs="Calibri"/>
        <w:sz w:val="16"/>
        <w:szCs w:val="16"/>
      </w:rPr>
      <w:instrText xml:space="preserve"> NUMPAGES </w:instrText>
    </w:r>
    <w:r w:rsidRPr="00344EE8">
      <w:rPr>
        <w:rFonts w:ascii="Calibri" w:hAnsi="Calibri" w:cs="Calibri"/>
        <w:sz w:val="16"/>
        <w:szCs w:val="16"/>
      </w:rPr>
      <w:fldChar w:fldCharType="separate"/>
    </w:r>
    <w:r w:rsidR="00F150FC">
      <w:rPr>
        <w:rFonts w:ascii="Calibri" w:hAnsi="Calibri" w:cs="Calibri"/>
        <w:noProof/>
        <w:sz w:val="16"/>
        <w:szCs w:val="16"/>
      </w:rPr>
      <w:t>8</w:t>
    </w:r>
    <w:r w:rsidRPr="00344EE8">
      <w:rPr>
        <w:rFonts w:ascii="Calibri" w:hAnsi="Calibri" w:cs="Calibri"/>
        <w:sz w:val="16"/>
        <w:szCs w:val="16"/>
      </w:rPr>
      <w:fldChar w:fldCharType="end"/>
    </w:r>
    <w:r w:rsidRPr="00344EE8">
      <w:rPr>
        <w:rFonts w:ascii="Calibri" w:hAnsi="Calibri" w:cs="Calibri"/>
        <w:sz w:val="16"/>
        <w:szCs w:val="16"/>
      </w:rPr>
      <w:t xml:space="preserve"> </w:t>
    </w:r>
  </w:p>
  <w:p w14:paraId="7092A12C" w14:textId="77777777" w:rsidR="00D77DFD" w:rsidRDefault="00D77DF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5149" w14:textId="77777777" w:rsidR="006C3DF8" w:rsidRPr="0069480D" w:rsidRDefault="006C3DF8" w:rsidP="006C3DF8">
    <w:pPr>
      <w:pStyle w:val="Pidipagina"/>
      <w:tabs>
        <w:tab w:val="clear" w:pos="4819"/>
        <w:tab w:val="left" w:pos="2712"/>
        <w:tab w:val="center" w:pos="4821"/>
      </w:tabs>
      <w:spacing w:line="360" w:lineRule="auto"/>
      <w:jc w:val="center"/>
      <w:rPr>
        <w:rFonts w:ascii="Century Gothic" w:hAnsi="Century Gothic"/>
        <w:b/>
        <w:color w:val="323E4F"/>
        <w:sz w:val="16"/>
        <w:szCs w:val="16"/>
        <w:vertAlign w:val="superscript"/>
      </w:rPr>
    </w:pPr>
    <w:r w:rsidRPr="0069480D">
      <w:rPr>
        <w:rFonts w:ascii="Century Gothic" w:hAnsi="Century Gothic"/>
        <w:b/>
        <w:color w:val="323E4F"/>
        <w:sz w:val="16"/>
        <w:szCs w:val="16"/>
        <w:vertAlign w:val="superscript"/>
      </w:rPr>
      <w:t>____________________________________________________________________</w:t>
    </w:r>
  </w:p>
  <w:p w14:paraId="69D91C62" w14:textId="77777777" w:rsidR="006C3DF8" w:rsidRPr="0069480D" w:rsidRDefault="006C3DF8" w:rsidP="006C3DF8">
    <w:pPr>
      <w:pStyle w:val="Pidipagina"/>
      <w:spacing w:line="360" w:lineRule="auto"/>
      <w:jc w:val="center"/>
      <w:rPr>
        <w:rFonts w:ascii="Century Gothic" w:hAnsi="Century Gothic"/>
        <w:b/>
        <w:color w:val="222A35"/>
        <w:sz w:val="16"/>
        <w:szCs w:val="16"/>
      </w:rPr>
    </w:pPr>
    <w:r w:rsidRPr="0069480D">
      <w:rPr>
        <w:rFonts w:ascii="Century Gothic" w:hAnsi="Century Gothic"/>
        <w:color w:val="222A35"/>
        <w:sz w:val="16"/>
        <w:szCs w:val="16"/>
      </w:rPr>
      <w:t>Via Varalli 37, 26845 Codogno (LO)</w:t>
    </w:r>
  </w:p>
  <w:p w14:paraId="4922C4A7" w14:textId="77777777" w:rsidR="006C3DF8" w:rsidRPr="0069480D" w:rsidRDefault="006C3DF8" w:rsidP="006C3DF8">
    <w:pPr>
      <w:pStyle w:val="Pidipagina"/>
      <w:spacing w:line="360" w:lineRule="auto"/>
      <w:jc w:val="center"/>
      <w:rPr>
        <w:rFonts w:ascii="Century Gothic" w:hAnsi="Century Gothic"/>
        <w:color w:val="222A35"/>
        <w:sz w:val="16"/>
        <w:szCs w:val="16"/>
        <w:u w:val="single"/>
      </w:rPr>
    </w:pPr>
    <w:r w:rsidRPr="0069480D">
      <w:rPr>
        <w:rFonts w:ascii="Century Gothic" w:hAnsi="Century Gothic"/>
        <w:b/>
        <w:color w:val="222A35"/>
        <w:sz w:val="16"/>
        <w:szCs w:val="16"/>
      </w:rPr>
      <w:t>Telefono</w:t>
    </w:r>
    <w:r w:rsidRPr="0069480D">
      <w:rPr>
        <w:rFonts w:ascii="Century Gothic" w:hAnsi="Century Gothic"/>
        <w:color w:val="222A35"/>
        <w:sz w:val="16"/>
        <w:szCs w:val="16"/>
      </w:rPr>
      <w:t xml:space="preserve"> 0377 436099 - 0377 34691 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| </w:t>
    </w:r>
    <w:r w:rsidRPr="0069480D">
      <w:rPr>
        <w:rFonts w:ascii="Century Gothic" w:hAnsi="Century Gothic"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>Fax</w:t>
    </w:r>
    <w:r w:rsidRPr="0069480D">
      <w:rPr>
        <w:rFonts w:ascii="Century Gothic" w:hAnsi="Century Gothic"/>
        <w:color w:val="222A35"/>
        <w:sz w:val="16"/>
        <w:szCs w:val="16"/>
      </w:rPr>
      <w:t xml:space="preserve"> 0377 436654 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| </w:t>
    </w:r>
    <w:r w:rsidRPr="0069480D">
      <w:rPr>
        <w:rFonts w:ascii="Century Gothic" w:hAnsi="Century Gothic"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>E-mail</w:t>
    </w:r>
    <w:r w:rsidRPr="0069480D">
      <w:rPr>
        <w:rFonts w:ascii="Century Gothic" w:hAnsi="Century Gothic"/>
        <w:color w:val="222A35"/>
        <w:sz w:val="16"/>
        <w:szCs w:val="16"/>
      </w:rPr>
      <w:t xml:space="preserve"> amministrazione@gbepartners.it - tecnico@gbepartners.it</w:t>
    </w:r>
  </w:p>
  <w:p w14:paraId="55DF0778" w14:textId="77777777" w:rsidR="006C3DF8" w:rsidRPr="0069480D" w:rsidRDefault="006C3DF8" w:rsidP="006C3DF8">
    <w:pPr>
      <w:pStyle w:val="Pidipagina"/>
      <w:spacing w:line="360" w:lineRule="auto"/>
      <w:jc w:val="center"/>
      <w:rPr>
        <w:rFonts w:ascii="Century Gothic" w:hAnsi="Century Gothic"/>
        <w:color w:val="222A35"/>
        <w:sz w:val="16"/>
        <w:szCs w:val="16"/>
      </w:rPr>
    </w:pPr>
    <w:r w:rsidRPr="0069480D">
      <w:rPr>
        <w:rFonts w:ascii="Century Gothic" w:hAnsi="Century Gothic"/>
        <w:i/>
        <w:color w:val="222A35"/>
        <w:sz w:val="16"/>
        <w:szCs w:val="16"/>
      </w:rPr>
      <w:t xml:space="preserve">www.gbepartners.it  </w:t>
    </w:r>
    <w:r w:rsidRPr="0069480D">
      <w:rPr>
        <w:rFonts w:ascii="Century Gothic" w:hAnsi="Century Gothic"/>
        <w:b/>
        <w:color w:val="222A35"/>
        <w:sz w:val="16"/>
        <w:szCs w:val="16"/>
      </w:rPr>
      <w:t>|</w:t>
    </w:r>
    <w:r w:rsidRPr="0069480D">
      <w:rPr>
        <w:rFonts w:ascii="Century Gothic" w:hAnsi="Century Gothic"/>
        <w:color w:val="222A35"/>
        <w:sz w:val="16"/>
        <w:szCs w:val="16"/>
      </w:rPr>
      <w:t xml:space="preserve"> 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REGISTRO IMPRESE DI LODI n° </w:t>
    </w:r>
    <w:r w:rsidRPr="0069480D">
      <w:rPr>
        <w:rFonts w:ascii="Century Gothic" w:hAnsi="Century Gothic"/>
        <w:color w:val="222A35"/>
        <w:sz w:val="16"/>
        <w:szCs w:val="16"/>
      </w:rPr>
      <w:t>05966150962</w:t>
    </w:r>
    <w:r w:rsidRPr="0069480D">
      <w:rPr>
        <w:rFonts w:ascii="Century Gothic" w:hAnsi="Century Gothic"/>
        <w:i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>|</w:t>
    </w:r>
    <w:r w:rsidRPr="0069480D">
      <w:rPr>
        <w:rFonts w:ascii="Century Gothic" w:hAnsi="Century Gothic"/>
        <w:color w:val="222A35"/>
        <w:sz w:val="16"/>
        <w:szCs w:val="16"/>
      </w:rPr>
      <w:t xml:space="preserve">  </w:t>
    </w:r>
    <w:r w:rsidRPr="0069480D">
      <w:rPr>
        <w:rFonts w:ascii="Century Gothic" w:hAnsi="Century Gothic"/>
        <w:b/>
        <w:color w:val="222A35"/>
        <w:sz w:val="16"/>
        <w:szCs w:val="16"/>
      </w:rPr>
      <w:t>PARTITA I.V.A</w:t>
    </w:r>
    <w:r w:rsidRPr="0069480D">
      <w:rPr>
        <w:rFonts w:ascii="Century Gothic" w:hAnsi="Century Gothic"/>
        <w:color w:val="222A35"/>
        <w:sz w:val="16"/>
        <w:szCs w:val="16"/>
      </w:rPr>
      <w:t>/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C.F. </w:t>
    </w:r>
    <w:r w:rsidRPr="0069480D">
      <w:rPr>
        <w:rFonts w:ascii="Century Gothic" w:hAnsi="Century Gothic"/>
        <w:color w:val="222A35"/>
        <w:sz w:val="16"/>
        <w:szCs w:val="16"/>
      </w:rPr>
      <w:t>05966150962</w:t>
    </w:r>
    <w:r w:rsidRPr="0069480D">
      <w:rPr>
        <w:rFonts w:ascii="Century Gothic" w:hAnsi="Century Gothic"/>
        <w:i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|  C.S. </w:t>
    </w:r>
    <w:r w:rsidRPr="0069480D">
      <w:rPr>
        <w:rFonts w:ascii="Century Gothic" w:hAnsi="Century Gothic"/>
        <w:color w:val="222A35"/>
        <w:sz w:val="16"/>
        <w:szCs w:val="16"/>
      </w:rPr>
      <w:t>€ 11.111,10 i.v.</w:t>
    </w:r>
  </w:p>
  <w:p w14:paraId="682E6766" w14:textId="77777777" w:rsidR="006C3DF8" w:rsidRPr="0069480D" w:rsidRDefault="006C3DF8" w:rsidP="006C3DF8">
    <w:pPr>
      <w:pStyle w:val="Pidipagina"/>
      <w:jc w:val="center"/>
      <w:rPr>
        <w:rFonts w:ascii="Century Gothic" w:hAnsi="Century Gothic"/>
        <w:b/>
        <w:color w:val="323E4F"/>
        <w:sz w:val="16"/>
        <w:szCs w:val="16"/>
      </w:rPr>
    </w:pPr>
  </w:p>
  <w:p w14:paraId="5741A7F8" w14:textId="7BBC2749" w:rsidR="006C3DF8" w:rsidRPr="00FD6E90" w:rsidRDefault="006C3DF8" w:rsidP="006C3DF8">
    <w:pPr>
      <w:pStyle w:val="Pidipagina"/>
      <w:jc w:val="center"/>
      <w:rPr>
        <w:rFonts w:ascii="Century Gothic" w:hAnsi="Century Gothic"/>
        <w:color w:val="323E4F"/>
        <w:sz w:val="16"/>
        <w:szCs w:val="16"/>
      </w:rPr>
    </w:pPr>
    <w:r w:rsidRPr="0069480D">
      <w:rPr>
        <w:rFonts w:ascii="Century Gothic" w:hAnsi="Century Gothic"/>
        <w:b/>
        <w:color w:val="323E4F"/>
        <w:sz w:val="16"/>
        <w:szCs w:val="16"/>
      </w:rPr>
      <w:t>TECNICO</w:t>
    </w:r>
    <w:r w:rsidRPr="0069480D">
      <w:rPr>
        <w:rFonts w:ascii="Century Gothic" w:hAnsi="Century Gothic"/>
        <w:color w:val="323E4F"/>
        <w:sz w:val="16"/>
        <w:szCs w:val="16"/>
      </w:rPr>
      <w:t xml:space="preserve">: </w:t>
    </w:r>
    <w:r w:rsidR="007922B9">
      <w:rPr>
        <w:rFonts w:ascii="Century Gothic" w:hAnsi="Century Gothic"/>
        <w:color w:val="323E4F"/>
        <w:sz w:val="16"/>
        <w:szCs w:val="16"/>
      </w:rPr>
      <w:t>C.B.</w:t>
    </w:r>
    <w:r>
      <w:rPr>
        <w:rFonts w:ascii="Century Gothic" w:hAnsi="Century Gothic"/>
        <w:color w:val="323E4F"/>
        <w:sz w:val="16"/>
        <w:szCs w:val="16"/>
      </w:rPr>
      <w:tab/>
    </w:r>
    <w:r w:rsidRPr="0069480D">
      <w:rPr>
        <w:rFonts w:ascii="Century Gothic" w:hAnsi="Century Gothic"/>
        <w:color w:val="323E4F"/>
        <w:sz w:val="16"/>
        <w:szCs w:val="16"/>
      </w:rPr>
      <w:ptab w:relativeTo="margin" w:alignment="center" w:leader="none"/>
    </w:r>
    <w:r w:rsidRPr="0069480D">
      <w:rPr>
        <w:rFonts w:ascii="Century Gothic" w:hAnsi="Century Gothic"/>
        <w:b/>
        <w:color w:val="323E4F"/>
        <w:sz w:val="16"/>
        <w:szCs w:val="16"/>
      </w:rPr>
      <w:t xml:space="preserve">EMISSIONE n° </w:t>
    </w:r>
    <w:r>
      <w:rPr>
        <w:rFonts w:ascii="Century Gothic" w:hAnsi="Century Gothic"/>
        <w:color w:val="323E4F"/>
        <w:sz w:val="16"/>
        <w:szCs w:val="16"/>
      </w:rPr>
      <w:t>01</w:t>
    </w:r>
    <w:r w:rsidRPr="0069480D">
      <w:rPr>
        <w:rFonts w:ascii="Century Gothic" w:hAnsi="Century Gothic"/>
        <w:color w:val="323E4F"/>
        <w:sz w:val="16"/>
        <w:szCs w:val="16"/>
      </w:rPr>
      <w:ptab w:relativeTo="margin" w:alignment="right" w:leader="none"/>
    </w:r>
    <w:r w:rsidRPr="0069480D">
      <w:rPr>
        <w:rFonts w:ascii="Century Gothic" w:hAnsi="Century Gothic"/>
        <w:b/>
        <w:color w:val="323E4F"/>
        <w:sz w:val="16"/>
        <w:szCs w:val="16"/>
      </w:rPr>
      <w:t>DATA</w:t>
    </w:r>
    <w:r w:rsidRPr="000C3C64">
      <w:rPr>
        <w:rFonts w:ascii="Century Gothic" w:hAnsi="Century Gothic"/>
        <w:b/>
        <w:color w:val="323E4F"/>
        <w:sz w:val="16"/>
        <w:szCs w:val="16"/>
      </w:rPr>
      <w:t xml:space="preserve"> </w:t>
    </w:r>
    <w:r w:rsidR="00467308">
      <w:rPr>
        <w:rFonts w:ascii="Century Gothic" w:hAnsi="Century Gothic"/>
        <w:color w:val="323E4F"/>
        <w:sz w:val="16"/>
        <w:szCs w:val="16"/>
      </w:rPr>
      <w:t>14.0</w:t>
    </w:r>
    <w:r w:rsidR="001022F4">
      <w:rPr>
        <w:rFonts w:ascii="Century Gothic" w:hAnsi="Century Gothic"/>
        <w:color w:val="323E4F"/>
        <w:sz w:val="16"/>
        <w:szCs w:val="16"/>
      </w:rPr>
      <w:t>3</w:t>
    </w:r>
    <w:r w:rsidR="00467308">
      <w:rPr>
        <w:rFonts w:ascii="Century Gothic" w:hAnsi="Century Gothic"/>
        <w:color w:val="323E4F"/>
        <w:sz w:val="16"/>
        <w:szCs w:val="16"/>
      </w:rPr>
      <w:t>.2025</w:t>
    </w:r>
  </w:p>
  <w:p w14:paraId="4A64DF44" w14:textId="77777777" w:rsidR="006C3DF8" w:rsidRDefault="006C3DF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BF54" w14:textId="77777777" w:rsidR="00252A97" w:rsidRDefault="00252A97" w:rsidP="00800D6F">
      <w:r>
        <w:separator/>
      </w:r>
    </w:p>
  </w:footnote>
  <w:footnote w:type="continuationSeparator" w:id="0">
    <w:p w14:paraId="160BF00E" w14:textId="77777777" w:rsidR="00252A97" w:rsidRDefault="00252A97" w:rsidP="00800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26FA" w14:textId="73C7696F" w:rsidR="00D77DFD" w:rsidRDefault="000A6EBA" w:rsidP="000A6EBA">
    <w:pPr>
      <w:pStyle w:val="Intestazione"/>
      <w:jc w:val="center"/>
    </w:pPr>
    <w:r>
      <w:rPr>
        <w:noProof/>
      </w:rPr>
      <w:drawing>
        <wp:inline distT="0" distB="0" distL="0" distR="0" wp14:anchorId="4424AB5B" wp14:editId="40576A10">
          <wp:extent cx="1038225" cy="751362"/>
          <wp:effectExtent l="0" t="0" r="0" b="0"/>
          <wp:docPr id="2063263178" name="Immagine 2063263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B&amp;PARTNERS_bi_pos vertical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3198" cy="7549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77DF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1FC33A" wp14:editId="258A0DA3">
              <wp:simplePos x="0" y="0"/>
              <wp:positionH relativeFrom="margin">
                <wp:align>center</wp:align>
              </wp:positionH>
              <wp:positionV relativeFrom="paragraph">
                <wp:posOffset>-164465</wp:posOffset>
              </wp:positionV>
              <wp:extent cx="6412453" cy="9915277"/>
              <wp:effectExtent l="0" t="0" r="26670" b="10160"/>
              <wp:wrapNone/>
              <wp:docPr id="7" name="Rettango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2453" cy="9915277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159F70" id="Rettangolo 7" o:spid="_x0000_s1026" style="position:absolute;margin-left:0;margin-top:-12.95pt;width:504.9pt;height:780.75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" filled="f" strokecolor="black [3213]" strokeweight=".25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9171F" w14:textId="1F9FC240" w:rsidR="00D77DFD" w:rsidRDefault="00D77DFD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4EA354" wp14:editId="42DCC33A">
              <wp:simplePos x="0" y="0"/>
              <wp:positionH relativeFrom="column">
                <wp:posOffset>-171772</wp:posOffset>
              </wp:positionH>
              <wp:positionV relativeFrom="paragraph">
                <wp:posOffset>-173355</wp:posOffset>
              </wp:positionV>
              <wp:extent cx="6412230" cy="9914890"/>
              <wp:effectExtent l="0" t="0" r="26670" b="10160"/>
              <wp:wrapNone/>
              <wp:docPr id="4" name="Rettango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2230" cy="991489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2FAB03" id="Rettangolo 4" o:spid="_x0000_s1026" style="position:absolute;margin-left:-13.55pt;margin-top:-13.65pt;width:504.9pt;height:78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" filled="f" strokecolor="black [3213]" strokeweight=".25pt"/>
          </w:pict>
        </mc:Fallback>
      </mc:AlternateContent>
    </w:r>
    <w:r w:rsidR="000A6EBA">
      <w:rPr>
        <w:rFonts w:ascii="Raleway" w:hAnsi="Raleway"/>
        <w:noProof/>
      </w:rPr>
      <w:drawing>
        <wp:inline distT="0" distB="0" distL="0" distR="0" wp14:anchorId="4EEBD8A8" wp14:editId="22BD3393">
          <wp:extent cx="6029960" cy="1478280"/>
          <wp:effectExtent l="0" t="0" r="8890" b="7620"/>
          <wp:docPr id="970001786" name="Immagine 970001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9960" cy="1478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F65"/>
    <w:multiLevelType w:val="multilevel"/>
    <w:tmpl w:val="D2A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7A94"/>
    <w:multiLevelType w:val="multilevel"/>
    <w:tmpl w:val="869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67581"/>
    <w:multiLevelType w:val="multilevel"/>
    <w:tmpl w:val="673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1690"/>
    <w:multiLevelType w:val="hybridMultilevel"/>
    <w:tmpl w:val="4E488E72"/>
    <w:lvl w:ilvl="0" w:tplc="2F54F856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9449E0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D61CC"/>
    <w:multiLevelType w:val="multilevel"/>
    <w:tmpl w:val="40C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66C2A"/>
    <w:multiLevelType w:val="hybridMultilevel"/>
    <w:tmpl w:val="8A3493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34866"/>
    <w:multiLevelType w:val="hybridMultilevel"/>
    <w:tmpl w:val="44C82D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5610F"/>
    <w:multiLevelType w:val="multilevel"/>
    <w:tmpl w:val="70A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63336"/>
    <w:multiLevelType w:val="hybridMultilevel"/>
    <w:tmpl w:val="9E56C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D6B39"/>
    <w:multiLevelType w:val="multilevel"/>
    <w:tmpl w:val="93A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5B6A"/>
    <w:multiLevelType w:val="hybridMultilevel"/>
    <w:tmpl w:val="75F223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D57C3"/>
    <w:multiLevelType w:val="hybridMultilevel"/>
    <w:tmpl w:val="4D0658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21A6B"/>
    <w:multiLevelType w:val="hybridMultilevel"/>
    <w:tmpl w:val="6E3A3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B4BCF"/>
    <w:multiLevelType w:val="multilevel"/>
    <w:tmpl w:val="FBC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B48AE"/>
    <w:multiLevelType w:val="hybridMultilevel"/>
    <w:tmpl w:val="FC2E0B00"/>
    <w:lvl w:ilvl="0" w:tplc="226278D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263C2"/>
    <w:multiLevelType w:val="multilevel"/>
    <w:tmpl w:val="9C6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F5D23"/>
    <w:multiLevelType w:val="hybridMultilevel"/>
    <w:tmpl w:val="8B46A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F2811"/>
    <w:multiLevelType w:val="multilevel"/>
    <w:tmpl w:val="A6C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63E21"/>
    <w:multiLevelType w:val="hybridMultilevel"/>
    <w:tmpl w:val="5A165360"/>
    <w:lvl w:ilvl="0" w:tplc="226278D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612D7"/>
    <w:multiLevelType w:val="hybridMultilevel"/>
    <w:tmpl w:val="E82EE6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D25556"/>
    <w:multiLevelType w:val="hybridMultilevel"/>
    <w:tmpl w:val="29F2A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E3992"/>
    <w:multiLevelType w:val="hybridMultilevel"/>
    <w:tmpl w:val="B00088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2572A"/>
    <w:multiLevelType w:val="hybridMultilevel"/>
    <w:tmpl w:val="B81A4C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6633A"/>
    <w:multiLevelType w:val="hybridMultilevel"/>
    <w:tmpl w:val="C98699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8124C3"/>
    <w:multiLevelType w:val="multilevel"/>
    <w:tmpl w:val="E90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A77AA"/>
    <w:multiLevelType w:val="hybridMultilevel"/>
    <w:tmpl w:val="0254CEF8"/>
    <w:lvl w:ilvl="0" w:tplc="226278D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B7678C"/>
    <w:multiLevelType w:val="hybridMultilevel"/>
    <w:tmpl w:val="58960302"/>
    <w:lvl w:ilvl="0" w:tplc="1CAEA5A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27732"/>
    <w:multiLevelType w:val="multilevel"/>
    <w:tmpl w:val="027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47C10"/>
    <w:multiLevelType w:val="multilevel"/>
    <w:tmpl w:val="708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F1182"/>
    <w:multiLevelType w:val="multilevel"/>
    <w:tmpl w:val="B0E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262CE"/>
    <w:multiLevelType w:val="multilevel"/>
    <w:tmpl w:val="9ED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13486"/>
    <w:multiLevelType w:val="hybridMultilevel"/>
    <w:tmpl w:val="905EEE7A"/>
    <w:lvl w:ilvl="0" w:tplc="3B9A0830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F53726"/>
    <w:multiLevelType w:val="hybridMultilevel"/>
    <w:tmpl w:val="CFF2FD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25E5C"/>
    <w:multiLevelType w:val="hybridMultilevel"/>
    <w:tmpl w:val="779C206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5C87169"/>
    <w:multiLevelType w:val="hybridMultilevel"/>
    <w:tmpl w:val="57A4B928"/>
    <w:lvl w:ilvl="0" w:tplc="0AA6BE3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76286"/>
    <w:multiLevelType w:val="multilevel"/>
    <w:tmpl w:val="0CC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E5C95"/>
    <w:multiLevelType w:val="hybridMultilevel"/>
    <w:tmpl w:val="0F465A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F95E67"/>
    <w:multiLevelType w:val="multilevel"/>
    <w:tmpl w:val="AD0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70356"/>
    <w:multiLevelType w:val="multilevel"/>
    <w:tmpl w:val="7202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27895"/>
    <w:multiLevelType w:val="multilevel"/>
    <w:tmpl w:val="9EC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379D9"/>
    <w:multiLevelType w:val="multilevel"/>
    <w:tmpl w:val="A5B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0488">
    <w:abstractNumId w:val="25"/>
  </w:num>
  <w:num w:numId="2" w16cid:durableId="1818692738">
    <w:abstractNumId w:val="18"/>
  </w:num>
  <w:num w:numId="3" w16cid:durableId="1792941679">
    <w:abstractNumId w:val="14"/>
  </w:num>
  <w:num w:numId="4" w16cid:durableId="863791329">
    <w:abstractNumId w:val="11"/>
  </w:num>
  <w:num w:numId="5" w16cid:durableId="971521640">
    <w:abstractNumId w:val="8"/>
  </w:num>
  <w:num w:numId="6" w16cid:durableId="1405759442">
    <w:abstractNumId w:val="31"/>
  </w:num>
  <w:num w:numId="7" w16cid:durableId="1776291133">
    <w:abstractNumId w:val="12"/>
  </w:num>
  <w:num w:numId="8" w16cid:durableId="2120372561">
    <w:abstractNumId w:val="23"/>
  </w:num>
  <w:num w:numId="9" w16cid:durableId="548763218">
    <w:abstractNumId w:val="20"/>
  </w:num>
  <w:num w:numId="10" w16cid:durableId="1196844001">
    <w:abstractNumId w:val="16"/>
  </w:num>
  <w:num w:numId="11" w16cid:durableId="395788906">
    <w:abstractNumId w:val="33"/>
  </w:num>
  <w:num w:numId="12" w16cid:durableId="1780443756">
    <w:abstractNumId w:val="22"/>
  </w:num>
  <w:num w:numId="13" w16cid:durableId="709956793">
    <w:abstractNumId w:val="3"/>
  </w:num>
  <w:num w:numId="14" w16cid:durableId="120922285">
    <w:abstractNumId w:val="21"/>
  </w:num>
  <w:num w:numId="15" w16cid:durableId="1164275062">
    <w:abstractNumId w:val="5"/>
  </w:num>
  <w:num w:numId="16" w16cid:durableId="1354772114">
    <w:abstractNumId w:val="32"/>
  </w:num>
  <w:num w:numId="17" w16cid:durableId="27609166">
    <w:abstractNumId w:val="10"/>
  </w:num>
  <w:num w:numId="18" w16cid:durableId="1339306587">
    <w:abstractNumId w:val="34"/>
  </w:num>
  <w:num w:numId="19" w16cid:durableId="1842118183">
    <w:abstractNumId w:val="27"/>
  </w:num>
  <w:num w:numId="20" w16cid:durableId="1018313492">
    <w:abstractNumId w:val="13"/>
  </w:num>
  <w:num w:numId="21" w16cid:durableId="910845972">
    <w:abstractNumId w:val="26"/>
  </w:num>
  <w:num w:numId="22" w16cid:durableId="970210217">
    <w:abstractNumId w:val="2"/>
  </w:num>
  <w:num w:numId="23" w16cid:durableId="1109544023">
    <w:abstractNumId w:val="0"/>
  </w:num>
  <w:num w:numId="24" w16cid:durableId="1284919453">
    <w:abstractNumId w:val="29"/>
  </w:num>
  <w:num w:numId="25" w16cid:durableId="812330225">
    <w:abstractNumId w:val="39"/>
  </w:num>
  <w:num w:numId="26" w16cid:durableId="689720715">
    <w:abstractNumId w:val="6"/>
  </w:num>
  <w:num w:numId="27" w16cid:durableId="344328945">
    <w:abstractNumId w:val="36"/>
  </w:num>
  <w:num w:numId="28" w16cid:durableId="1373925421">
    <w:abstractNumId w:val="19"/>
  </w:num>
  <w:num w:numId="29" w16cid:durableId="616570967">
    <w:abstractNumId w:val="40"/>
  </w:num>
  <w:num w:numId="30" w16cid:durableId="262540248">
    <w:abstractNumId w:val="28"/>
  </w:num>
  <w:num w:numId="31" w16cid:durableId="1752190710">
    <w:abstractNumId w:val="7"/>
  </w:num>
  <w:num w:numId="32" w16cid:durableId="1942060972">
    <w:abstractNumId w:val="37"/>
  </w:num>
  <w:num w:numId="33" w16cid:durableId="665550554">
    <w:abstractNumId w:val="17"/>
  </w:num>
  <w:num w:numId="34" w16cid:durableId="1257011372">
    <w:abstractNumId w:val="24"/>
  </w:num>
  <w:num w:numId="35" w16cid:durableId="2102948710">
    <w:abstractNumId w:val="15"/>
  </w:num>
  <w:num w:numId="36" w16cid:durableId="320815193">
    <w:abstractNumId w:val="38"/>
  </w:num>
  <w:num w:numId="37" w16cid:durableId="236939170">
    <w:abstractNumId w:val="35"/>
  </w:num>
  <w:num w:numId="38" w16cid:durableId="1991984506">
    <w:abstractNumId w:val="1"/>
  </w:num>
  <w:num w:numId="39" w16cid:durableId="1977222424">
    <w:abstractNumId w:val="9"/>
  </w:num>
  <w:num w:numId="40" w16cid:durableId="2136554234">
    <w:abstractNumId w:val="4"/>
  </w:num>
  <w:num w:numId="41" w16cid:durableId="1897357378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6F"/>
    <w:rsid w:val="00001A8E"/>
    <w:rsid w:val="00002993"/>
    <w:rsid w:val="00003A93"/>
    <w:rsid w:val="0001043F"/>
    <w:rsid w:val="00010BC7"/>
    <w:rsid w:val="00013B1F"/>
    <w:rsid w:val="00017C8C"/>
    <w:rsid w:val="00027D25"/>
    <w:rsid w:val="000308A1"/>
    <w:rsid w:val="0003587D"/>
    <w:rsid w:val="00041743"/>
    <w:rsid w:val="000431EE"/>
    <w:rsid w:val="0004403B"/>
    <w:rsid w:val="000447E2"/>
    <w:rsid w:val="00044A46"/>
    <w:rsid w:val="00044EAB"/>
    <w:rsid w:val="00051E64"/>
    <w:rsid w:val="00062CDE"/>
    <w:rsid w:val="00063432"/>
    <w:rsid w:val="00065D54"/>
    <w:rsid w:val="00076D89"/>
    <w:rsid w:val="00080FED"/>
    <w:rsid w:val="00081004"/>
    <w:rsid w:val="00084187"/>
    <w:rsid w:val="00092C26"/>
    <w:rsid w:val="00093D85"/>
    <w:rsid w:val="000A1AF0"/>
    <w:rsid w:val="000A504D"/>
    <w:rsid w:val="000A6EBA"/>
    <w:rsid w:val="000A7AF9"/>
    <w:rsid w:val="000B1E54"/>
    <w:rsid w:val="000B288B"/>
    <w:rsid w:val="000B65C7"/>
    <w:rsid w:val="000C2762"/>
    <w:rsid w:val="000C57CF"/>
    <w:rsid w:val="000C6E0D"/>
    <w:rsid w:val="000C7BAD"/>
    <w:rsid w:val="000D56B9"/>
    <w:rsid w:val="000D6069"/>
    <w:rsid w:val="000D6A1E"/>
    <w:rsid w:val="000D7A61"/>
    <w:rsid w:val="000E36EB"/>
    <w:rsid w:val="000F03A4"/>
    <w:rsid w:val="000F0CD8"/>
    <w:rsid w:val="000F13D3"/>
    <w:rsid w:val="000F2AE1"/>
    <w:rsid w:val="000F7600"/>
    <w:rsid w:val="00101586"/>
    <w:rsid w:val="001022F4"/>
    <w:rsid w:val="00112CD5"/>
    <w:rsid w:val="00113DDF"/>
    <w:rsid w:val="00116EC0"/>
    <w:rsid w:val="001231DA"/>
    <w:rsid w:val="00123CB6"/>
    <w:rsid w:val="00123D1B"/>
    <w:rsid w:val="00123E9C"/>
    <w:rsid w:val="00124571"/>
    <w:rsid w:val="0012677A"/>
    <w:rsid w:val="00127731"/>
    <w:rsid w:val="00127C24"/>
    <w:rsid w:val="00127F53"/>
    <w:rsid w:val="00130F40"/>
    <w:rsid w:val="00134216"/>
    <w:rsid w:val="00140D44"/>
    <w:rsid w:val="001421FB"/>
    <w:rsid w:val="0014625C"/>
    <w:rsid w:val="0014696B"/>
    <w:rsid w:val="0015006F"/>
    <w:rsid w:val="001536B3"/>
    <w:rsid w:val="00164740"/>
    <w:rsid w:val="00170D62"/>
    <w:rsid w:val="001727F6"/>
    <w:rsid w:val="00173F11"/>
    <w:rsid w:val="00176312"/>
    <w:rsid w:val="00177FA9"/>
    <w:rsid w:val="0018684F"/>
    <w:rsid w:val="001952CC"/>
    <w:rsid w:val="001A119E"/>
    <w:rsid w:val="001A58E4"/>
    <w:rsid w:val="001A5A20"/>
    <w:rsid w:val="001A5FB9"/>
    <w:rsid w:val="001B0A8F"/>
    <w:rsid w:val="001B2563"/>
    <w:rsid w:val="001B2E45"/>
    <w:rsid w:val="001B3F8B"/>
    <w:rsid w:val="001C3938"/>
    <w:rsid w:val="001C4A54"/>
    <w:rsid w:val="001D325F"/>
    <w:rsid w:val="001D4D51"/>
    <w:rsid w:val="001D7A58"/>
    <w:rsid w:val="001E194B"/>
    <w:rsid w:val="001E2C9A"/>
    <w:rsid w:val="001E4B2B"/>
    <w:rsid w:val="001E60A7"/>
    <w:rsid w:val="001E7E43"/>
    <w:rsid w:val="001F17DA"/>
    <w:rsid w:val="001F2F5C"/>
    <w:rsid w:val="001F36D6"/>
    <w:rsid w:val="001F410B"/>
    <w:rsid w:val="001F50C0"/>
    <w:rsid w:val="001F50F7"/>
    <w:rsid w:val="001F5E41"/>
    <w:rsid w:val="001F719B"/>
    <w:rsid w:val="001F7756"/>
    <w:rsid w:val="00202E89"/>
    <w:rsid w:val="00203093"/>
    <w:rsid w:val="00210768"/>
    <w:rsid w:val="00213F71"/>
    <w:rsid w:val="002144A5"/>
    <w:rsid w:val="00214EF5"/>
    <w:rsid w:val="00216608"/>
    <w:rsid w:val="002171D8"/>
    <w:rsid w:val="00217571"/>
    <w:rsid w:val="00220175"/>
    <w:rsid w:val="002265F1"/>
    <w:rsid w:val="002276C2"/>
    <w:rsid w:val="00230DCC"/>
    <w:rsid w:val="00231294"/>
    <w:rsid w:val="002319E2"/>
    <w:rsid w:val="00233CCE"/>
    <w:rsid w:val="00234E2D"/>
    <w:rsid w:val="00236FFE"/>
    <w:rsid w:val="0024234E"/>
    <w:rsid w:val="0024269B"/>
    <w:rsid w:val="00242D5D"/>
    <w:rsid w:val="0024422B"/>
    <w:rsid w:val="0024568F"/>
    <w:rsid w:val="00250042"/>
    <w:rsid w:val="00251BC3"/>
    <w:rsid w:val="00252A97"/>
    <w:rsid w:val="002613A7"/>
    <w:rsid w:val="00263084"/>
    <w:rsid w:val="0026594E"/>
    <w:rsid w:val="0027231A"/>
    <w:rsid w:val="00275253"/>
    <w:rsid w:val="002914C2"/>
    <w:rsid w:val="00292C89"/>
    <w:rsid w:val="00293678"/>
    <w:rsid w:val="002A124D"/>
    <w:rsid w:val="002A1F4B"/>
    <w:rsid w:val="002A2B6C"/>
    <w:rsid w:val="002B3825"/>
    <w:rsid w:val="002C212B"/>
    <w:rsid w:val="002C26A6"/>
    <w:rsid w:val="002C37FE"/>
    <w:rsid w:val="002C4CBC"/>
    <w:rsid w:val="002C5DFB"/>
    <w:rsid w:val="002D2B06"/>
    <w:rsid w:val="002D3199"/>
    <w:rsid w:val="002D6341"/>
    <w:rsid w:val="002E0579"/>
    <w:rsid w:val="002E06CC"/>
    <w:rsid w:val="002E084E"/>
    <w:rsid w:val="002E317B"/>
    <w:rsid w:val="002E35D9"/>
    <w:rsid w:val="002E7552"/>
    <w:rsid w:val="003011FE"/>
    <w:rsid w:val="00301FBC"/>
    <w:rsid w:val="003043F2"/>
    <w:rsid w:val="003112F5"/>
    <w:rsid w:val="003151E1"/>
    <w:rsid w:val="00324B31"/>
    <w:rsid w:val="0032625D"/>
    <w:rsid w:val="00326613"/>
    <w:rsid w:val="00326A5D"/>
    <w:rsid w:val="003310EA"/>
    <w:rsid w:val="0033431E"/>
    <w:rsid w:val="00351989"/>
    <w:rsid w:val="003532FA"/>
    <w:rsid w:val="0035583F"/>
    <w:rsid w:val="00356081"/>
    <w:rsid w:val="003564C3"/>
    <w:rsid w:val="00356B3A"/>
    <w:rsid w:val="003575BA"/>
    <w:rsid w:val="00364743"/>
    <w:rsid w:val="00365E32"/>
    <w:rsid w:val="00366127"/>
    <w:rsid w:val="00366172"/>
    <w:rsid w:val="00366529"/>
    <w:rsid w:val="00376B7F"/>
    <w:rsid w:val="00381357"/>
    <w:rsid w:val="00386548"/>
    <w:rsid w:val="0038791E"/>
    <w:rsid w:val="00387E19"/>
    <w:rsid w:val="00394525"/>
    <w:rsid w:val="00397B29"/>
    <w:rsid w:val="003A0854"/>
    <w:rsid w:val="003A5788"/>
    <w:rsid w:val="003A62F3"/>
    <w:rsid w:val="003B1E46"/>
    <w:rsid w:val="003B291F"/>
    <w:rsid w:val="003B4968"/>
    <w:rsid w:val="003B5F0A"/>
    <w:rsid w:val="003C14FF"/>
    <w:rsid w:val="003C1555"/>
    <w:rsid w:val="003C5B63"/>
    <w:rsid w:val="003C6306"/>
    <w:rsid w:val="003D47EE"/>
    <w:rsid w:val="003D50A6"/>
    <w:rsid w:val="003D5244"/>
    <w:rsid w:val="003D5A3A"/>
    <w:rsid w:val="003E20E1"/>
    <w:rsid w:val="003E34A9"/>
    <w:rsid w:val="003E3FB1"/>
    <w:rsid w:val="003E7885"/>
    <w:rsid w:val="003F1BEA"/>
    <w:rsid w:val="003F5FCF"/>
    <w:rsid w:val="00404276"/>
    <w:rsid w:val="00406BB3"/>
    <w:rsid w:val="004118FA"/>
    <w:rsid w:val="00422DFC"/>
    <w:rsid w:val="00423291"/>
    <w:rsid w:val="00425008"/>
    <w:rsid w:val="0044130B"/>
    <w:rsid w:val="004441D6"/>
    <w:rsid w:val="004460EB"/>
    <w:rsid w:val="004462A8"/>
    <w:rsid w:val="0044713E"/>
    <w:rsid w:val="00450517"/>
    <w:rsid w:val="004507D3"/>
    <w:rsid w:val="004515BC"/>
    <w:rsid w:val="00457182"/>
    <w:rsid w:val="004579CC"/>
    <w:rsid w:val="00460C73"/>
    <w:rsid w:val="00465BA6"/>
    <w:rsid w:val="00467308"/>
    <w:rsid w:val="00470BF1"/>
    <w:rsid w:val="00470DD0"/>
    <w:rsid w:val="00471F2D"/>
    <w:rsid w:val="004733A5"/>
    <w:rsid w:val="00475E17"/>
    <w:rsid w:val="0047743D"/>
    <w:rsid w:val="00482221"/>
    <w:rsid w:val="00483857"/>
    <w:rsid w:val="004852D8"/>
    <w:rsid w:val="00492C0D"/>
    <w:rsid w:val="00495483"/>
    <w:rsid w:val="004A0512"/>
    <w:rsid w:val="004A0F57"/>
    <w:rsid w:val="004A39C0"/>
    <w:rsid w:val="004A7B61"/>
    <w:rsid w:val="004B558D"/>
    <w:rsid w:val="004C0E54"/>
    <w:rsid w:val="004C4CEE"/>
    <w:rsid w:val="004C75E3"/>
    <w:rsid w:val="004D09C6"/>
    <w:rsid w:val="004D3C43"/>
    <w:rsid w:val="004D6E26"/>
    <w:rsid w:val="004E3C3A"/>
    <w:rsid w:val="004E4F9B"/>
    <w:rsid w:val="004F14E7"/>
    <w:rsid w:val="004F7DAB"/>
    <w:rsid w:val="00500A73"/>
    <w:rsid w:val="00502C5B"/>
    <w:rsid w:val="00504774"/>
    <w:rsid w:val="00516108"/>
    <w:rsid w:val="0051614D"/>
    <w:rsid w:val="00516B0F"/>
    <w:rsid w:val="005207BC"/>
    <w:rsid w:val="005324D7"/>
    <w:rsid w:val="00533AB7"/>
    <w:rsid w:val="00536970"/>
    <w:rsid w:val="00546BA4"/>
    <w:rsid w:val="005508FE"/>
    <w:rsid w:val="005513F0"/>
    <w:rsid w:val="0055370C"/>
    <w:rsid w:val="0056074A"/>
    <w:rsid w:val="0056247C"/>
    <w:rsid w:val="005653EB"/>
    <w:rsid w:val="005668E7"/>
    <w:rsid w:val="00580ACE"/>
    <w:rsid w:val="00584115"/>
    <w:rsid w:val="00585BFF"/>
    <w:rsid w:val="0059174F"/>
    <w:rsid w:val="00592C16"/>
    <w:rsid w:val="005A3385"/>
    <w:rsid w:val="005B08F1"/>
    <w:rsid w:val="005B1FE1"/>
    <w:rsid w:val="005B2041"/>
    <w:rsid w:val="005B285B"/>
    <w:rsid w:val="005B332D"/>
    <w:rsid w:val="005B711E"/>
    <w:rsid w:val="005B742D"/>
    <w:rsid w:val="005C5021"/>
    <w:rsid w:val="005C7339"/>
    <w:rsid w:val="005D0AAE"/>
    <w:rsid w:val="005D0D71"/>
    <w:rsid w:val="005E3C4B"/>
    <w:rsid w:val="005E43D6"/>
    <w:rsid w:val="005E6905"/>
    <w:rsid w:val="005E6B28"/>
    <w:rsid w:val="005F0FF4"/>
    <w:rsid w:val="00610DDD"/>
    <w:rsid w:val="006204CB"/>
    <w:rsid w:val="00620A60"/>
    <w:rsid w:val="00622895"/>
    <w:rsid w:val="00625CCB"/>
    <w:rsid w:val="006303BF"/>
    <w:rsid w:val="00630E08"/>
    <w:rsid w:val="00632ACC"/>
    <w:rsid w:val="00633CDD"/>
    <w:rsid w:val="00633F4E"/>
    <w:rsid w:val="00637054"/>
    <w:rsid w:val="00637953"/>
    <w:rsid w:val="00640836"/>
    <w:rsid w:val="006414AB"/>
    <w:rsid w:val="00642113"/>
    <w:rsid w:val="00642D17"/>
    <w:rsid w:val="00651B67"/>
    <w:rsid w:val="00654EDB"/>
    <w:rsid w:val="00656FC7"/>
    <w:rsid w:val="00664281"/>
    <w:rsid w:val="00666DA8"/>
    <w:rsid w:val="0066757D"/>
    <w:rsid w:val="0067140B"/>
    <w:rsid w:val="00671F53"/>
    <w:rsid w:val="00677DCE"/>
    <w:rsid w:val="0068143C"/>
    <w:rsid w:val="00683694"/>
    <w:rsid w:val="00683935"/>
    <w:rsid w:val="00687B21"/>
    <w:rsid w:val="00693663"/>
    <w:rsid w:val="006A1A25"/>
    <w:rsid w:val="006A2FEB"/>
    <w:rsid w:val="006A506D"/>
    <w:rsid w:val="006A7CAB"/>
    <w:rsid w:val="006B435F"/>
    <w:rsid w:val="006B6E2E"/>
    <w:rsid w:val="006C188E"/>
    <w:rsid w:val="006C3DF8"/>
    <w:rsid w:val="006C6795"/>
    <w:rsid w:val="006D01E3"/>
    <w:rsid w:val="006D266D"/>
    <w:rsid w:val="006D73AC"/>
    <w:rsid w:val="006E1D26"/>
    <w:rsid w:val="006E1D73"/>
    <w:rsid w:val="006E365D"/>
    <w:rsid w:val="006E770C"/>
    <w:rsid w:val="006E7D88"/>
    <w:rsid w:val="006F0C5B"/>
    <w:rsid w:val="006F1881"/>
    <w:rsid w:val="006F3810"/>
    <w:rsid w:val="00703975"/>
    <w:rsid w:val="007058F3"/>
    <w:rsid w:val="00705AED"/>
    <w:rsid w:val="00706203"/>
    <w:rsid w:val="007079F5"/>
    <w:rsid w:val="00710AAD"/>
    <w:rsid w:val="00710B4E"/>
    <w:rsid w:val="00712573"/>
    <w:rsid w:val="007125F5"/>
    <w:rsid w:val="00712B3D"/>
    <w:rsid w:val="00717EB3"/>
    <w:rsid w:val="00721367"/>
    <w:rsid w:val="00723A9A"/>
    <w:rsid w:val="00726DAE"/>
    <w:rsid w:val="007277A1"/>
    <w:rsid w:val="007304D1"/>
    <w:rsid w:val="00735CBD"/>
    <w:rsid w:val="00737CC8"/>
    <w:rsid w:val="00744C63"/>
    <w:rsid w:val="00745106"/>
    <w:rsid w:val="00751804"/>
    <w:rsid w:val="00751F60"/>
    <w:rsid w:val="007545C5"/>
    <w:rsid w:val="00754703"/>
    <w:rsid w:val="00755D4E"/>
    <w:rsid w:val="0076146C"/>
    <w:rsid w:val="00764520"/>
    <w:rsid w:val="00764658"/>
    <w:rsid w:val="00764CFA"/>
    <w:rsid w:val="007705FB"/>
    <w:rsid w:val="007733B0"/>
    <w:rsid w:val="00774E9D"/>
    <w:rsid w:val="007802DE"/>
    <w:rsid w:val="0078523D"/>
    <w:rsid w:val="007922B9"/>
    <w:rsid w:val="007A45A2"/>
    <w:rsid w:val="007A4B96"/>
    <w:rsid w:val="007A52B9"/>
    <w:rsid w:val="007A7E18"/>
    <w:rsid w:val="007B2C2E"/>
    <w:rsid w:val="007B5DB6"/>
    <w:rsid w:val="007D039F"/>
    <w:rsid w:val="007D0A30"/>
    <w:rsid w:val="007D4B80"/>
    <w:rsid w:val="007D6583"/>
    <w:rsid w:val="007D6DCE"/>
    <w:rsid w:val="007E317D"/>
    <w:rsid w:val="007E3EAE"/>
    <w:rsid w:val="007E52A5"/>
    <w:rsid w:val="007E5E39"/>
    <w:rsid w:val="007E7D25"/>
    <w:rsid w:val="007F5085"/>
    <w:rsid w:val="00800C39"/>
    <w:rsid w:val="00800D6F"/>
    <w:rsid w:val="00801EE5"/>
    <w:rsid w:val="00802919"/>
    <w:rsid w:val="00803475"/>
    <w:rsid w:val="00807730"/>
    <w:rsid w:val="00812C77"/>
    <w:rsid w:val="00815EBF"/>
    <w:rsid w:val="0082312F"/>
    <w:rsid w:val="00824DD7"/>
    <w:rsid w:val="00836961"/>
    <w:rsid w:val="00841893"/>
    <w:rsid w:val="0084361A"/>
    <w:rsid w:val="00847619"/>
    <w:rsid w:val="008552CF"/>
    <w:rsid w:val="00860272"/>
    <w:rsid w:val="008618CF"/>
    <w:rsid w:val="0086536D"/>
    <w:rsid w:val="008714ED"/>
    <w:rsid w:val="00871B2F"/>
    <w:rsid w:val="00873004"/>
    <w:rsid w:val="008800B5"/>
    <w:rsid w:val="008805F5"/>
    <w:rsid w:val="00880D4E"/>
    <w:rsid w:val="00884A84"/>
    <w:rsid w:val="00884C3E"/>
    <w:rsid w:val="008852FE"/>
    <w:rsid w:val="00886277"/>
    <w:rsid w:val="00890C6A"/>
    <w:rsid w:val="0089531D"/>
    <w:rsid w:val="008973D1"/>
    <w:rsid w:val="008A2D73"/>
    <w:rsid w:val="008A4A72"/>
    <w:rsid w:val="008B204D"/>
    <w:rsid w:val="008B2D4A"/>
    <w:rsid w:val="008B5E96"/>
    <w:rsid w:val="008C0C14"/>
    <w:rsid w:val="008C1571"/>
    <w:rsid w:val="008C67BE"/>
    <w:rsid w:val="008C7DDA"/>
    <w:rsid w:val="008D6F22"/>
    <w:rsid w:val="008E0F0D"/>
    <w:rsid w:val="008E2D20"/>
    <w:rsid w:val="008F0A37"/>
    <w:rsid w:val="008F0F64"/>
    <w:rsid w:val="008F3CA0"/>
    <w:rsid w:val="008F636F"/>
    <w:rsid w:val="008F7ADC"/>
    <w:rsid w:val="0090246D"/>
    <w:rsid w:val="00902A38"/>
    <w:rsid w:val="00912A06"/>
    <w:rsid w:val="009135C9"/>
    <w:rsid w:val="00913A8E"/>
    <w:rsid w:val="00917AB4"/>
    <w:rsid w:val="00920BDD"/>
    <w:rsid w:val="00921214"/>
    <w:rsid w:val="00923A66"/>
    <w:rsid w:val="00923BBF"/>
    <w:rsid w:val="00932E7C"/>
    <w:rsid w:val="0093491E"/>
    <w:rsid w:val="0094488B"/>
    <w:rsid w:val="0095528A"/>
    <w:rsid w:val="009564EA"/>
    <w:rsid w:val="00962225"/>
    <w:rsid w:val="00962332"/>
    <w:rsid w:val="009624CE"/>
    <w:rsid w:val="0096335B"/>
    <w:rsid w:val="009651F0"/>
    <w:rsid w:val="009700D5"/>
    <w:rsid w:val="009727F9"/>
    <w:rsid w:val="00972F41"/>
    <w:rsid w:val="009730F7"/>
    <w:rsid w:val="00974941"/>
    <w:rsid w:val="009764EB"/>
    <w:rsid w:val="00980360"/>
    <w:rsid w:val="009862F8"/>
    <w:rsid w:val="009A7216"/>
    <w:rsid w:val="009B06F7"/>
    <w:rsid w:val="009B0A37"/>
    <w:rsid w:val="009B3793"/>
    <w:rsid w:val="009B5F6E"/>
    <w:rsid w:val="009B6ABD"/>
    <w:rsid w:val="009C0B65"/>
    <w:rsid w:val="009C13CB"/>
    <w:rsid w:val="009C18CA"/>
    <w:rsid w:val="009C3C61"/>
    <w:rsid w:val="009C5C97"/>
    <w:rsid w:val="009C7599"/>
    <w:rsid w:val="009D03CD"/>
    <w:rsid w:val="009D13AF"/>
    <w:rsid w:val="009D6730"/>
    <w:rsid w:val="009E0D29"/>
    <w:rsid w:val="009E5B25"/>
    <w:rsid w:val="009F6C40"/>
    <w:rsid w:val="00A01420"/>
    <w:rsid w:val="00A05B28"/>
    <w:rsid w:val="00A05BBE"/>
    <w:rsid w:val="00A10E23"/>
    <w:rsid w:val="00A11235"/>
    <w:rsid w:val="00A16FB1"/>
    <w:rsid w:val="00A175F5"/>
    <w:rsid w:val="00A17662"/>
    <w:rsid w:val="00A17AB0"/>
    <w:rsid w:val="00A228B8"/>
    <w:rsid w:val="00A24D05"/>
    <w:rsid w:val="00A25656"/>
    <w:rsid w:val="00A25667"/>
    <w:rsid w:val="00A3074A"/>
    <w:rsid w:val="00A31D7C"/>
    <w:rsid w:val="00A36DED"/>
    <w:rsid w:val="00A37458"/>
    <w:rsid w:val="00A405D9"/>
    <w:rsid w:val="00A44D41"/>
    <w:rsid w:val="00A45041"/>
    <w:rsid w:val="00A47C96"/>
    <w:rsid w:val="00A47D95"/>
    <w:rsid w:val="00A511F3"/>
    <w:rsid w:val="00A51617"/>
    <w:rsid w:val="00A526C6"/>
    <w:rsid w:val="00A54AA9"/>
    <w:rsid w:val="00A63880"/>
    <w:rsid w:val="00A65854"/>
    <w:rsid w:val="00A66917"/>
    <w:rsid w:val="00A7382A"/>
    <w:rsid w:val="00A776AF"/>
    <w:rsid w:val="00A83C0C"/>
    <w:rsid w:val="00A84E46"/>
    <w:rsid w:val="00A9106A"/>
    <w:rsid w:val="00A91BED"/>
    <w:rsid w:val="00A94765"/>
    <w:rsid w:val="00A94818"/>
    <w:rsid w:val="00A94D42"/>
    <w:rsid w:val="00AA1479"/>
    <w:rsid w:val="00AA416D"/>
    <w:rsid w:val="00AA5D97"/>
    <w:rsid w:val="00AB0B17"/>
    <w:rsid w:val="00AB3DC7"/>
    <w:rsid w:val="00AB4842"/>
    <w:rsid w:val="00AC37D7"/>
    <w:rsid w:val="00AC5432"/>
    <w:rsid w:val="00AC6EAD"/>
    <w:rsid w:val="00AD0B0E"/>
    <w:rsid w:val="00AD2BF0"/>
    <w:rsid w:val="00AD3545"/>
    <w:rsid w:val="00AE01F0"/>
    <w:rsid w:val="00AE03F7"/>
    <w:rsid w:val="00AE657F"/>
    <w:rsid w:val="00AE6994"/>
    <w:rsid w:val="00AF1A43"/>
    <w:rsid w:val="00B03008"/>
    <w:rsid w:val="00B1135D"/>
    <w:rsid w:val="00B2686B"/>
    <w:rsid w:val="00B2710B"/>
    <w:rsid w:val="00B30EB6"/>
    <w:rsid w:val="00B4058E"/>
    <w:rsid w:val="00B412D6"/>
    <w:rsid w:val="00B4527A"/>
    <w:rsid w:val="00B4678E"/>
    <w:rsid w:val="00B52052"/>
    <w:rsid w:val="00B525EE"/>
    <w:rsid w:val="00B532A3"/>
    <w:rsid w:val="00B5601D"/>
    <w:rsid w:val="00B635E6"/>
    <w:rsid w:val="00B66A6E"/>
    <w:rsid w:val="00B711E3"/>
    <w:rsid w:val="00B80961"/>
    <w:rsid w:val="00B8177A"/>
    <w:rsid w:val="00B856F9"/>
    <w:rsid w:val="00B909C6"/>
    <w:rsid w:val="00B914CF"/>
    <w:rsid w:val="00B92A3D"/>
    <w:rsid w:val="00B95A63"/>
    <w:rsid w:val="00B96CD5"/>
    <w:rsid w:val="00BA5B78"/>
    <w:rsid w:val="00BA62BC"/>
    <w:rsid w:val="00BA640C"/>
    <w:rsid w:val="00BA65FC"/>
    <w:rsid w:val="00BA6E88"/>
    <w:rsid w:val="00BB1BAF"/>
    <w:rsid w:val="00BB3AD7"/>
    <w:rsid w:val="00BB5196"/>
    <w:rsid w:val="00BC28BD"/>
    <w:rsid w:val="00BD6037"/>
    <w:rsid w:val="00BE051F"/>
    <w:rsid w:val="00BE1AE7"/>
    <w:rsid w:val="00BE1CDA"/>
    <w:rsid w:val="00BE42E4"/>
    <w:rsid w:val="00BE6F9F"/>
    <w:rsid w:val="00BF292D"/>
    <w:rsid w:val="00BF2DF8"/>
    <w:rsid w:val="00BF57B4"/>
    <w:rsid w:val="00BF77BF"/>
    <w:rsid w:val="00C00798"/>
    <w:rsid w:val="00C00FFB"/>
    <w:rsid w:val="00C027E8"/>
    <w:rsid w:val="00C02F9B"/>
    <w:rsid w:val="00C03B2E"/>
    <w:rsid w:val="00C073A6"/>
    <w:rsid w:val="00C11467"/>
    <w:rsid w:val="00C138CE"/>
    <w:rsid w:val="00C13AC6"/>
    <w:rsid w:val="00C14749"/>
    <w:rsid w:val="00C157E6"/>
    <w:rsid w:val="00C231A2"/>
    <w:rsid w:val="00C23964"/>
    <w:rsid w:val="00C24958"/>
    <w:rsid w:val="00C26989"/>
    <w:rsid w:val="00C33B32"/>
    <w:rsid w:val="00C40E00"/>
    <w:rsid w:val="00C43909"/>
    <w:rsid w:val="00C51D13"/>
    <w:rsid w:val="00C560F1"/>
    <w:rsid w:val="00C57079"/>
    <w:rsid w:val="00C65BE0"/>
    <w:rsid w:val="00C66466"/>
    <w:rsid w:val="00C70E11"/>
    <w:rsid w:val="00C711A7"/>
    <w:rsid w:val="00C73914"/>
    <w:rsid w:val="00C73B4B"/>
    <w:rsid w:val="00C823C8"/>
    <w:rsid w:val="00C8270C"/>
    <w:rsid w:val="00C84B70"/>
    <w:rsid w:val="00C85149"/>
    <w:rsid w:val="00C85AEF"/>
    <w:rsid w:val="00C91F89"/>
    <w:rsid w:val="00CA5B07"/>
    <w:rsid w:val="00CA76D4"/>
    <w:rsid w:val="00CB254A"/>
    <w:rsid w:val="00CB27D9"/>
    <w:rsid w:val="00CB6962"/>
    <w:rsid w:val="00CC151C"/>
    <w:rsid w:val="00CD25DB"/>
    <w:rsid w:val="00CD2B8E"/>
    <w:rsid w:val="00CE2258"/>
    <w:rsid w:val="00CE7393"/>
    <w:rsid w:val="00CE75E0"/>
    <w:rsid w:val="00CF3D6A"/>
    <w:rsid w:val="00CF5C4B"/>
    <w:rsid w:val="00D00AA8"/>
    <w:rsid w:val="00D0204A"/>
    <w:rsid w:val="00D03837"/>
    <w:rsid w:val="00D131D8"/>
    <w:rsid w:val="00D15E4C"/>
    <w:rsid w:val="00D21C88"/>
    <w:rsid w:val="00D223B4"/>
    <w:rsid w:val="00D22E39"/>
    <w:rsid w:val="00D22E85"/>
    <w:rsid w:val="00D23D4D"/>
    <w:rsid w:val="00D252A9"/>
    <w:rsid w:val="00D314C8"/>
    <w:rsid w:val="00D3216F"/>
    <w:rsid w:val="00D33699"/>
    <w:rsid w:val="00D35E45"/>
    <w:rsid w:val="00D437EE"/>
    <w:rsid w:val="00D4435A"/>
    <w:rsid w:val="00D46542"/>
    <w:rsid w:val="00D47890"/>
    <w:rsid w:val="00D50BE8"/>
    <w:rsid w:val="00D51072"/>
    <w:rsid w:val="00D53426"/>
    <w:rsid w:val="00D54B46"/>
    <w:rsid w:val="00D57C41"/>
    <w:rsid w:val="00D61482"/>
    <w:rsid w:val="00D61A7D"/>
    <w:rsid w:val="00D640DD"/>
    <w:rsid w:val="00D64811"/>
    <w:rsid w:val="00D66284"/>
    <w:rsid w:val="00D67BD4"/>
    <w:rsid w:val="00D708F1"/>
    <w:rsid w:val="00D716BB"/>
    <w:rsid w:val="00D73D6D"/>
    <w:rsid w:val="00D7673B"/>
    <w:rsid w:val="00D77DFD"/>
    <w:rsid w:val="00D847DB"/>
    <w:rsid w:val="00D8561A"/>
    <w:rsid w:val="00D915E1"/>
    <w:rsid w:val="00D95323"/>
    <w:rsid w:val="00D97592"/>
    <w:rsid w:val="00D97FDD"/>
    <w:rsid w:val="00DA06DE"/>
    <w:rsid w:val="00DA5DDB"/>
    <w:rsid w:val="00DB2872"/>
    <w:rsid w:val="00DB63A4"/>
    <w:rsid w:val="00DC1080"/>
    <w:rsid w:val="00DC17B1"/>
    <w:rsid w:val="00DC31A3"/>
    <w:rsid w:val="00DC36A7"/>
    <w:rsid w:val="00DC41E9"/>
    <w:rsid w:val="00DC6413"/>
    <w:rsid w:val="00DD31AA"/>
    <w:rsid w:val="00DD31F4"/>
    <w:rsid w:val="00DD34C2"/>
    <w:rsid w:val="00DD374A"/>
    <w:rsid w:val="00DD42A4"/>
    <w:rsid w:val="00DD5A8C"/>
    <w:rsid w:val="00DD76BC"/>
    <w:rsid w:val="00DE47A9"/>
    <w:rsid w:val="00DE6C87"/>
    <w:rsid w:val="00DE707F"/>
    <w:rsid w:val="00DF2F63"/>
    <w:rsid w:val="00DF435C"/>
    <w:rsid w:val="00DF5FBF"/>
    <w:rsid w:val="00E00A21"/>
    <w:rsid w:val="00E01C52"/>
    <w:rsid w:val="00E03D25"/>
    <w:rsid w:val="00E044C9"/>
    <w:rsid w:val="00E045A2"/>
    <w:rsid w:val="00E05047"/>
    <w:rsid w:val="00E05058"/>
    <w:rsid w:val="00E10C14"/>
    <w:rsid w:val="00E14AA7"/>
    <w:rsid w:val="00E16CCC"/>
    <w:rsid w:val="00E20FFB"/>
    <w:rsid w:val="00E21BC0"/>
    <w:rsid w:val="00E22ABE"/>
    <w:rsid w:val="00E25031"/>
    <w:rsid w:val="00E3038B"/>
    <w:rsid w:val="00E316E1"/>
    <w:rsid w:val="00E31DB5"/>
    <w:rsid w:val="00E33D31"/>
    <w:rsid w:val="00E41B7D"/>
    <w:rsid w:val="00E46128"/>
    <w:rsid w:val="00E5084F"/>
    <w:rsid w:val="00E51233"/>
    <w:rsid w:val="00E534DC"/>
    <w:rsid w:val="00E5356E"/>
    <w:rsid w:val="00E62766"/>
    <w:rsid w:val="00E63100"/>
    <w:rsid w:val="00E664C5"/>
    <w:rsid w:val="00E6662A"/>
    <w:rsid w:val="00E6744D"/>
    <w:rsid w:val="00E7107D"/>
    <w:rsid w:val="00E712EB"/>
    <w:rsid w:val="00E72186"/>
    <w:rsid w:val="00E73AF3"/>
    <w:rsid w:val="00E75B26"/>
    <w:rsid w:val="00E7620F"/>
    <w:rsid w:val="00E806FF"/>
    <w:rsid w:val="00E80A31"/>
    <w:rsid w:val="00E83F83"/>
    <w:rsid w:val="00E862BC"/>
    <w:rsid w:val="00E905E2"/>
    <w:rsid w:val="00E920B2"/>
    <w:rsid w:val="00E92429"/>
    <w:rsid w:val="00E94BB5"/>
    <w:rsid w:val="00E94FEF"/>
    <w:rsid w:val="00EA0979"/>
    <w:rsid w:val="00EA4739"/>
    <w:rsid w:val="00EA76BC"/>
    <w:rsid w:val="00EB1476"/>
    <w:rsid w:val="00EB6C1D"/>
    <w:rsid w:val="00EC08F6"/>
    <w:rsid w:val="00EC6542"/>
    <w:rsid w:val="00EE6A5E"/>
    <w:rsid w:val="00EE7325"/>
    <w:rsid w:val="00EE76B7"/>
    <w:rsid w:val="00EF0481"/>
    <w:rsid w:val="00EF34B5"/>
    <w:rsid w:val="00F043A7"/>
    <w:rsid w:val="00F04A9F"/>
    <w:rsid w:val="00F10DF2"/>
    <w:rsid w:val="00F150FC"/>
    <w:rsid w:val="00F1592A"/>
    <w:rsid w:val="00F1716B"/>
    <w:rsid w:val="00F24A2A"/>
    <w:rsid w:val="00F27FB6"/>
    <w:rsid w:val="00F350E9"/>
    <w:rsid w:val="00F35AC1"/>
    <w:rsid w:val="00F4598E"/>
    <w:rsid w:val="00F52264"/>
    <w:rsid w:val="00F52874"/>
    <w:rsid w:val="00F55C26"/>
    <w:rsid w:val="00F55DA7"/>
    <w:rsid w:val="00F67154"/>
    <w:rsid w:val="00F67CCD"/>
    <w:rsid w:val="00F7020A"/>
    <w:rsid w:val="00F75E7F"/>
    <w:rsid w:val="00F802C8"/>
    <w:rsid w:val="00F83A68"/>
    <w:rsid w:val="00F84B8D"/>
    <w:rsid w:val="00F91555"/>
    <w:rsid w:val="00F96A79"/>
    <w:rsid w:val="00FA2ABF"/>
    <w:rsid w:val="00FA4242"/>
    <w:rsid w:val="00FA6CD6"/>
    <w:rsid w:val="00FA7DA6"/>
    <w:rsid w:val="00FA7DE4"/>
    <w:rsid w:val="00FB02C9"/>
    <w:rsid w:val="00FB053D"/>
    <w:rsid w:val="00FB0A5F"/>
    <w:rsid w:val="00FB1B6C"/>
    <w:rsid w:val="00FB3F9E"/>
    <w:rsid w:val="00FB5ED4"/>
    <w:rsid w:val="00FB7A75"/>
    <w:rsid w:val="00FC3AAA"/>
    <w:rsid w:val="00FC542E"/>
    <w:rsid w:val="00FD1B22"/>
    <w:rsid w:val="00FD2591"/>
    <w:rsid w:val="00FD4A17"/>
    <w:rsid w:val="00FD77F4"/>
    <w:rsid w:val="00FE168B"/>
    <w:rsid w:val="00FE4735"/>
    <w:rsid w:val="00FE56AE"/>
    <w:rsid w:val="00FE606F"/>
    <w:rsid w:val="00FF30E3"/>
    <w:rsid w:val="00FF5DF0"/>
    <w:rsid w:val="00FF64DB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3B3D276"/>
  <w15:docId w15:val="{03706207-DEC5-4EEC-962E-DD679978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09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aliases w:val="Titolo 1 Carattere1,Titolo 1 Carattere Carattere,Tit_std1,tit_std1,Paspastyle 1,Tit1,H1,Carattere Carattere,H1 Carattere,1 Titolo 1,Titolo 0,1 ghost,g,Heading 1 TXC,Outline1,Oscar Faber 1,Titolo B,Section"/>
    <w:basedOn w:val="Normale"/>
    <w:next w:val="Normale"/>
    <w:link w:val="Titolo1Carattere"/>
    <w:qFormat/>
    <w:rsid w:val="004D09C6"/>
    <w:pPr>
      <w:keepNext/>
      <w:jc w:val="center"/>
      <w:outlineLvl w:val="0"/>
    </w:pPr>
    <w:rPr>
      <w:b/>
      <w:bCs/>
      <w:sz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E35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F7A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qFormat/>
    <w:rsid w:val="004D09C6"/>
    <w:pPr>
      <w:keepNext/>
      <w:jc w:val="center"/>
      <w:outlineLvl w:val="7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00D6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00D6F"/>
  </w:style>
  <w:style w:type="paragraph" w:styleId="Pidipagina">
    <w:name w:val="footer"/>
    <w:basedOn w:val="Normale"/>
    <w:link w:val="PidipaginaCarattere"/>
    <w:uiPriority w:val="99"/>
    <w:unhideWhenUsed/>
    <w:rsid w:val="00800D6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00D6F"/>
  </w:style>
  <w:style w:type="paragraph" w:styleId="Paragrafoelenco">
    <w:name w:val="List Paragraph"/>
    <w:aliases w:val="Paragrafo elenco puntato,EL Paragrafo elenco,Normal bullet 2"/>
    <w:basedOn w:val="Normale"/>
    <w:link w:val="ParagrafoelencoCarattere"/>
    <w:uiPriority w:val="34"/>
    <w:qFormat/>
    <w:rsid w:val="00800D6F"/>
    <w:pPr>
      <w:overflowPunct w:val="0"/>
      <w:autoSpaceDE w:val="0"/>
      <w:autoSpaceDN w:val="0"/>
      <w:adjustRightInd w:val="0"/>
      <w:ind w:left="708"/>
      <w:textAlignment w:val="baseline"/>
    </w:pPr>
    <w:rPr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21C88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21C88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aliases w:val="Titolo 1 Carattere1 Carattere,Titolo 1 Carattere Carattere Carattere,Tit_std1 Carattere,tit_std1 Carattere,Paspastyle 1 Carattere,Tit1 Carattere,H1 Carattere1,Carattere Carattere Carattere,H1 Carattere Carattere,1 Titolo 1 Carattere"/>
    <w:basedOn w:val="Carpredefinitoparagrafo"/>
    <w:link w:val="Titolo1"/>
    <w:rsid w:val="004D09C6"/>
    <w:rPr>
      <w:rFonts w:ascii="Times New Roman" w:eastAsia="Times New Roman" w:hAnsi="Times New Roman" w:cs="Times New Roman"/>
      <w:b/>
      <w:bCs/>
      <w:sz w:val="36"/>
      <w:szCs w:val="24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4D09C6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Testonormale">
    <w:name w:val="Plain Text"/>
    <w:basedOn w:val="Normale"/>
    <w:link w:val="TestonormaleCarattere"/>
    <w:uiPriority w:val="99"/>
    <w:rsid w:val="004D09C6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4D09C6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Corpodeltesto3">
    <w:name w:val="Body Text 3"/>
    <w:basedOn w:val="Normale"/>
    <w:link w:val="Corpodeltesto3Carattere"/>
    <w:rsid w:val="004D09C6"/>
    <w:pPr>
      <w:autoSpaceDE w:val="0"/>
      <w:autoSpaceDN w:val="0"/>
      <w:adjustRightInd w:val="0"/>
      <w:jc w:val="both"/>
    </w:pPr>
  </w:style>
  <w:style w:type="character" w:customStyle="1" w:styleId="Corpodeltesto3Carattere">
    <w:name w:val="Corpo del testo 3 Carattere"/>
    <w:basedOn w:val="Carpredefinitoparagrafo"/>
    <w:link w:val="Corpodeltesto3"/>
    <w:rsid w:val="004D09C6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A44D41"/>
    <w:pPr>
      <w:spacing w:before="100" w:beforeAutospacing="1" w:after="100" w:afterAutospacing="1"/>
    </w:pPr>
  </w:style>
  <w:style w:type="character" w:styleId="Numeropagina">
    <w:name w:val="page number"/>
    <w:basedOn w:val="Carpredefinitoparagrafo"/>
    <w:uiPriority w:val="99"/>
    <w:semiHidden/>
    <w:unhideWhenUsed/>
    <w:rsid w:val="00A44D41"/>
  </w:style>
  <w:style w:type="character" w:customStyle="1" w:styleId="Testosegnaposto1">
    <w:name w:val="Testo segnaposto1"/>
    <w:basedOn w:val="Carpredefinitoparagrafo"/>
    <w:uiPriority w:val="99"/>
    <w:semiHidden/>
    <w:rsid w:val="00A44D41"/>
    <w:rPr>
      <w:color w:val="808080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A44D41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A44D41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A44D41"/>
    <w:rPr>
      <w:color w:val="808080"/>
    </w:rPr>
  </w:style>
  <w:style w:type="table" w:styleId="Grigliatabella">
    <w:name w:val="Table Grid"/>
    <w:basedOn w:val="Tabellanormale"/>
    <w:uiPriority w:val="39"/>
    <w:rsid w:val="00A4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asemplice-21">
    <w:name w:val="Tabella semplice - 21"/>
    <w:basedOn w:val="Tabellanormale"/>
    <w:uiPriority w:val="42"/>
    <w:rsid w:val="00A44D4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0C57CF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Sommario1">
    <w:name w:val="toc 1"/>
    <w:basedOn w:val="Normale"/>
    <w:next w:val="Normale"/>
    <w:autoRedefine/>
    <w:uiPriority w:val="39"/>
    <w:unhideWhenUsed/>
    <w:rsid w:val="00DE6C87"/>
    <w:pPr>
      <w:tabs>
        <w:tab w:val="right" w:leader="dot" w:pos="9486"/>
      </w:tabs>
      <w:spacing w:after="100"/>
    </w:pPr>
    <w:rPr>
      <w:rFonts w:ascii="Century Gothic" w:hAnsi="Century Gothic" w:cstheme="majorHAnsi"/>
      <w:b/>
      <w:bCs/>
      <w:noProof/>
      <w:color w:val="2F5496" w:themeColor="accent1" w:themeShade="BF"/>
    </w:rPr>
  </w:style>
  <w:style w:type="character" w:styleId="Collegamentoipertestuale">
    <w:name w:val="Hyperlink"/>
    <w:basedOn w:val="Carpredefinitoparagrafo"/>
    <w:uiPriority w:val="99"/>
    <w:unhideWhenUsed/>
    <w:rsid w:val="000C57CF"/>
    <w:rPr>
      <w:color w:val="0563C1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5E43D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5E43D6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E43D6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E43D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E43D6"/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164740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164740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164740"/>
    <w:rPr>
      <w:vertAlign w:val="superscript"/>
    </w:rPr>
  </w:style>
  <w:style w:type="paragraph" w:styleId="Revisione">
    <w:name w:val="Revision"/>
    <w:hidden/>
    <w:uiPriority w:val="99"/>
    <w:semiHidden/>
    <w:rsid w:val="00744C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ParagrafoelencoCarattere">
    <w:name w:val="Paragrafo elenco Carattere"/>
    <w:aliases w:val="Paragrafo elenco puntato Carattere,EL Paragrafo elenco Carattere,Normal bullet 2 Carattere"/>
    <w:link w:val="Paragrafoelenco"/>
    <w:uiPriority w:val="34"/>
    <w:rsid w:val="003B1E46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2E35D9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2E35D9"/>
    <w:pPr>
      <w:spacing w:after="100"/>
      <w:ind w:left="48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2E35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F7AD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0D4E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293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3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5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8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9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1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3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4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3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5B48204C09924EABFC054D3D336880" ma:contentTypeVersion="20" ma:contentTypeDescription="Creare un nuovo documento." ma:contentTypeScope="" ma:versionID="28d64997c205ef91d1df191978baa507">
  <xsd:schema xmlns:xsd="http://www.w3.org/2001/XMLSchema" xmlns:xs="http://www.w3.org/2001/XMLSchema" xmlns:p="http://schemas.microsoft.com/office/2006/metadata/properties" xmlns:ns2="4f8c1017-32b5-4c43-ae88-083c6d49a2d4" xmlns:ns3="e855a2c9-28a3-4616-994e-a860264fcb56" targetNamespace="http://schemas.microsoft.com/office/2006/metadata/properties" ma:root="true" ma:fieldsID="5c94662f8ebd2160c034af860a1668e3" ns2:_="" ns3:_="">
    <xsd:import namespace="4f8c1017-32b5-4c43-ae88-083c6d49a2d4"/>
    <xsd:import namespace="e855a2c9-28a3-4616-994e-a860264fcb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c1017-32b5-4c43-ae88-083c6d49a2d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769307a-caf8-47dd-ba86-88a286786f6f}" ma:internalName="TaxCatchAll" ma:showField="CatchAllData" ma:web="4f8c1017-32b5-4c43-ae88-083c6d49a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5a2c9-28a3-4616-994e-a860264fc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fee887d5-b4ca-42fa-86cb-ae41daf623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C34A9-74FD-4A50-BB37-6F401FD240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418B16-498A-4D5A-B272-B93328F9A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c1017-32b5-4c43-ae88-083c6d49a2d4"/>
    <ds:schemaRef ds:uri="e855a2c9-28a3-4616-994e-a860264fcb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86BB64-559B-4AF2-ADC7-0D7A5A67C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844</Words>
  <Characters>4813</Characters>
  <Application>Microsoft Office Word</Application>
  <DocSecurity>0</DocSecurity>
  <Lines>40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Alice Ravizza</dc:creator>
  <cp:lastModifiedBy>Silvia Maderi - GB &amp; Partners</cp:lastModifiedBy>
  <cp:revision>4</cp:revision>
  <cp:lastPrinted>2025-03-21T08:19:00Z</cp:lastPrinted>
  <dcterms:created xsi:type="dcterms:W3CDTF">2026-02-02T07:52:00Z</dcterms:created>
  <dcterms:modified xsi:type="dcterms:W3CDTF">2026-02-09T13:06:00Z</dcterms:modified>
</cp:coreProperties>
</file>