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A1C00" w:rsidRPr="0012257F" w:rsidRDefault="001A1C00" w:rsidP="001A1C00">
      <w:pPr>
        <w:jc w:val="center"/>
        <w:rPr>
          <w:b/>
          <w:sz w:val="32"/>
          <w:szCs w:val="32"/>
          <w:u w:val="single"/>
        </w:rPr>
      </w:pPr>
      <w:r w:rsidRPr="0012257F">
        <w:rPr>
          <w:b/>
          <w:sz w:val="32"/>
          <w:szCs w:val="32"/>
          <w:u w:val="single"/>
        </w:rPr>
        <w:t>P R O C U R A Ç Ã O</w:t>
      </w:r>
    </w:p>
    <w:p w:rsidR="001A1C00" w:rsidRPr="0012257F" w:rsidRDefault="001A1C00" w:rsidP="001A1C00">
      <w:pPr>
        <w:jc w:val="center"/>
        <w:rPr>
          <w:b/>
          <w:sz w:val="32"/>
          <w:szCs w:val="32"/>
          <w:u w:val="single"/>
        </w:rPr>
      </w:pPr>
    </w:p>
    <w:p w:rsidR="001A1C00" w:rsidRPr="003F0950" w:rsidRDefault="001A1C00" w:rsidP="001A1C00">
      <w:pPr>
        <w:rPr>
          <w:b/>
          <w:sz w:val="28"/>
          <w:szCs w:val="28"/>
          <w:u w:val="single"/>
        </w:rPr>
      </w:pPr>
    </w:p>
    <w:p w:rsidR="001A1C00" w:rsidRPr="003F0950" w:rsidRDefault="001A1C00" w:rsidP="001A1C00">
      <w:pPr>
        <w:rPr>
          <w:b/>
          <w:sz w:val="28"/>
          <w:szCs w:val="28"/>
          <w:u w:val="single"/>
        </w:rPr>
      </w:pPr>
    </w:p>
    <w:p w:rsidR="001A1C00" w:rsidRDefault="001A1C00" w:rsidP="001A1C00">
      <w:pPr>
        <w:jc w:val="both"/>
        <w:rPr>
          <w:b/>
          <w:bCs/>
          <w:sz w:val="28"/>
          <w:szCs w:val="28"/>
          <w:u w:val="single"/>
        </w:rPr>
      </w:pPr>
      <w:r w:rsidRPr="003F0950">
        <w:rPr>
          <w:b/>
          <w:sz w:val="28"/>
          <w:szCs w:val="28"/>
          <w:u w:val="single"/>
        </w:rPr>
        <w:t>OUTORGANTE</w:t>
      </w:r>
      <w:r w:rsidRPr="003F0950">
        <w:rPr>
          <w:b/>
          <w:sz w:val="28"/>
          <w:szCs w:val="28"/>
        </w:rPr>
        <w:t xml:space="preserve"> -:- </w:t>
      </w:r>
      <w:r>
        <w:rPr>
          <w:b/>
          <w:bCs/>
          <w:sz w:val="28"/>
          <w:szCs w:val="28"/>
          <w:u w:val="single"/>
        </w:rPr>
        <w:t>INGRID</w:t>
      </w:r>
      <w:proofErr w:type="gramStart"/>
      <w:r>
        <w:rPr>
          <w:b/>
          <w:bCs/>
          <w:sz w:val="28"/>
          <w:szCs w:val="28"/>
          <w:u w:val="single"/>
        </w:rPr>
        <w:t xml:space="preserve">  </w:t>
      </w:r>
      <w:proofErr w:type="gramEnd"/>
      <w:r>
        <w:rPr>
          <w:b/>
          <w:bCs/>
          <w:sz w:val="28"/>
          <w:szCs w:val="28"/>
          <w:u w:val="single"/>
        </w:rPr>
        <w:t>LOUISE  PEREIRA  LOHMANN</w:t>
      </w:r>
    </w:p>
    <w:p w:rsidR="001A1C00" w:rsidRPr="003F0950" w:rsidRDefault="001A1C00" w:rsidP="001A1C00">
      <w:pPr>
        <w:jc w:val="both"/>
        <w:rPr>
          <w:color w:val="000000"/>
          <w:sz w:val="28"/>
          <w:szCs w:val="28"/>
        </w:rPr>
      </w:pPr>
      <w:r w:rsidRPr="003F0950">
        <w:rPr>
          <w:color w:val="000000"/>
          <w:sz w:val="28"/>
          <w:szCs w:val="28"/>
        </w:rPr>
        <w:t xml:space="preserve">R.G. nº </w:t>
      </w:r>
      <w:r>
        <w:rPr>
          <w:color w:val="000000"/>
          <w:sz w:val="28"/>
          <w:szCs w:val="28"/>
        </w:rPr>
        <w:t>4.885.335-21</w:t>
      </w:r>
      <w:r w:rsidRPr="003F0950">
        <w:rPr>
          <w:color w:val="000000"/>
          <w:sz w:val="28"/>
          <w:szCs w:val="28"/>
        </w:rPr>
        <w:t xml:space="preserve"> – SSP/SP -:- C.P.F./MF nº </w:t>
      </w:r>
      <w:r>
        <w:rPr>
          <w:color w:val="000000"/>
          <w:sz w:val="28"/>
          <w:szCs w:val="28"/>
        </w:rPr>
        <w:t>324.784.928-90</w:t>
      </w:r>
      <w:r w:rsidRPr="003F0950">
        <w:rPr>
          <w:color w:val="000000"/>
          <w:sz w:val="28"/>
          <w:szCs w:val="28"/>
        </w:rPr>
        <w:t>, brasileir</w:t>
      </w:r>
      <w:r>
        <w:rPr>
          <w:color w:val="000000"/>
          <w:sz w:val="28"/>
          <w:szCs w:val="28"/>
        </w:rPr>
        <w:t>a</w:t>
      </w:r>
      <w:r w:rsidRPr="003F0950">
        <w:rPr>
          <w:color w:val="000000"/>
          <w:sz w:val="28"/>
          <w:szCs w:val="28"/>
        </w:rPr>
        <w:t>, capaz</w:t>
      </w:r>
      <w:r>
        <w:rPr>
          <w:color w:val="000000"/>
          <w:sz w:val="28"/>
          <w:szCs w:val="28"/>
        </w:rPr>
        <w:t>, solteira,</w:t>
      </w:r>
      <w:r w:rsidRPr="003F0950">
        <w:rPr>
          <w:color w:val="000000"/>
          <w:sz w:val="28"/>
          <w:szCs w:val="28"/>
        </w:rPr>
        <w:t xml:space="preserve"> </w:t>
      </w:r>
      <w:r>
        <w:rPr>
          <w:color w:val="000000"/>
          <w:sz w:val="28"/>
          <w:szCs w:val="28"/>
        </w:rPr>
        <w:t xml:space="preserve">e-mail: ingridlohmann@outlook.com, </w:t>
      </w:r>
      <w:r w:rsidRPr="003F0950">
        <w:rPr>
          <w:color w:val="000000"/>
          <w:sz w:val="28"/>
          <w:szCs w:val="28"/>
        </w:rPr>
        <w:t>residente e domiciliad</w:t>
      </w:r>
      <w:r>
        <w:rPr>
          <w:color w:val="000000"/>
          <w:sz w:val="28"/>
          <w:szCs w:val="28"/>
        </w:rPr>
        <w:t>a na Avenida XV de Novembro,</w:t>
      </w:r>
      <w:proofErr w:type="gramStart"/>
      <w:r>
        <w:rPr>
          <w:color w:val="000000"/>
          <w:sz w:val="28"/>
          <w:szCs w:val="28"/>
        </w:rPr>
        <w:t xml:space="preserve">  </w:t>
      </w:r>
      <w:proofErr w:type="gramEnd"/>
      <w:r>
        <w:rPr>
          <w:color w:val="000000"/>
          <w:sz w:val="28"/>
          <w:szCs w:val="28"/>
        </w:rPr>
        <w:t>n° 351</w:t>
      </w:r>
      <w:r w:rsidRPr="003F0950">
        <w:rPr>
          <w:color w:val="000000"/>
          <w:sz w:val="28"/>
          <w:szCs w:val="28"/>
        </w:rPr>
        <w:t xml:space="preserve"> –</w:t>
      </w:r>
      <w:r>
        <w:rPr>
          <w:color w:val="000000"/>
          <w:sz w:val="28"/>
          <w:szCs w:val="28"/>
        </w:rPr>
        <w:t xml:space="preserve"> apto 201 - zona 01, </w:t>
      </w:r>
      <w:r w:rsidRPr="003F0950">
        <w:rPr>
          <w:color w:val="000000"/>
          <w:sz w:val="28"/>
          <w:szCs w:val="28"/>
        </w:rPr>
        <w:t xml:space="preserve"> na </w:t>
      </w:r>
      <w:r>
        <w:rPr>
          <w:color w:val="000000"/>
          <w:sz w:val="28"/>
          <w:szCs w:val="28"/>
        </w:rPr>
        <w:t>cidade de Maringá</w:t>
      </w:r>
      <w:r w:rsidRPr="003F0950">
        <w:rPr>
          <w:color w:val="000000"/>
          <w:sz w:val="28"/>
          <w:szCs w:val="28"/>
        </w:rPr>
        <w:t xml:space="preserve">, Estado </w:t>
      </w:r>
      <w:r>
        <w:rPr>
          <w:color w:val="000000"/>
          <w:sz w:val="28"/>
          <w:szCs w:val="28"/>
        </w:rPr>
        <w:t>do Paraná</w:t>
      </w:r>
      <w:r w:rsidRPr="003F0950">
        <w:rPr>
          <w:color w:val="000000"/>
          <w:sz w:val="28"/>
          <w:szCs w:val="28"/>
        </w:rPr>
        <w:t xml:space="preserve"> </w:t>
      </w:r>
      <w:r>
        <w:rPr>
          <w:color w:val="000000"/>
          <w:sz w:val="28"/>
          <w:szCs w:val="28"/>
        </w:rPr>
        <w:t>–</w:t>
      </w:r>
      <w:r w:rsidRPr="003F0950">
        <w:rPr>
          <w:color w:val="000000"/>
          <w:sz w:val="28"/>
          <w:szCs w:val="28"/>
        </w:rPr>
        <w:t xml:space="preserve"> </w:t>
      </w:r>
      <w:r>
        <w:rPr>
          <w:color w:val="000000"/>
          <w:sz w:val="28"/>
          <w:szCs w:val="28"/>
        </w:rPr>
        <w:t xml:space="preserve">CEP. 87.013-230 – Fone (44) 99705-3411. </w:t>
      </w:r>
    </w:p>
    <w:p w:rsidR="001A1C00" w:rsidRDefault="001A1C00" w:rsidP="001A1C00">
      <w:pPr>
        <w:pStyle w:val="Corpodetexto"/>
        <w:rPr>
          <w:b/>
          <w:szCs w:val="28"/>
          <w:lang w:val="pt-BR"/>
        </w:rPr>
      </w:pPr>
      <w:r w:rsidRPr="003F0950">
        <w:rPr>
          <w:b/>
          <w:szCs w:val="28"/>
          <w:u w:val="single"/>
        </w:rPr>
        <w:t>OUTORGADAS</w:t>
      </w:r>
      <w:r w:rsidRPr="003F0950">
        <w:rPr>
          <w:b/>
          <w:szCs w:val="28"/>
        </w:rPr>
        <w:t xml:space="preserve"> -:- </w:t>
      </w:r>
      <w:r w:rsidRPr="003F0950">
        <w:rPr>
          <w:b/>
          <w:color w:val="000000"/>
          <w:szCs w:val="28"/>
          <w:u w:val="thick"/>
        </w:rPr>
        <w:t>DANIELE FERREIRA TUCUNDUVA</w:t>
      </w:r>
      <w:r w:rsidRPr="003F0950">
        <w:rPr>
          <w:szCs w:val="28"/>
        </w:rPr>
        <w:t xml:space="preserve"> - Advogada - O.A.B. 185.882/S.P. – R.G. 32.185.354-4 -:- C.P.F. 269.223.058-25, brasileira, capaz, casada e </w:t>
      </w:r>
      <w:r w:rsidRPr="003F0950">
        <w:rPr>
          <w:b/>
          <w:color w:val="000000"/>
          <w:szCs w:val="28"/>
          <w:u w:val="thick"/>
        </w:rPr>
        <w:t>SILVIA REGINA DE ROSSI PIVA</w:t>
      </w:r>
      <w:r w:rsidRPr="003F0950">
        <w:rPr>
          <w:szCs w:val="28"/>
        </w:rPr>
        <w:t xml:space="preserve"> - Advogada - O.A.B. 202.677/S.P. -:- C.P.F. 268.624.0</w:t>
      </w:r>
      <w:r>
        <w:rPr>
          <w:szCs w:val="28"/>
        </w:rPr>
        <w:t xml:space="preserve">38-50, brasileira, capaz, </w:t>
      </w:r>
      <w:r>
        <w:rPr>
          <w:szCs w:val="28"/>
          <w:lang w:val="pt-BR"/>
        </w:rPr>
        <w:t>solteira</w:t>
      </w:r>
      <w:r w:rsidRPr="003F0950">
        <w:rPr>
          <w:szCs w:val="28"/>
        </w:rPr>
        <w:t xml:space="preserve">, </w:t>
      </w:r>
      <w:r>
        <w:rPr>
          <w:szCs w:val="28"/>
          <w:lang w:val="pt-BR"/>
        </w:rPr>
        <w:t xml:space="preserve">ambas com escritório na Rua Carlos Gomes, 553 – sala 41, na cidade de Marília, Estado de São Paulo, </w:t>
      </w:r>
      <w:r w:rsidRPr="003F0950">
        <w:rPr>
          <w:szCs w:val="28"/>
        </w:rPr>
        <w:t xml:space="preserve">a quem nomeia e constitui delegando-lhe:- PODERES:- para representar  judicialmente em qualquer instância ou tribunal, com os poderes da clausula “AD JUDICIA” no foro extrajudicial, perante qualquer serventia ou autoridade, com poderes da clausula “AD JUDICIA ET EXTRA”; administrativamente perante qualquer autoridade Municipal, Estadual ou Federal e suas respectivas autarquias e entidades paraestatais ou vinculadas a empresas públicas ou privadas podendo o Procurador supra, praticar todos os atos necessários ao bom desempenho deste mandato e a todos eles acrescentando-se mais os seguintes:- transigir, desistir, confessar, fazer acordos, receber e dar quitações, assinar termos de compromisso, requerer alvarás e substabelecer no todo ou em parte, com ou sem reserva de poderes, </w:t>
      </w:r>
      <w:r w:rsidRPr="00671FCE">
        <w:rPr>
          <w:b/>
          <w:szCs w:val="28"/>
        </w:rPr>
        <w:t xml:space="preserve">com o fim </w:t>
      </w:r>
      <w:r>
        <w:rPr>
          <w:b/>
          <w:szCs w:val="28"/>
        </w:rPr>
        <w:t xml:space="preserve">especifico </w:t>
      </w:r>
      <w:r>
        <w:rPr>
          <w:b/>
          <w:szCs w:val="28"/>
          <w:lang w:val="pt-BR"/>
        </w:rPr>
        <w:t xml:space="preserve">de promover a habilitação como sucessores de ANGELA MARIA PEREIRA junto ao processo </w:t>
      </w:r>
      <w:r w:rsidRPr="006D1D5A">
        <w:rPr>
          <w:b/>
          <w:sz w:val="30"/>
          <w:szCs w:val="28"/>
          <w:lang w:val="pt-BR"/>
        </w:rPr>
        <w:t>n</w:t>
      </w:r>
      <w:r>
        <w:rPr>
          <w:b/>
          <w:sz w:val="30"/>
          <w:szCs w:val="28"/>
          <w:lang w:val="pt-BR"/>
        </w:rPr>
        <w:t>º 0000356-39.2022.8.26.0417 em tramite junto ao Juizado Especial Cível da Comarca de Paraguaçu Paulista Estado de São Paulo.</w:t>
      </w:r>
      <w:r>
        <w:rPr>
          <w:b/>
          <w:szCs w:val="28"/>
        </w:rPr>
        <w:t xml:space="preserve"> </w:t>
      </w:r>
    </w:p>
    <w:p w:rsidR="001A1C00" w:rsidRPr="00BB3EFD" w:rsidRDefault="001A1C00" w:rsidP="001A1C00">
      <w:pPr>
        <w:pStyle w:val="Corpodetexto"/>
        <w:rPr>
          <w:szCs w:val="28"/>
          <w:lang w:val="pt-BR"/>
        </w:rPr>
      </w:pPr>
      <w:r>
        <w:rPr>
          <w:b/>
          <w:szCs w:val="28"/>
          <w:lang w:val="pt-BR"/>
        </w:rPr>
        <w:tab/>
      </w:r>
      <w:r>
        <w:rPr>
          <w:b/>
          <w:szCs w:val="28"/>
          <w:lang w:val="pt-BR"/>
        </w:rPr>
        <w:tab/>
      </w:r>
      <w:r>
        <w:rPr>
          <w:b/>
          <w:szCs w:val="28"/>
          <w:lang w:val="pt-BR"/>
        </w:rPr>
        <w:tab/>
      </w:r>
      <w:r>
        <w:rPr>
          <w:szCs w:val="28"/>
          <w:lang w:val="pt-BR"/>
        </w:rPr>
        <w:t xml:space="preserve">Os honorários serão cobrados no final da ação, à base de 25% (vinte e cinco por cento) sobre o total dos atrasados quando pagos, constituindo </w:t>
      </w:r>
      <w:proofErr w:type="gramStart"/>
      <w:r>
        <w:rPr>
          <w:szCs w:val="28"/>
          <w:lang w:val="pt-BR"/>
        </w:rPr>
        <w:t>a outorgada presente</w:t>
      </w:r>
      <w:proofErr w:type="gramEnd"/>
      <w:r>
        <w:rPr>
          <w:szCs w:val="28"/>
          <w:lang w:val="pt-BR"/>
        </w:rPr>
        <w:t xml:space="preserve"> Procuração Ad Judicia em Contrato de Prestação de Serviços de Advocacia.</w:t>
      </w:r>
    </w:p>
    <w:p w:rsidR="001A1C00" w:rsidRPr="003F0950" w:rsidRDefault="001A1C00" w:rsidP="001A1C00">
      <w:pPr>
        <w:jc w:val="both"/>
        <w:rPr>
          <w:b/>
          <w:sz w:val="28"/>
          <w:szCs w:val="28"/>
          <w:lang w:val="x-none"/>
        </w:rPr>
      </w:pPr>
    </w:p>
    <w:p w:rsidR="001A1C00" w:rsidRPr="003F0950" w:rsidRDefault="001A1C00" w:rsidP="001A1C00">
      <w:pPr>
        <w:pStyle w:val="Ttulo2"/>
        <w:rPr>
          <w:sz w:val="28"/>
          <w:szCs w:val="28"/>
        </w:rPr>
      </w:pPr>
    </w:p>
    <w:p w:rsidR="001A1C00" w:rsidRDefault="001A1C00" w:rsidP="001A1C00">
      <w:pPr>
        <w:pStyle w:val="Ttulo2"/>
        <w:jc w:val="center"/>
        <w:rPr>
          <w:sz w:val="28"/>
          <w:szCs w:val="28"/>
          <w:lang w:val="pt-BR"/>
        </w:rPr>
      </w:pPr>
      <w:r>
        <w:rPr>
          <w:sz w:val="28"/>
          <w:szCs w:val="28"/>
        </w:rPr>
        <w:t xml:space="preserve">Marília, </w:t>
      </w:r>
      <w:r>
        <w:rPr>
          <w:sz w:val="28"/>
          <w:szCs w:val="28"/>
          <w:lang w:val="pt-BR"/>
        </w:rPr>
        <w:t>1</w:t>
      </w:r>
      <w:r>
        <w:rPr>
          <w:sz w:val="28"/>
          <w:szCs w:val="28"/>
        </w:rPr>
        <w:t xml:space="preserve">6 de </w:t>
      </w:r>
      <w:r>
        <w:rPr>
          <w:sz w:val="28"/>
          <w:szCs w:val="28"/>
          <w:lang w:val="pt-BR"/>
        </w:rPr>
        <w:t>dezembro</w:t>
      </w:r>
      <w:r>
        <w:rPr>
          <w:sz w:val="28"/>
          <w:szCs w:val="28"/>
        </w:rPr>
        <w:t xml:space="preserve"> de 2024</w:t>
      </w:r>
    </w:p>
    <w:p w:rsidR="001A1C00" w:rsidRPr="007F3EF4" w:rsidRDefault="001A1C00" w:rsidP="001A1C00">
      <w:pPr>
        <w:rPr>
          <w:lang w:eastAsia="x-none"/>
        </w:rPr>
      </w:pPr>
    </w:p>
    <w:p w:rsidR="001A1C00" w:rsidRDefault="001A1C00" w:rsidP="001A1C00">
      <w:pPr>
        <w:pStyle w:val="Ttulo2"/>
        <w:rPr>
          <w:sz w:val="28"/>
          <w:szCs w:val="28"/>
        </w:rPr>
      </w:pPr>
    </w:p>
    <w:p w:rsidR="001A1C00" w:rsidRPr="00560B80" w:rsidRDefault="001A1C00" w:rsidP="001A1C00">
      <w:pPr>
        <w:pStyle w:val="Ttulo2"/>
        <w:tabs>
          <w:tab w:val="left" w:pos="1365"/>
          <w:tab w:val="center" w:pos="4510"/>
        </w:tabs>
        <w:jc w:val="left"/>
        <w:rPr>
          <w:b/>
          <w:bCs/>
          <w:sz w:val="28"/>
          <w:szCs w:val="28"/>
        </w:rPr>
      </w:pPr>
      <w:r>
        <w:rPr>
          <w:sz w:val="28"/>
          <w:szCs w:val="28"/>
          <w:lang w:val="pt-BR"/>
        </w:rPr>
        <w:tab/>
      </w:r>
      <w:r>
        <w:rPr>
          <w:sz w:val="28"/>
          <w:szCs w:val="28"/>
          <w:lang w:val="pt-BR"/>
        </w:rPr>
        <w:tab/>
        <w:t xml:space="preserve">                 ______</w:t>
      </w:r>
      <w:r>
        <w:rPr>
          <w:sz w:val="28"/>
          <w:szCs w:val="28"/>
        </w:rPr>
        <w:t>____</w:t>
      </w:r>
      <w:r>
        <w:rPr>
          <w:sz w:val="28"/>
          <w:szCs w:val="28"/>
        </w:rPr>
        <w:softHyphen/>
      </w:r>
      <w:r>
        <w:rPr>
          <w:sz w:val="28"/>
          <w:szCs w:val="28"/>
        </w:rPr>
        <w:softHyphen/>
      </w:r>
      <w:r>
        <w:rPr>
          <w:sz w:val="28"/>
          <w:szCs w:val="28"/>
        </w:rPr>
        <w:softHyphen/>
      </w:r>
      <w:r>
        <w:rPr>
          <w:sz w:val="28"/>
          <w:szCs w:val="28"/>
        </w:rPr>
        <w:softHyphen/>
      </w:r>
      <w:r>
        <w:rPr>
          <w:sz w:val="28"/>
          <w:szCs w:val="28"/>
        </w:rPr>
        <w:softHyphen/>
      </w:r>
      <w:r>
        <w:rPr>
          <w:sz w:val="28"/>
          <w:szCs w:val="28"/>
        </w:rPr>
        <w:softHyphen/>
      </w:r>
      <w:r>
        <w:rPr>
          <w:sz w:val="28"/>
          <w:szCs w:val="28"/>
        </w:rPr>
        <w:softHyphen/>
      </w:r>
      <w:r>
        <w:rPr>
          <w:sz w:val="28"/>
          <w:szCs w:val="28"/>
          <w:lang w:val="pt-BR"/>
        </w:rPr>
        <w:t>_______________</w:t>
      </w:r>
      <w:r>
        <w:rPr>
          <w:sz w:val="28"/>
          <w:szCs w:val="28"/>
        </w:rPr>
        <w:t>_______</w:t>
      </w:r>
      <w:r>
        <w:rPr>
          <w:sz w:val="28"/>
          <w:szCs w:val="28"/>
          <w:lang w:val="pt-BR"/>
        </w:rPr>
        <w:t>______</w:t>
      </w:r>
    </w:p>
    <w:p w:rsidR="001A1C00" w:rsidRDefault="001A1C00" w:rsidP="001A1C00">
      <w:pPr>
        <w:jc w:val="center"/>
        <w:rPr>
          <w:b/>
          <w:bCs/>
          <w:sz w:val="28"/>
          <w:szCs w:val="28"/>
        </w:rPr>
      </w:pPr>
      <w:r>
        <w:rPr>
          <w:b/>
          <w:bCs/>
          <w:sz w:val="28"/>
          <w:szCs w:val="28"/>
        </w:rPr>
        <w:t xml:space="preserve">                      INGRID LOUISE PE</w:t>
      </w:r>
      <w:r w:rsidRPr="00B53320">
        <w:rPr>
          <w:b/>
          <w:bCs/>
          <w:sz w:val="28"/>
          <w:szCs w:val="28"/>
        </w:rPr>
        <w:t>REIRA LOHMANN</w:t>
      </w:r>
      <w:bookmarkStart w:id="0" w:name="_GoBack"/>
      <w:bookmarkEnd w:id="0"/>
    </w:p>
    <w:sectPr w:rsidR="001A1C00" w:rsidSect="00313F23">
      <w:headerReference w:type="default" r:id="rId5"/>
      <w:pgSz w:w="11907" w:h="16839" w:code="9"/>
      <w:pgMar w:top="1418" w:right="1043" w:bottom="1418" w:left="1843"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4925" w:type="pct"/>
      <w:tblCellMar>
        <w:top w:w="58" w:type="dxa"/>
        <w:left w:w="115" w:type="dxa"/>
        <w:bottom w:w="58" w:type="dxa"/>
        <w:right w:w="115" w:type="dxa"/>
      </w:tblCellMar>
      <w:tblLook w:val="04A0" w:firstRow="1" w:lastRow="0" w:firstColumn="1" w:lastColumn="0" w:noHBand="0" w:noVBand="1"/>
    </w:tblPr>
    <w:tblGrid>
      <w:gridCol w:w="1520"/>
      <w:gridCol w:w="7592"/>
    </w:tblGrid>
    <w:tr w:rsidR="00E15692" w:rsidRPr="000C6B6A" w:rsidTr="00953536">
      <w:trPr>
        <w:trHeight w:val="711"/>
      </w:trPr>
      <w:tc>
        <w:tcPr>
          <w:tcW w:w="816" w:type="pct"/>
          <w:tcBorders>
            <w:right w:val="single" w:sz="18" w:space="0" w:color="4F81BD"/>
          </w:tcBorders>
        </w:tcPr>
        <w:p w:rsidR="00E15692" w:rsidRPr="004C0EC9" w:rsidRDefault="001A1C00" w:rsidP="00953536">
          <w:pPr>
            <w:pStyle w:val="Cabealho"/>
            <w:rPr>
              <w:color w:val="000000"/>
              <w:lang w:val="pt-BR" w:eastAsia="pt-BR"/>
            </w:rPr>
          </w:pPr>
          <w:r>
            <w:rPr>
              <w:noProof/>
              <w:color w:val="000000"/>
              <w:lang w:val="pt-BR" w:eastAsia="pt-BR"/>
            </w:rPr>
            <w:drawing>
              <wp:inline distT="0" distB="0" distL="0" distR="0" wp14:anchorId="21B2B16D" wp14:editId="5F4D6FC6">
                <wp:extent cx="809625" cy="790575"/>
                <wp:effectExtent l="0" t="0" r="9525" b="9525"/>
                <wp:docPr id="1" name="Imagem 1" descr="MC9003614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descr="MC900361402[1]"/>
                        <pic:cNvPicPr>
                          <a:picLocks noChangeAspect="1" noChangeArrowheads="1"/>
                        </pic:cNvPicPr>
                      </pic:nvPicPr>
                      <pic:blipFill>
                        <a:blip r:embed="rId1">
                          <a:lum bright="-20000" contrast="80000"/>
                          <a:grayscl/>
                          <a:extLst>
                            <a:ext uri="{28A0092B-C50C-407E-A947-70E740481C1C}">
                              <a14:useLocalDpi xmlns:a14="http://schemas.microsoft.com/office/drawing/2010/main" val="0"/>
                            </a:ext>
                          </a:extLst>
                        </a:blip>
                        <a:srcRect/>
                        <a:stretch>
                          <a:fillRect/>
                        </a:stretch>
                      </pic:blipFill>
                      <pic:spPr bwMode="auto">
                        <a:xfrm>
                          <a:off x="0" y="0"/>
                          <a:ext cx="809625" cy="790575"/>
                        </a:xfrm>
                        <a:prstGeom prst="rect">
                          <a:avLst/>
                        </a:prstGeom>
                        <a:noFill/>
                        <a:ln>
                          <a:noFill/>
                        </a:ln>
                      </pic:spPr>
                    </pic:pic>
                  </a:graphicData>
                </a:graphic>
              </wp:inline>
            </w:drawing>
          </w:r>
        </w:p>
      </w:tc>
      <w:tc>
        <w:tcPr>
          <w:tcW w:w="4184" w:type="pct"/>
          <w:tcBorders>
            <w:left w:val="single" w:sz="18" w:space="0" w:color="4F81BD"/>
          </w:tcBorders>
        </w:tcPr>
        <w:p w:rsidR="00E15692" w:rsidRPr="004C0EC9" w:rsidRDefault="001A1C00" w:rsidP="00953536">
          <w:pPr>
            <w:pStyle w:val="Cabealho"/>
            <w:rPr>
              <w:rFonts w:ascii="Century Gothic" w:hAnsi="Century Gothic"/>
              <w:color w:val="000000"/>
              <w:lang w:val="pt-BR" w:eastAsia="pt-BR"/>
            </w:rPr>
          </w:pPr>
        </w:p>
        <w:p w:rsidR="00E15692" w:rsidRPr="004C0EC9" w:rsidRDefault="001A1C00" w:rsidP="0005152D">
          <w:pPr>
            <w:pStyle w:val="Cabealho"/>
            <w:rPr>
              <w:rFonts w:ascii="Century Gothic" w:hAnsi="Century Gothic"/>
              <w:color w:val="000000"/>
              <w:lang w:val="pt-BR" w:eastAsia="pt-BR"/>
            </w:rPr>
          </w:pPr>
          <w:r w:rsidRPr="004C0EC9">
            <w:rPr>
              <w:rFonts w:ascii="Century Gothic" w:hAnsi="Century Gothic"/>
              <w:color w:val="000000"/>
              <w:lang w:val="pt-BR" w:eastAsia="pt-BR"/>
            </w:rPr>
            <w:t xml:space="preserve">DANIELE FERREIRATUCUNDUVA – Advogada – </w:t>
          </w:r>
          <w:r w:rsidRPr="004C0EC9">
            <w:rPr>
              <w:rFonts w:ascii="Century Gothic" w:hAnsi="Century Gothic"/>
              <w:color w:val="000000"/>
              <w:sz w:val="20"/>
              <w:szCs w:val="20"/>
              <w:lang w:val="pt-BR" w:eastAsia="pt-BR"/>
            </w:rPr>
            <w:t>OAB – 185.882/S.P.</w:t>
          </w:r>
        </w:p>
        <w:p w:rsidR="00E15692" w:rsidRPr="004C0EC9" w:rsidRDefault="001A1C00" w:rsidP="0005152D">
          <w:pPr>
            <w:pStyle w:val="Cabealho"/>
            <w:rPr>
              <w:rFonts w:ascii="Century Gothic" w:hAnsi="Century Gothic"/>
              <w:color w:val="000000"/>
              <w:sz w:val="22"/>
              <w:lang w:val="pt-BR" w:eastAsia="pt-BR"/>
            </w:rPr>
          </w:pPr>
          <w:r w:rsidRPr="004C0EC9">
            <w:rPr>
              <w:rFonts w:ascii="Century Gothic" w:hAnsi="Century Gothic"/>
              <w:color w:val="000000"/>
              <w:sz w:val="22"/>
              <w:lang w:val="pt-BR" w:eastAsia="pt-BR"/>
            </w:rPr>
            <w:t>Rua Carlos Gomes, 553 – sala 41 – Marília/SP – Fone (14) 34</w:t>
          </w:r>
          <w:r w:rsidRPr="004C0EC9">
            <w:rPr>
              <w:rFonts w:ascii="Century Gothic" w:hAnsi="Century Gothic"/>
              <w:color w:val="000000"/>
              <w:sz w:val="22"/>
              <w:lang w:val="pt-BR" w:eastAsia="pt-BR"/>
            </w:rPr>
            <w:t>33-</w:t>
          </w:r>
          <w:proofErr w:type="gramStart"/>
          <w:r w:rsidRPr="004C0EC9">
            <w:rPr>
              <w:rFonts w:ascii="Century Gothic" w:hAnsi="Century Gothic"/>
              <w:color w:val="000000"/>
              <w:sz w:val="22"/>
              <w:lang w:val="pt-BR" w:eastAsia="pt-BR"/>
            </w:rPr>
            <w:t>7659</w:t>
          </w:r>
          <w:proofErr w:type="gramEnd"/>
        </w:p>
        <w:p w:rsidR="00E15692" w:rsidRPr="004C0EC9" w:rsidRDefault="001A1C00" w:rsidP="00953536">
          <w:pPr>
            <w:pStyle w:val="Cabealho"/>
            <w:jc w:val="center"/>
            <w:rPr>
              <w:rFonts w:ascii="Century Gothic" w:hAnsi="Century Gothic"/>
              <w:color w:val="000000"/>
              <w:sz w:val="18"/>
              <w:szCs w:val="18"/>
              <w:lang w:val="pt-BR" w:eastAsia="pt-BR"/>
            </w:rPr>
          </w:pPr>
        </w:p>
      </w:tc>
    </w:tr>
  </w:tbl>
  <w:p w:rsidR="00E15692" w:rsidRDefault="001A1C00">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5"/>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1C00"/>
    <w:rsid w:val="001A1C00"/>
    <w:rsid w:val="002709B3"/>
    <w:rsid w:val="008075E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1C00"/>
    <w:pPr>
      <w:spacing w:after="0" w:line="240" w:lineRule="auto"/>
    </w:pPr>
    <w:rPr>
      <w:rFonts w:ascii="Times New Roman" w:eastAsia="Times New Roman" w:hAnsi="Times New Roman" w:cs="Times New Roman"/>
      <w:sz w:val="24"/>
      <w:szCs w:val="24"/>
      <w:lang w:eastAsia="pt-BR"/>
    </w:rPr>
  </w:style>
  <w:style w:type="paragraph" w:styleId="Ttulo2">
    <w:name w:val="heading 2"/>
    <w:basedOn w:val="Normal"/>
    <w:next w:val="Normal"/>
    <w:link w:val="Ttulo2Char"/>
    <w:qFormat/>
    <w:rsid w:val="001A1C00"/>
    <w:pPr>
      <w:keepNext/>
      <w:jc w:val="both"/>
      <w:outlineLvl w:val="1"/>
    </w:pPr>
    <w:rPr>
      <w:sz w:val="36"/>
      <w:szCs w:val="20"/>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rsid w:val="001A1C00"/>
    <w:rPr>
      <w:rFonts w:ascii="Times New Roman" w:eastAsia="Times New Roman" w:hAnsi="Times New Roman" w:cs="Times New Roman"/>
      <w:sz w:val="36"/>
      <w:szCs w:val="20"/>
      <w:lang w:val="x-none" w:eastAsia="x-none"/>
    </w:rPr>
  </w:style>
  <w:style w:type="paragraph" w:styleId="Cabealho">
    <w:name w:val="header"/>
    <w:basedOn w:val="Normal"/>
    <w:link w:val="CabealhoChar"/>
    <w:rsid w:val="001A1C00"/>
    <w:pPr>
      <w:tabs>
        <w:tab w:val="center" w:pos="4252"/>
        <w:tab w:val="right" w:pos="8504"/>
      </w:tabs>
    </w:pPr>
    <w:rPr>
      <w:lang w:val="x-none" w:eastAsia="x-none"/>
    </w:rPr>
  </w:style>
  <w:style w:type="character" w:customStyle="1" w:styleId="CabealhoChar">
    <w:name w:val="Cabeçalho Char"/>
    <w:basedOn w:val="Fontepargpadro"/>
    <w:link w:val="Cabealho"/>
    <w:rsid w:val="001A1C00"/>
    <w:rPr>
      <w:rFonts w:ascii="Times New Roman" w:eastAsia="Times New Roman" w:hAnsi="Times New Roman" w:cs="Times New Roman"/>
      <w:sz w:val="24"/>
      <w:szCs w:val="24"/>
      <w:lang w:val="x-none" w:eastAsia="x-none"/>
    </w:rPr>
  </w:style>
  <w:style w:type="paragraph" w:styleId="Corpodetexto">
    <w:name w:val="Body Text"/>
    <w:basedOn w:val="Normal"/>
    <w:link w:val="CorpodetextoChar"/>
    <w:rsid w:val="001A1C00"/>
    <w:pPr>
      <w:jc w:val="both"/>
    </w:pPr>
    <w:rPr>
      <w:sz w:val="28"/>
      <w:szCs w:val="20"/>
      <w:lang w:val="x-none" w:eastAsia="x-none"/>
    </w:rPr>
  </w:style>
  <w:style w:type="character" w:customStyle="1" w:styleId="CorpodetextoChar">
    <w:name w:val="Corpo de texto Char"/>
    <w:basedOn w:val="Fontepargpadro"/>
    <w:link w:val="Corpodetexto"/>
    <w:rsid w:val="001A1C00"/>
    <w:rPr>
      <w:rFonts w:ascii="Times New Roman" w:eastAsia="Times New Roman" w:hAnsi="Times New Roman" w:cs="Times New Roman"/>
      <w:sz w:val="28"/>
      <w:szCs w:val="20"/>
      <w:lang w:val="x-none" w:eastAsia="x-none"/>
    </w:rPr>
  </w:style>
  <w:style w:type="paragraph" w:styleId="Textodebalo">
    <w:name w:val="Balloon Text"/>
    <w:basedOn w:val="Normal"/>
    <w:link w:val="TextodebaloChar"/>
    <w:uiPriority w:val="99"/>
    <w:semiHidden/>
    <w:unhideWhenUsed/>
    <w:rsid w:val="001A1C00"/>
    <w:rPr>
      <w:rFonts w:ascii="Tahoma" w:hAnsi="Tahoma" w:cs="Tahoma"/>
      <w:sz w:val="16"/>
      <w:szCs w:val="16"/>
    </w:rPr>
  </w:style>
  <w:style w:type="character" w:customStyle="1" w:styleId="TextodebaloChar">
    <w:name w:val="Texto de balão Char"/>
    <w:basedOn w:val="Fontepargpadro"/>
    <w:link w:val="Textodebalo"/>
    <w:uiPriority w:val="99"/>
    <w:semiHidden/>
    <w:rsid w:val="001A1C00"/>
    <w:rPr>
      <w:rFonts w:ascii="Tahoma" w:eastAsia="Times New Roman" w:hAnsi="Tahoma" w:cs="Tahoma"/>
      <w:sz w:val="16"/>
      <w:szCs w:val="16"/>
      <w:lang w:eastAsia="pt-B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A1C00"/>
    <w:pPr>
      <w:spacing w:after="0" w:line="240" w:lineRule="auto"/>
    </w:pPr>
    <w:rPr>
      <w:rFonts w:ascii="Times New Roman" w:eastAsia="Times New Roman" w:hAnsi="Times New Roman" w:cs="Times New Roman"/>
      <w:sz w:val="24"/>
      <w:szCs w:val="24"/>
      <w:lang w:eastAsia="pt-BR"/>
    </w:rPr>
  </w:style>
  <w:style w:type="paragraph" w:styleId="Ttulo2">
    <w:name w:val="heading 2"/>
    <w:basedOn w:val="Normal"/>
    <w:next w:val="Normal"/>
    <w:link w:val="Ttulo2Char"/>
    <w:qFormat/>
    <w:rsid w:val="001A1C00"/>
    <w:pPr>
      <w:keepNext/>
      <w:jc w:val="both"/>
      <w:outlineLvl w:val="1"/>
    </w:pPr>
    <w:rPr>
      <w:sz w:val="36"/>
      <w:szCs w:val="20"/>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rsid w:val="001A1C00"/>
    <w:rPr>
      <w:rFonts w:ascii="Times New Roman" w:eastAsia="Times New Roman" w:hAnsi="Times New Roman" w:cs="Times New Roman"/>
      <w:sz w:val="36"/>
      <w:szCs w:val="20"/>
      <w:lang w:val="x-none" w:eastAsia="x-none"/>
    </w:rPr>
  </w:style>
  <w:style w:type="paragraph" w:styleId="Cabealho">
    <w:name w:val="header"/>
    <w:basedOn w:val="Normal"/>
    <w:link w:val="CabealhoChar"/>
    <w:rsid w:val="001A1C00"/>
    <w:pPr>
      <w:tabs>
        <w:tab w:val="center" w:pos="4252"/>
        <w:tab w:val="right" w:pos="8504"/>
      </w:tabs>
    </w:pPr>
    <w:rPr>
      <w:lang w:val="x-none" w:eastAsia="x-none"/>
    </w:rPr>
  </w:style>
  <w:style w:type="character" w:customStyle="1" w:styleId="CabealhoChar">
    <w:name w:val="Cabeçalho Char"/>
    <w:basedOn w:val="Fontepargpadro"/>
    <w:link w:val="Cabealho"/>
    <w:rsid w:val="001A1C00"/>
    <w:rPr>
      <w:rFonts w:ascii="Times New Roman" w:eastAsia="Times New Roman" w:hAnsi="Times New Roman" w:cs="Times New Roman"/>
      <w:sz w:val="24"/>
      <w:szCs w:val="24"/>
      <w:lang w:val="x-none" w:eastAsia="x-none"/>
    </w:rPr>
  </w:style>
  <w:style w:type="paragraph" w:styleId="Corpodetexto">
    <w:name w:val="Body Text"/>
    <w:basedOn w:val="Normal"/>
    <w:link w:val="CorpodetextoChar"/>
    <w:rsid w:val="001A1C00"/>
    <w:pPr>
      <w:jc w:val="both"/>
    </w:pPr>
    <w:rPr>
      <w:sz w:val="28"/>
      <w:szCs w:val="20"/>
      <w:lang w:val="x-none" w:eastAsia="x-none"/>
    </w:rPr>
  </w:style>
  <w:style w:type="character" w:customStyle="1" w:styleId="CorpodetextoChar">
    <w:name w:val="Corpo de texto Char"/>
    <w:basedOn w:val="Fontepargpadro"/>
    <w:link w:val="Corpodetexto"/>
    <w:rsid w:val="001A1C00"/>
    <w:rPr>
      <w:rFonts w:ascii="Times New Roman" w:eastAsia="Times New Roman" w:hAnsi="Times New Roman" w:cs="Times New Roman"/>
      <w:sz w:val="28"/>
      <w:szCs w:val="20"/>
      <w:lang w:val="x-none" w:eastAsia="x-none"/>
    </w:rPr>
  </w:style>
  <w:style w:type="paragraph" w:styleId="Textodebalo">
    <w:name w:val="Balloon Text"/>
    <w:basedOn w:val="Normal"/>
    <w:link w:val="TextodebaloChar"/>
    <w:uiPriority w:val="99"/>
    <w:semiHidden/>
    <w:unhideWhenUsed/>
    <w:rsid w:val="001A1C00"/>
    <w:rPr>
      <w:rFonts w:ascii="Tahoma" w:hAnsi="Tahoma" w:cs="Tahoma"/>
      <w:sz w:val="16"/>
      <w:szCs w:val="16"/>
    </w:rPr>
  </w:style>
  <w:style w:type="character" w:customStyle="1" w:styleId="TextodebaloChar">
    <w:name w:val="Texto de balão Char"/>
    <w:basedOn w:val="Fontepargpadro"/>
    <w:link w:val="Textodebalo"/>
    <w:uiPriority w:val="99"/>
    <w:semiHidden/>
    <w:rsid w:val="001A1C00"/>
    <w:rPr>
      <w:rFonts w:ascii="Tahoma" w:eastAsia="Times New Roman" w:hAnsi="Tahoma" w:cs="Tahoma"/>
      <w:sz w:val="16"/>
      <w:szCs w:val="16"/>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eader" Target="header1.xml"/><Relationship Id="rId4"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334</Words>
  <Characters>1805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Daniele Fer</dc:creator>
  <cp:lastModifiedBy>Daniele Fer</cp:lastModifiedBy>
  <cp:revision>1</cp:revision>
  <dcterms:created xsi:type="dcterms:W3CDTF">2024-12-17T11:03:00Z</dcterms:created>
  <dcterms:modified xsi:type="dcterms:W3CDTF">2024-12-17T11:05:00Z</dcterms:modified>
</cp:coreProperties>
</file>