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046C0" w14:textId="77777777" w:rsidR="000311A5" w:rsidRPr="00460B66" w:rsidRDefault="000311A5" w:rsidP="000311A5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Influência do Papel</w:t>
      </w:r>
    </w:p>
    <w:p w14:paraId="3698D978" w14:textId="77777777" w:rsidR="000311A5" w:rsidRDefault="000311A5" w:rsidP="000311A5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Planejamento Visual Gráfico</w:t>
      </w:r>
    </w:p>
    <w:p w14:paraId="62C86A87" w14:textId="77777777" w:rsidR="00500D4A" w:rsidRDefault="00500D4A" w:rsidP="00500D4A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DABA1AC" w14:textId="77777777" w:rsidR="00F32435" w:rsidRPr="00460B66" w:rsidRDefault="00F32435" w:rsidP="00500D4A">
      <w:pPr>
        <w:spacing w:after="12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60B66">
        <w:rPr>
          <w:rFonts w:asciiTheme="minorHAnsi" w:hAnsiTheme="minorHAnsi" w:cstheme="minorHAnsi"/>
          <w:sz w:val="22"/>
          <w:szCs w:val="22"/>
        </w:rPr>
        <w:t>A escolha do papel é de suma importância para a boa execução de trabalhos gráficos. Dele depende, em grande parte, o bom aspecto final de todo impresso. Em razão de suas diferentes classes, o papel influi de maneira decisiva na apresentação e no custo da obra. Ele deve ser escolhido com atenção, pois tanto pode valorizar um trabalho, como pode prejudicá-lo.</w:t>
      </w:r>
    </w:p>
    <w:p w14:paraId="7C661B26" w14:textId="77777777" w:rsidR="00F32435" w:rsidRDefault="00F32435" w:rsidP="000311A5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60B66">
        <w:rPr>
          <w:rFonts w:asciiTheme="minorHAnsi" w:hAnsiTheme="minorHAnsi" w:cstheme="minorHAnsi"/>
          <w:sz w:val="22"/>
          <w:szCs w:val="22"/>
        </w:rPr>
        <w:t>Interessam na execução de uma obra, a boa aparência e o peso do papel. O tipo de impressão, a qualidade da tinta, os caracteres e o papel têm que estar perfeitamente entrosados para que a obra seja funcional e agrade o leitor.</w:t>
      </w:r>
    </w:p>
    <w:p w14:paraId="742C6E92" w14:textId="77777777" w:rsidR="00F32435" w:rsidRDefault="00F32435" w:rsidP="00F32435"/>
    <w:sectPr w:rsidR="00F32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5"/>
    <w:rsid w:val="000311A5"/>
    <w:rsid w:val="000E6F71"/>
    <w:rsid w:val="00274E25"/>
    <w:rsid w:val="00460B66"/>
    <w:rsid w:val="004B2CC6"/>
    <w:rsid w:val="00500D4A"/>
    <w:rsid w:val="00505E9F"/>
    <w:rsid w:val="006B5D12"/>
    <w:rsid w:val="007C0969"/>
    <w:rsid w:val="00C14BCD"/>
    <w:rsid w:val="00F32435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8886"/>
  <w15:docId w15:val="{6AF26FD4-93BF-41EE-8CB6-4861100F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WELTON DE LIMA COSTA</cp:lastModifiedBy>
  <cp:revision>5</cp:revision>
  <dcterms:created xsi:type="dcterms:W3CDTF">2013-07-19T03:20:00Z</dcterms:created>
  <dcterms:modified xsi:type="dcterms:W3CDTF">2024-12-03T21:35:00Z</dcterms:modified>
</cp:coreProperties>
</file>