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Estrategia de Versionamiento para SaaS</w:t>
      </w:r>
    </w:p>
    <w:p/>
    <w:p>
      <w:r>
        <w:t>Esta estrategia define cómo versionar correctamente un SaaS usando buenas prácticas de la industria, alineadas con Semantic Versioning (SemVer).</w:t>
      </w:r>
    </w:p>
    <w:p/>
    <w:p>
      <w:r>
        <w:t>1. Formato de versionamiento</w:t>
      </w:r>
    </w:p>
    <w:p>
      <w:r>
        <w:t>vMAJOR.MINOR.PATCH</w:t>
      </w:r>
    </w:p>
    <w:p/>
    <w:p>
      <w:r>
        <w:t>- MAJOR: cambios incompatibles</w:t>
      </w:r>
    </w:p>
    <w:p>
      <w:r>
        <w:t>- MINOR: nuevas funcionalidades compatibles</w:t>
      </w:r>
    </w:p>
    <w:p>
      <w:r>
        <w:t>- PATCH: correcciones y mejoras menores</w:t>
      </w:r>
    </w:p>
    <w:p/>
    <w:p>
      <w:r>
        <w:t>2. Versionamiento del Core de la Plataforma</w:t>
      </w:r>
    </w:p>
    <w:p>
      <w:r>
        <w:t>- Versión global para todos los tenants</w:t>
      </w:r>
    </w:p>
    <w:p>
      <w:r>
        <w:t>- PATCH: bugfixes</w:t>
      </w:r>
    </w:p>
    <w:p>
      <w:r>
        <w:t>- MINOR: nuevos módulos</w:t>
      </w:r>
    </w:p>
    <w:p>
      <w:r>
        <w:t>- MAJOR: cambios de negocio o arquitectura</w:t>
      </w:r>
    </w:p>
    <w:p/>
    <w:p>
      <w:r>
        <w:t>3. Versionamiento de la API</w:t>
      </w:r>
    </w:p>
    <w:p>
      <w:r>
        <w:t>- Versionar por URL (/api/v1, /api/v2)</w:t>
      </w:r>
    </w:p>
    <w:p>
      <w:r>
        <w:t>- Mantener compatibilidad</w:t>
      </w:r>
    </w:p>
    <w:p>
      <w:r>
        <w:t>- Deprecar versiones antiguas progresivamente</w:t>
      </w:r>
    </w:p>
    <w:p/>
    <w:p>
      <w:r>
        <w:t>4. Base de Datos</w:t>
      </w:r>
    </w:p>
    <w:p>
      <w:r>
        <w:t>- Usar migraciones versionadas</w:t>
      </w:r>
    </w:p>
    <w:p>
      <w:r>
        <w:t>- Nunca usar synchronize en producción</w:t>
      </w:r>
    </w:p>
    <w:p>
      <w:r>
        <w:t>- Cada cambio estructural requiere migración</w:t>
      </w:r>
    </w:p>
    <w:p/>
    <w:p>
      <w:r>
        <w:t>5. Frontend</w:t>
      </w:r>
    </w:p>
    <w:p>
      <w:r>
        <w:t>- Puede versionarse de forma independiente</w:t>
      </w:r>
    </w:p>
    <w:p>
      <w:r>
        <w:t>- PATCH: ajustes UI</w:t>
      </w:r>
    </w:p>
    <w:p>
      <w:r>
        <w:t>- MINOR: nuevas vistas</w:t>
      </w:r>
    </w:p>
    <w:p>
      <w:r>
        <w:t>- MAJOR: rediseños</w:t>
      </w:r>
    </w:p>
    <w:p/>
    <w:p>
      <w:r>
        <w:t>6. Versionamiento por Tenant</w:t>
      </w:r>
    </w:p>
    <w:p>
      <w:r>
        <w:t>- Permite despliegues progresivos</w:t>
      </w:r>
    </w:p>
    <w:p>
      <w:r>
        <w:t>- Control de compatibilidad por cliente</w:t>
      </w:r>
    </w:p>
    <w:p/>
    <w:p>
      <w:r>
        <w:t>7. Feature Flags</w:t>
      </w:r>
    </w:p>
    <w:p>
      <w:r>
        <w:t>- Activar o desactivar funcionalidades sin cambiar versión</w:t>
      </w:r>
    </w:p>
    <w:p>
      <w:r>
        <w:t>- Ideal para pruebas y lanzamientos controlados</w:t>
      </w:r>
    </w:p>
    <w:p/>
    <w:p>
      <w:r>
        <w:t>8. Changelog</w:t>
      </w:r>
    </w:p>
    <w:p>
      <w:r>
        <w:t>- Documento obligatorio</w:t>
      </w:r>
    </w:p>
    <w:p>
      <w:r>
        <w:t>- Registrar Added, Fixed, Deprecated</w:t>
      </w:r>
    </w:p>
    <w:p/>
    <w:p>
      <w:r>
        <w:t>9. Git y CI/CD</w:t>
      </w:r>
    </w:p>
    <w:p>
      <w:r>
        <w:t>- Tags por versión</w:t>
      </w:r>
    </w:p>
    <w:p>
      <w:r>
        <w:t>- Branching claro (main, develop, feature)</w:t>
      </w:r>
    </w:p>
    <w:p/>
    <w:p>
      <w:r>
        <w:t>Conclusión:</w:t>
      </w:r>
    </w:p>
    <w:p>
      <w:r>
        <w:t>Una buena estrategia de versionamiento reduce errores, mejora la estabilidad y facilita el crecimiento del SaaS.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