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2.png" ContentType="image/png"/>
  <Override PartName="/word/media/image11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ackground w:color="FFFFFF"/>
  <w:body>
    <w:p>
      <w:pPr>
        <w:pStyle w:val="Normal"/>
        <w:spacing w:lineRule="auto" w:line="276" w:before="0" w:after="0"/>
        <w:ind w:hanging="0"/>
        <w:jc w:val="left"/>
        <w:rPr>
          <w:rFonts w:ascii="Arial" w:hAnsi="Arial" w:eastAsia="Arial" w:cs="Arial"/>
          <w:sz w:val="22"/>
          <w:szCs w:val="22"/>
        </w:rPr>
      </w:pPr>
      <w:r>
        <w:rPr>
          <w:rFonts w:eastAsia="Arial" w:cs="Arial" w:ascii="Arial" w:hAnsi="Arial"/>
          <w:sz w:val="22"/>
          <w:szCs w:val="22"/>
        </w:rPr>
      </w:r>
    </w:p>
    <w:tbl>
      <w:tblPr>
        <w:tblStyle w:val="a"/>
        <w:tblW w:w="10981" w:type="dxa"/>
        <w:jc w:val="left"/>
        <w:tblInd w:w="0" w:type="dxa"/>
        <w:tblBorders/>
        <w:tblCellMar>
          <w:top w:w="0" w:type="dxa"/>
          <w:left w:w="108" w:type="dxa"/>
          <w:bottom w:w="0" w:type="dxa"/>
          <w:right w:w="108" w:type="dxa"/>
        </w:tblCellMar>
        <w:tblLook w:val="0400" w:noVBand="1" w:noHBand="0" w:firstRow="0" w:lastRow="0" w:firstColumn="0" w:lastColumn="0"/>
      </w:tblPr>
      <w:tblGrid>
        <w:gridCol w:w="8202"/>
        <w:gridCol w:w="2778"/>
      </w:tblGrid>
      <w:tr>
        <w:trPr>
          <w:trHeight w:val="440" w:hRule="atLeast"/>
        </w:trPr>
        <w:tc>
          <w:tcPr>
            <w:tcW w:w="8202" w:type="dxa"/>
            <w:tcBorders/>
            <w:shd w:color="auto" w:fill="F07D2A" w:val="clear"/>
          </w:tcPr>
          <w:p>
            <w:pPr>
              <w:pStyle w:val="Normal"/>
              <w:spacing w:before="0" w:after="0"/>
              <w:ind w:hanging="0"/>
              <w:jc w:val="center"/>
              <w:rPr>
                <w:rFonts w:ascii="Arial" w:hAnsi="Arial" w:eastAsia="Arial" w:cs="Arial"/>
                <w:b/>
                <w:b/>
                <w:sz w:val="32"/>
                <w:szCs w:val="32"/>
              </w:rPr>
            </w:pPr>
            <w:r>
              <w:rPr/>
              <w:drawing>
                <wp:inline distT="0" distB="0" distL="0" distR="0">
                  <wp:extent cx="5062855" cy="674370"/>
                  <wp:effectExtent l="0" t="0" r="0" b="0"/>
                  <wp:docPr id="1" name="0 Imagen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0 Imagen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62855" cy="674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before="0" w:after="0"/>
              <w:ind w:hanging="0"/>
              <w:jc w:val="center"/>
              <w:rPr/>
            </w:pPr>
            <w:r>
              <w:rPr>
                <w:rFonts w:eastAsia="Arial" w:cs="Arial" w:ascii="Arial" w:hAnsi="Arial"/>
                <w:b/>
                <w:color w:val="FFFFFF"/>
                <w:sz w:val="22"/>
                <w:szCs w:val="22"/>
              </w:rPr>
              <w:t>29 y 30 de agosto 2019</w:t>
            </w:r>
          </w:p>
        </w:tc>
        <w:tc>
          <w:tcPr>
            <w:tcW w:w="2778" w:type="dxa"/>
            <w:tcBorders/>
            <w:shd w:color="auto" w:fill="F07D2A" w:val="clear"/>
          </w:tcPr>
          <w:p>
            <w:pPr>
              <w:pStyle w:val="Normal"/>
              <w:spacing w:before="0" w:after="0"/>
              <w:ind w:hanging="0"/>
              <w:jc w:val="right"/>
              <w:rPr>
                <w:rFonts w:ascii="Arial" w:hAnsi="Arial" w:eastAsia="Arial" w:cs="Arial"/>
              </w:rPr>
            </w:pPr>
            <w:r>
              <w:rPr/>
              <w:drawing>
                <wp:inline distT="0" distB="0" distL="0" distR="0">
                  <wp:extent cx="1021715" cy="656590"/>
                  <wp:effectExtent l="0" t="0" r="0" b="0"/>
                  <wp:docPr id="2" name="image4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4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1715" cy="656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rPr>
          <w:rFonts w:ascii="Arial" w:hAnsi="Arial" w:eastAsia="Arial" w:cs="Arial"/>
          <w:b/>
          <w:b/>
          <w:sz w:val="32"/>
          <w:szCs w:val="32"/>
        </w:rPr>
      </w:pPr>
      <w:r>
        <w:rPr>
          <w:rFonts w:eastAsia="Arial" w:cs="Arial" w:ascii="Arial" w:hAnsi="Arial"/>
          <w:b/>
          <w:sz w:val="32"/>
          <w:szCs w:val="32"/>
        </w:rPr>
      </w:r>
    </w:p>
    <w:p>
      <w:pPr>
        <w:pStyle w:val="Titular"/>
        <w:rPr/>
      </w:pPr>
      <w:r>
        <w:rPr/>
        <w:t>Deploying Moodle on Cloud using Docker with SSL in 21 minutes</w:t>
      </w:r>
    </w:p>
    <w:tbl>
      <w:tblPr>
        <w:tblStyle w:val="a0"/>
        <w:tblW w:w="9525" w:type="dxa"/>
        <w:jc w:val="left"/>
        <w:tblInd w:w="1072" w:type="dxa"/>
        <w:tblBorders/>
        <w:tblCellMar>
          <w:top w:w="0" w:type="dxa"/>
          <w:left w:w="108" w:type="dxa"/>
          <w:bottom w:w="0" w:type="dxa"/>
          <w:right w:w="108" w:type="dxa"/>
        </w:tblCellMar>
        <w:tblLook w:val="0400" w:noVBand="1" w:noHBand="0" w:lastColumn="0" w:firstColumn="0" w:lastRow="0" w:firstRow="0"/>
      </w:tblPr>
      <w:tblGrid>
        <w:gridCol w:w="2712"/>
        <w:gridCol w:w="3015"/>
        <w:gridCol w:w="3798"/>
      </w:tblGrid>
      <w:tr>
        <w:trPr/>
        <w:tc>
          <w:tcPr>
            <w:tcW w:w="2712" w:type="dxa"/>
            <w:tcBorders/>
            <w:shd w:fill="auto" w:val="clear"/>
          </w:tcPr>
          <w:p>
            <w:pPr>
              <w:pStyle w:val="Normal"/>
              <w:spacing w:before="0" w:after="0"/>
              <w:ind w:hanging="0"/>
              <w:rPr/>
            </w:pPr>
            <w:r>
              <w:rPr>
                <w:sz w:val="21"/>
                <w:szCs w:val="21"/>
              </w:rPr>
              <w:t>Milton Jesús Vera Contreras</w:t>
            </w:r>
          </w:p>
          <w:p>
            <w:pPr>
              <w:pStyle w:val="Normal"/>
              <w:spacing w:before="0" w:after="0"/>
              <w:ind w:hanging="0"/>
              <w:rPr/>
            </w:pPr>
            <w:r>
              <w:rPr>
                <w:sz w:val="21"/>
                <w:szCs w:val="21"/>
              </w:rPr>
              <w:t>miltonjesusvc@ufps.edu.co</w:t>
            </w:r>
          </w:p>
        </w:tc>
        <w:tc>
          <w:tcPr>
            <w:tcW w:w="3015" w:type="dxa"/>
            <w:tcBorders/>
            <w:shd w:fill="auto" w:val="clear"/>
          </w:tcPr>
          <w:p>
            <w:pPr>
              <w:pStyle w:val="Normal"/>
              <w:spacing w:before="0" w:after="0"/>
              <w:ind w:hanging="0"/>
              <w:rPr/>
            </w:pPr>
            <w:r>
              <w:rPr>
                <w:sz w:val="21"/>
                <w:szCs w:val="21"/>
              </w:rPr>
              <w:t>Jairo Andrés Castañeda Pacheco</w:t>
            </w:r>
          </w:p>
          <w:p>
            <w:pPr>
              <w:pStyle w:val="Normal"/>
              <w:spacing w:before="0" w:after="0"/>
              <w:ind w:hanging="0"/>
              <w:rPr/>
            </w:pPr>
            <w:r>
              <w:rPr>
                <w:sz w:val="21"/>
                <w:szCs w:val="21"/>
              </w:rPr>
              <w:t>jairoandrescp@ufps.edu.co</w:t>
            </w:r>
          </w:p>
        </w:tc>
        <w:tc>
          <w:tcPr>
            <w:tcW w:w="3798" w:type="dxa"/>
            <w:tcBorders/>
            <w:shd w:fill="auto" w:val="clear"/>
          </w:tcPr>
          <w:p>
            <w:pPr>
              <w:pStyle w:val="Normal"/>
              <w:spacing w:before="0" w:after="0"/>
              <w:ind w:hanging="0"/>
              <w:rPr>
                <w:rFonts w:ascii="Times New Roman" w:hAnsi="Times New Roman" w:eastAsia="Times New Roman" w:cs="Times New Roman"/>
                <w:color w:val="000000"/>
                <w:sz w:val="21"/>
                <w:szCs w:val="21"/>
                <w:lang w:val="es-ES" w:eastAsia="es-CO" w:bidi="ar-SA"/>
              </w:rPr>
            </w:pPr>
            <w:r>
              <w:rPr>
                <w:rFonts w:eastAsia="Times New Roman" w:cs="Times New Roman"/>
                <w:color w:val="000000"/>
                <w:sz w:val="21"/>
                <w:szCs w:val="21"/>
                <w:lang w:val="es-ES" w:eastAsia="es-CO" w:bidi="ar-SA"/>
              </w:rPr>
              <w:t xml:space="preserve">Carlos Iván Ortega Álvarez </w:t>
            </w:r>
          </w:p>
          <w:p>
            <w:pPr>
              <w:pStyle w:val="Normal"/>
              <w:spacing w:before="0" w:after="0"/>
              <w:ind w:hanging="0"/>
              <w:rPr>
                <w:rFonts w:ascii="Times New Roman" w:hAnsi="Times New Roman" w:eastAsia="Times New Roman" w:cs="Times New Roman"/>
                <w:color w:val="000000"/>
                <w:sz w:val="21"/>
                <w:szCs w:val="21"/>
                <w:lang w:val="es-ES" w:eastAsia="es-CO" w:bidi="ar-SA"/>
              </w:rPr>
            </w:pPr>
            <w:r>
              <w:rPr>
                <w:rFonts w:eastAsia="Times New Roman" w:cs="Times New Roman"/>
                <w:color w:val="000000"/>
                <w:sz w:val="21"/>
                <w:szCs w:val="21"/>
                <w:lang w:val="es-ES" w:eastAsia="es-CO" w:bidi="ar-SA"/>
              </w:rPr>
              <w:t>carlosivanoa@ufps.edu.co</w:t>
            </w:r>
          </w:p>
        </w:tc>
      </w:tr>
      <w:tr>
        <w:trPr/>
        <w:tc>
          <w:tcPr>
            <w:tcW w:w="9525" w:type="dxa"/>
            <w:gridSpan w:val="3"/>
            <w:tcBorders/>
            <w:shd w:fill="auto" w:val="clear"/>
          </w:tcPr>
          <w:p>
            <w:pPr>
              <w:pStyle w:val="Normal"/>
              <w:spacing w:before="0" w:after="0"/>
              <w:ind w:hanging="0"/>
              <w:rPr/>
            </w:pPr>
            <w:r>
              <w:rPr>
                <w:sz w:val="21"/>
                <w:szCs w:val="21"/>
              </w:rPr>
              <w:t>Universidad Francisco de Paula Santander - Programa Ingeniería de Sistemas – Semillero SILUX</w:t>
            </w:r>
          </w:p>
        </w:tc>
      </w:tr>
    </w:tbl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  <w:t>Parte 1: Creación de una Máquina Virtual en la nube de Amazon AWS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1. Inicie sesión en AWS con los siguientes datos:</w:t>
      </w:r>
    </w:p>
    <w:p>
      <w:pPr>
        <w:pStyle w:val="Normal"/>
        <w:jc w:val="both"/>
        <w:rPr/>
      </w:pPr>
      <w:hyperlink r:id="rId4">
        <w:r>
          <w:rPr>
            <w:rStyle w:val="EnlacedeInternet"/>
          </w:rPr>
          <w:t>https://880777754701.signin</w:t>
        </w:r>
      </w:hyperlink>
      <w:hyperlink r:id="rId5">
        <w:r>
          <w:rPr>
            <w:rStyle w:val="EnlacedeInternet"/>
          </w:rPr>
          <w:t>.</w:t>
        </w:r>
      </w:hyperlink>
    </w:p>
    <w:p>
      <w:pPr>
        <w:pStyle w:val="Normal"/>
        <w:jc w:val="both"/>
        <w:rPr/>
      </w:pPr>
      <w:r>
        <w:rPr/>
        <w:t>Usuario: moodlemoot2019</w:t>
      </w:r>
    </w:p>
    <w:p>
      <w:pPr>
        <w:pStyle w:val="Normal"/>
        <w:jc w:val="both"/>
        <w:rPr/>
      </w:pPr>
      <w:r>
        <w:rPr/>
        <w:t>Contraseña: * se informa verbalmente durante el taller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4465320" cy="2776220"/>
            <wp:effectExtent l="0" t="0" r="0" b="0"/>
            <wp:docPr id="3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1905" t="7258" r="22978" b="207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spacing w:before="0" w:after="120"/>
        <w:jc w:val="both"/>
        <w:rPr/>
      </w:pPr>
      <w:r>
        <w:rPr/>
        <w:t>2. Seleccione la opción ejecutar una máquina virtual EC2</w:t>
      </w:r>
    </w:p>
    <w:p>
      <w:pPr>
        <w:pStyle w:val="Normal"/>
        <w:spacing w:before="0" w:after="120"/>
        <w:jc w:val="center"/>
        <w:rPr/>
      </w:pPr>
      <w:r>
        <w:rPr/>
        <w:drawing>
          <wp:inline distT="0" distB="0" distL="0" distR="0">
            <wp:extent cx="6858000" cy="3436620"/>
            <wp:effectExtent l="0" t="0" r="0" b="0"/>
            <wp:docPr id="4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6599" r="0" b="42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20"/>
        <w:jc w:val="both"/>
        <w:rPr/>
      </w:pPr>
      <w:r>
        <w:rPr/>
      </w:r>
    </w:p>
    <w:p>
      <w:pPr>
        <w:pStyle w:val="Normal"/>
        <w:spacing w:before="0" w:after="120"/>
        <w:jc w:val="both"/>
        <w:rPr/>
      </w:pPr>
      <w:r>
        <w:rPr/>
        <w:t>3. Seleccione una máquina con Ubuntu</w:t>
      </w:r>
    </w:p>
    <w:p>
      <w:pPr>
        <w:pStyle w:val="Normal"/>
        <w:spacing w:before="0" w:after="120"/>
        <w:jc w:val="center"/>
        <w:rPr/>
      </w:pPr>
      <w:r>
        <w:rPr/>
        <w:drawing>
          <wp:inline distT="0" distB="0" distL="0" distR="0">
            <wp:extent cx="6858000" cy="3240405"/>
            <wp:effectExtent l="0" t="0" r="0" b="0"/>
            <wp:docPr id="5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7686" r="0" b="8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20"/>
        <w:jc w:val="both"/>
        <w:rPr/>
      </w:pPr>
      <w:r>
        <w:rPr/>
      </w:r>
      <w:r>
        <w:br w:type="page"/>
      </w:r>
    </w:p>
    <w:p>
      <w:pPr>
        <w:pStyle w:val="Normal"/>
        <w:spacing w:before="0" w:after="120"/>
        <w:jc w:val="both"/>
        <w:rPr/>
      </w:pPr>
      <w:r>
        <w:rPr/>
        <w:t>4. Seleccione la opción de Configurar Grupo de Seguridad. Allí escoja el grupo moodlemoot2019.</w:t>
      </w:r>
    </w:p>
    <w:p>
      <w:pPr>
        <w:pStyle w:val="Normal"/>
        <w:spacing w:before="0" w:after="120"/>
        <w:jc w:val="both"/>
        <w:rPr/>
      </w:pPr>
      <w:r>
        <w:rPr/>
        <w:t>Luego pulse el botón “Review and Launch”.</w:t>
      </w:r>
    </w:p>
    <w:p>
      <w:pPr>
        <w:pStyle w:val="Normal"/>
        <w:spacing w:before="0" w:after="120"/>
        <w:jc w:val="both"/>
        <w:rPr/>
      </w:pPr>
      <w:r>
        <w:rPr/>
      </w:r>
    </w:p>
    <w:p>
      <w:pPr>
        <w:pStyle w:val="Normal"/>
        <w:spacing w:before="0" w:after="120"/>
        <w:jc w:val="center"/>
        <w:rPr/>
      </w:pPr>
      <w:r>
        <w:rPr/>
        <w:drawing>
          <wp:inline distT="0" distB="0" distL="0" distR="0">
            <wp:extent cx="6858000" cy="3401060"/>
            <wp:effectExtent l="0" t="0" r="0" b="0"/>
            <wp:docPr id="6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6667" r="0" b="5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20"/>
        <w:jc w:val="both"/>
        <w:rPr/>
      </w:pPr>
      <w:r>
        <w:rPr/>
      </w:r>
    </w:p>
    <w:p>
      <w:pPr>
        <w:pStyle w:val="Normal"/>
        <w:spacing w:before="0" w:after="120"/>
        <w:jc w:val="both"/>
        <w:rPr/>
      </w:pPr>
      <w:r>
        <w:rPr/>
        <w:t>5. Pulse el botón “Launch” para terminar el proceso.</w:t>
      </w:r>
    </w:p>
    <w:p>
      <w:pPr>
        <w:pStyle w:val="Normal"/>
        <w:spacing w:before="0" w:after="120"/>
        <w:jc w:val="center"/>
        <w:rPr/>
      </w:pPr>
      <w:r>
        <w:rPr/>
        <w:drawing>
          <wp:inline distT="0" distB="0" distL="0" distR="0">
            <wp:extent cx="6858000" cy="3402330"/>
            <wp:effectExtent l="0" t="0" r="0" b="0"/>
            <wp:docPr id="7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6699" r="0" b="50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20"/>
        <w:jc w:val="both"/>
        <w:rPr/>
      </w:pPr>
      <w:r>
        <w:rPr/>
      </w:r>
    </w:p>
    <w:p>
      <w:pPr>
        <w:pStyle w:val="Normal"/>
        <w:spacing w:before="0" w:after="120"/>
        <w:jc w:val="both"/>
        <w:rPr/>
      </w:pPr>
      <w:r>
        <w:rPr/>
      </w:r>
    </w:p>
    <w:p>
      <w:pPr>
        <w:pStyle w:val="Normal"/>
        <w:spacing w:before="0" w:after="120"/>
        <w:jc w:val="both"/>
        <w:rPr/>
      </w:pPr>
      <w:r>
        <w:rPr/>
        <w:t>6. En la ventana que aparece seleccione moodlemoot2019, una llave configurada para el taller.</w:t>
      </w:r>
    </w:p>
    <w:p>
      <w:pPr>
        <w:pStyle w:val="Normal"/>
        <w:spacing w:before="0" w:after="120"/>
        <w:jc w:val="center"/>
        <w:rPr/>
      </w:pPr>
      <w:r>
        <w:rPr/>
        <w:drawing>
          <wp:inline distT="0" distB="0" distL="0" distR="0">
            <wp:extent cx="2584450" cy="1657985"/>
            <wp:effectExtent l="0" t="0" r="0" b="0"/>
            <wp:docPr id="8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31145" t="33270" r="31181" b="237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45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20"/>
        <w:jc w:val="both"/>
        <w:rPr/>
      </w:pPr>
      <w:r>
        <w:rPr/>
      </w:r>
    </w:p>
    <w:p>
      <w:pPr>
        <w:pStyle w:val="Normal"/>
        <w:spacing w:before="0" w:after="120"/>
        <w:jc w:val="both"/>
        <w:rPr/>
      </w:pPr>
      <w:r>
        <w:rPr/>
        <w:t>7. Pulse el botón “View Instances” y espere un poco a que la instancia se termine de crear.</w:t>
      </w:r>
    </w:p>
    <w:p>
      <w:pPr>
        <w:pStyle w:val="Normal"/>
        <w:spacing w:before="0" w:after="120"/>
        <w:jc w:val="center"/>
        <w:rPr/>
      </w:pPr>
      <w:r>
        <w:rPr/>
        <w:drawing>
          <wp:inline distT="0" distB="0" distL="0" distR="0">
            <wp:extent cx="6858000" cy="2848610"/>
            <wp:effectExtent l="0" t="0" r="0" b="0"/>
            <wp:docPr id="9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0" t="6915" r="0" b="192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20"/>
        <w:jc w:val="both"/>
        <w:rPr/>
      </w:pPr>
      <w:r>
        <w:rPr/>
        <w:drawing>
          <wp:inline distT="0" distB="0" distL="0" distR="0">
            <wp:extent cx="6858000" cy="975360"/>
            <wp:effectExtent l="0" t="0" r="0" b="0"/>
            <wp:docPr id="10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0" t="6751" r="0" b="679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20"/>
        <w:jc w:val="both"/>
        <w:rPr/>
      </w:pPr>
      <w:r>
        <w:rPr/>
        <w:drawing>
          <wp:inline distT="0" distB="0" distL="0" distR="0">
            <wp:extent cx="6596380" cy="1042035"/>
            <wp:effectExtent l="0" t="0" r="0" b="0"/>
            <wp:docPr id="11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0" t="6995" r="3812" b="659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638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20"/>
        <w:jc w:val="both"/>
        <w:rPr/>
      </w:pPr>
      <w:r>
        <w:rPr/>
      </w:r>
    </w:p>
    <w:p>
      <w:pPr>
        <w:pStyle w:val="Normal"/>
        <w:spacing w:before="0" w:after="120"/>
        <w:jc w:val="both"/>
        <w:rPr/>
      </w:pPr>
      <w:r>
        <w:rPr/>
      </w:r>
    </w:p>
    <w:p>
      <w:pPr>
        <w:pStyle w:val="Normal"/>
        <w:spacing w:before="0" w:after="120"/>
        <w:jc w:val="both"/>
        <w:rPr/>
      </w:pPr>
      <w:r>
        <w:rPr/>
      </w:r>
    </w:p>
    <w:p>
      <w:pPr>
        <w:pStyle w:val="Normal"/>
        <w:spacing w:before="0" w:after="120"/>
        <w:jc w:val="both"/>
        <w:rPr/>
      </w:pPr>
      <w:r>
        <w:rPr/>
      </w:r>
    </w:p>
    <w:p>
      <w:pPr>
        <w:pStyle w:val="Normal"/>
        <w:spacing w:before="0" w:after="120"/>
        <w:jc w:val="both"/>
        <w:rPr/>
      </w:pPr>
      <w:r>
        <w:rPr/>
      </w:r>
    </w:p>
    <w:p>
      <w:pPr>
        <w:pStyle w:val="Normal"/>
        <w:spacing w:before="0" w:after="120"/>
        <w:jc w:val="both"/>
        <w:rPr/>
      </w:pPr>
      <w:r>
        <w:rPr/>
        <w:t xml:space="preserve">8. Toma nota de las direcciones IP pública y privada </w:t>
      </w:r>
      <w:r>
        <w:rPr/>
        <w:t xml:space="preserve">y los DNS </w:t>
      </w:r>
      <w:r>
        <w:rPr/>
        <w:t>que AWS asignó a la máquina.</w:t>
      </w:r>
    </w:p>
    <w:p>
      <w:pPr>
        <w:pStyle w:val="Normal"/>
        <w:spacing w:before="0" w:after="120"/>
        <w:jc w:val="both"/>
        <w:rPr/>
      </w:pPr>
      <w:r>
        <w:rPr/>
        <w:t xml:space="preserve">Estas direcciones </w:t>
      </w:r>
      <w:r>
        <w:rPr/>
        <w:t xml:space="preserve">y DNS </w:t>
      </w:r>
      <w:r>
        <w:rPr/>
        <w:t>serán usadas posteriormente.</w:t>
      </w:r>
    </w:p>
    <w:p>
      <w:pPr>
        <w:pStyle w:val="Normal"/>
        <w:spacing w:before="0" w:after="120"/>
        <w:jc w:val="center"/>
        <w:rPr/>
      </w:pPr>
      <w:r>
        <w:rPr/>
        <w:drawing>
          <wp:inline distT="0" distB="0" distL="0" distR="0">
            <wp:extent cx="6858000" cy="2707005"/>
            <wp:effectExtent l="0" t="0" r="0" b="0"/>
            <wp:docPr id="12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0" t="6699" r="0" b="23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20"/>
        <w:jc w:val="both"/>
        <w:rPr/>
      </w:pPr>
      <w:r>
        <w:rPr/>
      </w:r>
    </w:p>
    <w:p>
      <w:pPr>
        <w:pStyle w:val="Normal"/>
        <w:spacing w:before="0" w:after="120"/>
        <w:jc w:val="both"/>
        <w:rPr/>
      </w:pPr>
      <w:r>
        <w:rPr/>
        <w:t>Felicitaciones, has creado un servidor Linux Ubuntu en la nube de Amazon AWS. Avanza a la Parte 2.</w:t>
      </w:r>
    </w:p>
    <w:p>
      <w:pPr>
        <w:pStyle w:val="Normal"/>
        <w:spacing w:before="0" w:after="120"/>
        <w:jc w:val="both"/>
        <w:rPr/>
      </w:pPr>
      <w:r>
        <w:rPr/>
      </w:r>
    </w:p>
    <w:sectPr>
      <w:footerReference w:type="default" r:id="rId16"/>
      <w:type w:val="nextPage"/>
      <w:pgSz w:w="12240" w:h="15840"/>
      <w:pgMar w:left="720" w:right="720" w:header="0" w:top="720" w:footer="720" w:bottom="777" w:gutter="0"/>
      <w:pgNumType w:start="1"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Tahoma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ambria">
    <w:charset w:val="01"/>
    <w:family w:val="roman"/>
    <w:pitch w:val="variable"/>
  </w:font>
  <w:font w:name="Georgia">
    <w:charset w:val="01"/>
    <w:family w:val="roman"/>
    <w:pitch w:val="variable"/>
  </w:font>
  <w:font w:name="Arial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tabs>
        <w:tab w:val="center" w:pos="4320" w:leader="none"/>
        <w:tab w:val="right" w:pos="8640" w:leader="none"/>
      </w:tabs>
      <w:jc w:val="center"/>
      <w:rPr>
        <w:rFonts w:ascii="Arial" w:hAnsi="Arial" w:eastAsia="Arial" w:cs="Arial"/>
        <w:sz w:val="22"/>
        <w:szCs w:val="22"/>
      </w:rPr>
    </w:pPr>
    <w:r>
      <w:rPr>
        <w:rFonts w:eastAsia="Arial" w:cs="Arial" w:ascii="Arial" w:hAnsi="Arial"/>
        <w:sz w:val="22"/>
        <w:szCs w:val="22"/>
      </w:rPr>
    </w:r>
  </w:p>
  <w:p>
    <w:pPr>
      <w:pStyle w:val="Normal"/>
      <w:tabs>
        <w:tab w:val="center" w:pos="2700" w:leader="none"/>
        <w:tab w:val="right" w:pos="5040" w:leader="none"/>
      </w:tabs>
      <w:spacing w:before="0" w:after="696"/>
      <w:rPr>
        <w:sz w:val="20"/>
        <w:szCs w:val="20"/>
      </w:rPr>
    </w:pPr>
    <w:r>
      <w:rPr>
        <w:sz w:val="20"/>
        <w:szCs w:val="20"/>
      </w:rPr>
      <w:t xml:space="preserve">       </w:t>
    </w:r>
  </w:p>
</w:ftr>
</file>

<file path=word/settings.xml><?xml version="1.0" encoding="utf-8"?>
<w:settings xmlns:w="http://schemas.openxmlformats.org/wordprocessingml/2006/main">
  <w:zoom w:percent="100"/>
  <w:displayBackgroundShape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s-CO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color w:val="000000"/>
        <w:szCs w:val="24"/>
        <w:lang w:val="es-ES" w:eastAsia="es-CO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before="0" w:after="120"/>
      <w:ind w:firstLine="567"/>
      <w:jc w:val="left"/>
    </w:pPr>
    <w:rPr>
      <w:rFonts w:ascii="Times New Roman" w:hAnsi="Times New Roman" w:eastAsia="Times New Roman" w:cs="Times New Roman"/>
      <w:color w:val="000000"/>
      <w:sz w:val="24"/>
      <w:szCs w:val="24"/>
      <w:lang w:val="es-ES" w:eastAsia="es-CO" w:bidi="ar-SA"/>
    </w:rPr>
  </w:style>
  <w:style w:type="paragraph" w:styleId="Ttulo1">
    <w:name w:val="Heading 1"/>
    <w:basedOn w:val="Normal"/>
    <w:next w:val="Normal"/>
    <w:qFormat/>
    <w:pPr>
      <w:keepNext/>
      <w:spacing w:before="360" w:after="240"/>
      <w:ind w:left="720" w:hanging="181"/>
      <w:jc w:val="center"/>
      <w:outlineLvl w:val="0"/>
    </w:pPr>
    <w:rPr>
      <w:smallCaps/>
      <w:sz w:val="28"/>
      <w:szCs w:val="28"/>
    </w:rPr>
  </w:style>
  <w:style w:type="paragraph" w:styleId="Ttulo2">
    <w:name w:val="Heading 2"/>
    <w:basedOn w:val="Normal"/>
    <w:next w:val="Normal"/>
    <w:qFormat/>
    <w:pPr>
      <w:keepNext/>
      <w:outlineLvl w:val="1"/>
    </w:pPr>
    <w:rPr/>
  </w:style>
  <w:style w:type="paragraph" w:styleId="Ttulo3">
    <w:name w:val="Heading 3"/>
    <w:basedOn w:val="Normal"/>
    <w:next w:val="Normal"/>
    <w:qFormat/>
    <w:pPr>
      <w:keepNext/>
      <w:outlineLvl w:val="2"/>
    </w:pPr>
    <w:rPr>
      <w:b/>
      <w:sz w:val="32"/>
      <w:szCs w:val="32"/>
    </w:rPr>
  </w:style>
  <w:style w:type="paragraph" w:styleId="Ttulo4">
    <w:name w:val="Heading 4"/>
    <w:basedOn w:val="Normal"/>
    <w:next w:val="Normal"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TextodegloboCar" w:customStyle="1">
    <w:name w:val="Texto de globo Car"/>
    <w:basedOn w:val="DefaultParagraphFont"/>
    <w:link w:val="Textodeglobo"/>
    <w:uiPriority w:val="99"/>
    <w:semiHidden/>
    <w:qFormat/>
    <w:rsid w:val="00b77fe5"/>
    <w:rPr>
      <w:rFonts w:ascii="Tahoma" w:hAnsi="Tahoma" w:cs="Tahoma"/>
      <w:sz w:val="16"/>
      <w:szCs w:val="16"/>
    </w:rPr>
  </w:style>
  <w:style w:type="character" w:styleId="EnlacedeInternet">
    <w:name w:val="Enlace de Internet"/>
    <w:basedOn w:val="DefaultParagraphFont"/>
    <w:uiPriority w:val="99"/>
    <w:semiHidden/>
    <w:unhideWhenUsed/>
    <w:rsid w:val="00ef4a7c"/>
    <w:rPr>
      <w:color w:val="0000FF"/>
      <w:u w:val="single"/>
    </w:rPr>
  </w:style>
  <w:style w:type="character" w:styleId="ListLabel1">
    <w:name w:val="ListLabel 1"/>
    <w:qFormat/>
    <w:rPr>
      <w:rFonts w:eastAsia="Times New Roman" w:cs="Times New Roman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Caracteresdenotaalpie">
    <w:name w:val="Caracteres de nota al pie"/>
    <w:qFormat/>
    <w:rPr/>
  </w:style>
  <w:style w:type="character" w:styleId="Ancladenotaalpie">
    <w:name w:val="Ancla de nota al pie"/>
    <w:rPr>
      <w:vertAlign w:val="superscript"/>
    </w:rPr>
  </w:style>
  <w:style w:type="character" w:styleId="Ancladenotafinal">
    <w:name w:val="Ancla de nota final"/>
    <w:rPr>
      <w:vertAlign w:val="superscript"/>
    </w:rPr>
  </w:style>
  <w:style w:type="character" w:styleId="Caracteresdenotafinal">
    <w:name w:val="Caracteres de nota final"/>
    <w:qFormat/>
    <w:rPr/>
  </w:style>
  <w:style w:type="character" w:styleId="ListLabel5">
    <w:name w:val="ListLabel 5"/>
    <w:qFormat/>
    <w:rPr>
      <w:rFonts w:cs="Times New Roman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cs="Wingdings"/>
    </w:rPr>
  </w:style>
  <w:style w:type="character" w:styleId="ListLabel8">
    <w:name w:val="ListLabel 8"/>
    <w:qFormat/>
    <w:rPr>
      <w:rFonts w:cs="Symbol"/>
    </w:rPr>
  </w:style>
  <w:style w:type="character" w:styleId="ListLabel9">
    <w:name w:val="ListLabel 9"/>
    <w:qFormat/>
    <w:rPr>
      <w:rFonts w:cs="Courier New"/>
    </w:rPr>
  </w:style>
  <w:style w:type="character" w:styleId="ListLabel10">
    <w:name w:val="ListLabel 10"/>
    <w:qFormat/>
    <w:rPr>
      <w:rFonts w:cs="Wingdings"/>
    </w:rPr>
  </w:style>
  <w:style w:type="character" w:styleId="ListLabel11">
    <w:name w:val="ListLabel 11"/>
    <w:qFormat/>
    <w:rPr>
      <w:rFonts w:cs="Symbol"/>
    </w:rPr>
  </w:style>
  <w:style w:type="character" w:styleId="ListLabel12">
    <w:name w:val="ListLabel 12"/>
    <w:qFormat/>
    <w:rPr>
      <w:rFonts w:cs="Courier New"/>
    </w:rPr>
  </w:style>
  <w:style w:type="character" w:styleId="ListLabel13">
    <w:name w:val="ListLabel 13"/>
    <w:qFormat/>
    <w:rPr>
      <w:rFonts w:cs="Wingdings"/>
    </w:rPr>
  </w:style>
  <w:style w:type="character" w:styleId="Vietas">
    <w:name w:val="Viñetas"/>
    <w:qFormat/>
    <w:rPr>
      <w:rFonts w:ascii="OpenSymbol" w:hAnsi="OpenSymbol" w:eastAsia="OpenSymbol" w:cs="OpenSymbol"/>
    </w:rPr>
  </w:style>
  <w:style w:type="character" w:styleId="ListLabel14">
    <w:name w:val="ListLabel 14"/>
    <w:qFormat/>
    <w:rPr>
      <w:rFonts w:cs="OpenSymbol"/>
    </w:rPr>
  </w:style>
  <w:style w:type="character" w:styleId="ListLabel15">
    <w:name w:val="ListLabel 15"/>
    <w:qFormat/>
    <w:rPr>
      <w:rFonts w:cs="OpenSymbol"/>
    </w:rPr>
  </w:style>
  <w:style w:type="character" w:styleId="ListLabel16">
    <w:name w:val="ListLabel 16"/>
    <w:qFormat/>
    <w:rPr>
      <w:rFonts w:cs="OpenSymbol"/>
    </w:rPr>
  </w:style>
  <w:style w:type="character" w:styleId="ListLabel17">
    <w:name w:val="ListLabel 17"/>
    <w:qFormat/>
    <w:rPr>
      <w:rFonts w:cs="OpenSymbol"/>
    </w:rPr>
  </w:style>
  <w:style w:type="character" w:styleId="ListLabel18">
    <w:name w:val="ListLabel 18"/>
    <w:qFormat/>
    <w:rPr>
      <w:rFonts w:cs="OpenSymbol"/>
    </w:rPr>
  </w:style>
  <w:style w:type="character" w:styleId="ListLabel19">
    <w:name w:val="ListLabel 19"/>
    <w:qFormat/>
    <w:rPr>
      <w:rFonts w:cs="OpenSymbol"/>
    </w:rPr>
  </w:style>
  <w:style w:type="character" w:styleId="ListLabel20">
    <w:name w:val="ListLabel 20"/>
    <w:qFormat/>
    <w:rPr>
      <w:rFonts w:cs="OpenSymbol"/>
    </w:rPr>
  </w:style>
  <w:style w:type="character" w:styleId="ListLabel21">
    <w:name w:val="ListLabel 21"/>
    <w:qFormat/>
    <w:rPr>
      <w:rFonts w:cs="OpenSymbol"/>
    </w:rPr>
  </w:style>
  <w:style w:type="character" w:styleId="ListLabel22">
    <w:name w:val="ListLabel 22"/>
    <w:qFormat/>
    <w:rPr>
      <w:rFonts w:cs="OpenSymbol"/>
    </w:rPr>
  </w:style>
  <w:style w:type="character" w:styleId="ListLabel23">
    <w:name w:val="ListLabel 23"/>
    <w:qFormat/>
    <w:rPr>
      <w:rFonts w:cs="OpenSymbol"/>
    </w:rPr>
  </w:style>
  <w:style w:type="character" w:styleId="ListLabel24">
    <w:name w:val="ListLabel 24"/>
    <w:qFormat/>
    <w:rPr>
      <w:rFonts w:cs="OpenSymbol"/>
    </w:rPr>
  </w:style>
  <w:style w:type="character" w:styleId="ListLabel25">
    <w:name w:val="ListLabel 25"/>
    <w:qFormat/>
    <w:rPr>
      <w:rFonts w:cs="OpenSymbol"/>
    </w:rPr>
  </w:style>
  <w:style w:type="character" w:styleId="ListLabel26">
    <w:name w:val="ListLabel 26"/>
    <w:qFormat/>
    <w:rPr>
      <w:rFonts w:cs="OpenSymbol"/>
    </w:rPr>
  </w:style>
  <w:style w:type="character" w:styleId="ListLabel27">
    <w:name w:val="ListLabel 27"/>
    <w:qFormat/>
    <w:rPr>
      <w:rFonts w:cs="OpenSymbol"/>
    </w:rPr>
  </w:style>
  <w:style w:type="character" w:styleId="ListLabel28">
    <w:name w:val="ListLabel 28"/>
    <w:qFormat/>
    <w:rPr>
      <w:rFonts w:cs="OpenSymbol"/>
    </w:rPr>
  </w:style>
  <w:style w:type="character" w:styleId="ListLabel29">
    <w:name w:val="ListLabel 29"/>
    <w:qFormat/>
    <w:rPr>
      <w:rFonts w:cs="OpenSymbol"/>
    </w:rPr>
  </w:style>
  <w:style w:type="character" w:styleId="ListLabel30">
    <w:name w:val="ListLabel 30"/>
    <w:qFormat/>
    <w:rPr>
      <w:rFonts w:cs="OpenSymbol"/>
    </w:rPr>
  </w:style>
  <w:style w:type="character" w:styleId="ListLabel31">
    <w:name w:val="ListLabel 31"/>
    <w:qFormat/>
    <w:rPr>
      <w:rFonts w:cs="OpenSymbol"/>
    </w:rPr>
  </w:style>
  <w:style w:type="character" w:styleId="ListLabel32">
    <w:name w:val="ListLabel 32"/>
    <w:qFormat/>
    <w:rPr>
      <w:rFonts w:cs="OpenSymbol"/>
    </w:rPr>
  </w:style>
  <w:style w:type="character" w:styleId="ListLabel33">
    <w:name w:val="ListLabel 33"/>
    <w:qFormat/>
    <w:rPr>
      <w:rFonts w:cs="OpenSymbol"/>
    </w:rPr>
  </w:style>
  <w:style w:type="character" w:styleId="ListLabel34">
    <w:name w:val="ListLabel 34"/>
    <w:qFormat/>
    <w:rPr>
      <w:rFonts w:cs="OpenSymbol"/>
    </w:rPr>
  </w:style>
  <w:style w:type="character" w:styleId="ListLabel35">
    <w:name w:val="ListLabel 35"/>
    <w:qFormat/>
    <w:rPr>
      <w:rFonts w:cs="OpenSymbol"/>
    </w:rPr>
  </w:style>
  <w:style w:type="character" w:styleId="ListLabel36">
    <w:name w:val="ListLabel 36"/>
    <w:qFormat/>
    <w:rPr>
      <w:rFonts w:cs="OpenSymbol"/>
    </w:rPr>
  </w:style>
  <w:style w:type="character" w:styleId="ListLabel37">
    <w:name w:val="ListLabel 37"/>
    <w:qFormat/>
    <w:rPr>
      <w:rFonts w:cs="OpenSymbol"/>
    </w:rPr>
  </w:style>
  <w:style w:type="character" w:styleId="ListLabel38">
    <w:name w:val="ListLabel 38"/>
    <w:qFormat/>
    <w:rPr>
      <w:rFonts w:cs="OpenSymbol"/>
    </w:rPr>
  </w:style>
  <w:style w:type="character" w:styleId="ListLabel39">
    <w:name w:val="ListLabel 39"/>
    <w:qFormat/>
    <w:rPr>
      <w:rFonts w:cs="OpenSymbol"/>
    </w:rPr>
  </w:style>
  <w:style w:type="character" w:styleId="ListLabel40">
    <w:name w:val="ListLabel 40"/>
    <w:qFormat/>
    <w:rPr>
      <w:rFonts w:cs="OpenSymbol"/>
    </w:rPr>
  </w:style>
  <w:style w:type="paragraph" w:styleId="Ttulo">
    <w:name w:val="Título"/>
    <w:basedOn w:val="Normal"/>
    <w:next w:val="Cuerpodetexto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Cuerpodetexto">
    <w:name w:val="Body Text"/>
    <w:basedOn w:val="Normal"/>
    <w:pPr>
      <w:spacing w:lineRule="auto" w:line="288" w:before="0" w:after="140"/>
    </w:pPr>
    <w:rPr/>
  </w:style>
  <w:style w:type="paragraph" w:styleId="Lista">
    <w:name w:val="List"/>
    <w:basedOn w:val="Cuerpodetexto"/>
    <w:pPr/>
    <w:rPr>
      <w:rFonts w:cs="FreeSans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FreeSans"/>
    </w:rPr>
  </w:style>
  <w:style w:type="paragraph" w:styleId="Titular">
    <w:name w:val="Title"/>
    <w:basedOn w:val="Normal"/>
    <w:next w:val="Normal"/>
    <w:qFormat/>
    <w:pPr>
      <w:jc w:val="center"/>
    </w:pPr>
    <w:rPr>
      <w:rFonts w:ascii="Cambria" w:hAnsi="Cambria" w:eastAsia="Cambria" w:cs="Cambria"/>
      <w:sz w:val="56"/>
      <w:szCs w:val="56"/>
    </w:rPr>
  </w:style>
  <w:style w:type="paragraph" w:styleId="Subttulo">
    <w:name w:val="Subtitle"/>
    <w:basedOn w:val="Normal"/>
    <w:next w:val="Normal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TextodegloboCar"/>
    <w:uiPriority w:val="99"/>
    <w:semiHidden/>
    <w:unhideWhenUsed/>
    <w:qFormat/>
    <w:rsid w:val="00b77fe5"/>
    <w:pPr>
      <w:spacing w:before="0" w:after="0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338a9"/>
    <w:pPr>
      <w:spacing w:before="0" w:after="120"/>
      <w:ind w:left="720" w:firstLine="567"/>
      <w:contextualSpacing/>
    </w:pPr>
    <w:rPr/>
  </w:style>
  <w:style w:type="paragraph" w:styleId="Bibliography">
    <w:name w:val="Bibliography"/>
    <w:basedOn w:val="Normal"/>
    <w:next w:val="Normal"/>
    <w:uiPriority w:val="37"/>
    <w:unhideWhenUsed/>
    <w:qFormat/>
    <w:rsid w:val="002e4e37"/>
    <w:pPr>
      <w:tabs>
        <w:tab w:val="left" w:pos="384" w:leader="none"/>
      </w:tabs>
      <w:spacing w:before="0" w:after="0"/>
      <w:ind w:left="384" w:hanging="384"/>
    </w:pPr>
    <w:rPr/>
  </w:style>
  <w:style w:type="paragraph" w:styleId="Piedepgina">
    <w:name w:val="Footer"/>
    <w:basedOn w:val="Normal"/>
    <w:pPr/>
    <w:rPr/>
  </w:style>
  <w:style w:type="paragraph" w:styleId="Notaalpie">
    <w:name w:val="Footnote Text"/>
    <w:basedOn w:val="Normal"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hyperlink" Target="https://880777754701.signin/" TargetMode="External"/><Relationship Id="rId5" Type="http://schemas.openxmlformats.org/officeDocument/2006/relationships/hyperlink" Target="https://880777754701.signin.aws.amazon.com/console" TargetMode="Externa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footer" Target="footer1.xml"/><Relationship Id="rId17" Type="http://schemas.openxmlformats.org/officeDocument/2006/relationships/fontTable" Target="fontTable.xml"/><Relationship Id="rId18" Type="http://schemas.openxmlformats.org/officeDocument/2006/relationships/settings" Target="settings.xml"/><Relationship Id="rId1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Application>LibreOffice/5.2.7.2$Linux_X86_64 LibreOffice_project/20m0$Build-2</Application>
  <Pages>5</Pages>
  <Words>198</Words>
  <Characters>1080</Characters>
  <CharactersWithSpaces>1263</CharactersWithSpaces>
  <Paragraphs>37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2019-05-15T16:58:00Z</dcterms:created>
  <dc:creator>COMUNICACIONES ACIS</dc:creator>
  <dc:description/>
  <dc:language>es-CO</dc:language>
  <cp:lastModifiedBy/>
  <dcterms:modified xsi:type="dcterms:W3CDTF">2019-08-29T01:16:02Z</dcterms:modified>
  <cp:revision>34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  <property fmtid="{D5CDD505-2E9C-101B-9397-08002B2CF9AE}" pid="8" name="ZOTERO_PREF_1">
    <vt:lpwstr>&lt;data data-version="3" zotero-version="5.0.60"&gt;&lt;session id="mCxqKzbW"/&gt;&lt;style id="http://www.zotero.org/styles/ieee" locale="es-ES" hasBibliography="1" bibliographyStyleHasBeenSet="1"/&gt;&lt;prefs&gt;&lt;pref name="fieldType" value="Field"/&gt;&lt;/prefs&gt;&lt;/data&gt;</vt:lpwstr>
  </property>
</Properties>
</file>