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0"/>
        <w:ind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a"/>
        <w:tblW w:w="1098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firstRow="0" w:lastRow="0" w:firstColumn="0" w:lastColumn="0"/>
      </w:tblPr>
      <w:tblGrid>
        <w:gridCol w:w="8202"/>
        <w:gridCol w:w="2778"/>
      </w:tblGrid>
      <w:tr>
        <w:trPr>
          <w:trHeight w:val="440" w:hRule="atLeast"/>
        </w:trPr>
        <w:tc>
          <w:tcPr>
            <w:tcW w:w="8202" w:type="dxa"/>
            <w:tcBorders/>
            <w:shd w:color="auto" w:fill="F07D2A" w:val="clear"/>
          </w:tcPr>
          <w:p>
            <w:pPr>
              <w:pStyle w:val="Normal"/>
              <w:spacing w:before="0" w:after="0"/>
              <w:ind w:hanging="0"/>
              <w:jc w:val="center"/>
              <w:rPr>
                <w:rFonts w:ascii="Arial" w:hAnsi="Arial" w:eastAsia="Arial" w:cs="Arial"/>
                <w:b/>
                <w:b/>
                <w:sz w:val="32"/>
                <w:szCs w:val="32"/>
              </w:rPr>
            </w:pPr>
            <w:r>
              <w:rPr/>
              <w:drawing>
                <wp:inline distT="0" distB="0" distL="0" distR="0">
                  <wp:extent cx="5062855" cy="674370"/>
                  <wp:effectExtent l="0" t="0" r="0" b="0"/>
                  <wp:docPr id="1" name="0 Imagen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285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ind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29 y 30 de agosto 2019</w:t>
            </w:r>
          </w:p>
        </w:tc>
        <w:tc>
          <w:tcPr>
            <w:tcW w:w="2778" w:type="dxa"/>
            <w:tcBorders/>
            <w:shd w:color="auto" w:fill="F07D2A" w:val="clear"/>
          </w:tcPr>
          <w:p>
            <w:pPr>
              <w:pStyle w:val="Normal"/>
              <w:spacing w:before="0" w:after="0"/>
              <w:ind w:hanging="0"/>
              <w:jc w:val="right"/>
              <w:rPr>
                <w:rFonts w:ascii="Arial" w:hAnsi="Arial" w:eastAsia="Arial" w:cs="Arial"/>
              </w:rPr>
            </w:pPr>
            <w:r>
              <w:rPr/>
              <w:drawing>
                <wp:inline distT="0" distB="0" distL="0" distR="0">
                  <wp:extent cx="1021715" cy="656590"/>
                  <wp:effectExtent l="0" t="0" r="0" b="0"/>
                  <wp:docPr id="2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715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Titular"/>
        <w:rPr/>
      </w:pPr>
      <w:r>
        <w:rPr/>
        <w:t>Deploying Moodle on Cloud using Docker with SSL in 21 minutes</w:t>
      </w:r>
    </w:p>
    <w:tbl>
      <w:tblPr>
        <w:tblStyle w:val="a0"/>
        <w:tblW w:w="9525" w:type="dxa"/>
        <w:jc w:val="left"/>
        <w:tblInd w:w="107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710"/>
        <w:gridCol w:w="3015"/>
        <w:gridCol w:w="3800"/>
      </w:tblGrid>
      <w:tr>
        <w:trPr/>
        <w:tc>
          <w:tcPr>
            <w:tcW w:w="2710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sz w:val="21"/>
                <w:szCs w:val="21"/>
              </w:rPr>
              <w:t>Milton Jesús Vera Contreras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sz w:val="21"/>
                <w:szCs w:val="21"/>
              </w:rPr>
              <w:t>miltonjesusvc@ufps.edu.co</w:t>
            </w:r>
          </w:p>
        </w:tc>
        <w:tc>
          <w:tcPr>
            <w:tcW w:w="3015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sz w:val="21"/>
                <w:szCs w:val="21"/>
              </w:rPr>
              <w:t>Jairo Andrés Castañeda Pacheco</w:t>
            </w:r>
          </w:p>
          <w:p>
            <w:pPr>
              <w:pStyle w:val="Normal"/>
              <w:spacing w:before="0" w:after="0"/>
              <w:ind w:hanging="0"/>
              <w:rPr/>
            </w:pPr>
            <w:r>
              <w:rPr>
                <w:sz w:val="21"/>
                <w:szCs w:val="21"/>
              </w:rPr>
              <w:t>jairoandrescp@ufps.edu.co</w:t>
            </w:r>
          </w:p>
        </w:tc>
        <w:tc>
          <w:tcPr>
            <w:tcW w:w="3800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  <w:lang w:val="es-ES" w:eastAsia="es-CO" w:bidi="ar-SA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ES" w:eastAsia="es-CO" w:bidi="ar-SA"/>
              </w:rPr>
              <w:t xml:space="preserve">Carlos Iván Ortega Álvarez </w:t>
            </w:r>
          </w:p>
          <w:p>
            <w:pPr>
              <w:pStyle w:val="Normal"/>
              <w:spacing w:before="0" w:after="0"/>
              <w:ind w:hanging="0"/>
              <w:rPr>
                <w:rFonts w:ascii="Times New Roman" w:hAnsi="Times New Roman" w:eastAsia="Times New Roman" w:cs="Times New Roman"/>
                <w:color w:val="000000"/>
                <w:sz w:val="21"/>
                <w:szCs w:val="21"/>
                <w:lang w:val="es-ES" w:eastAsia="es-CO" w:bidi="ar-SA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ES" w:eastAsia="es-CO" w:bidi="ar-SA"/>
              </w:rPr>
              <w:t>carlosivanoa@ufps.edu.co</w:t>
            </w:r>
          </w:p>
        </w:tc>
      </w:tr>
      <w:tr>
        <w:trPr/>
        <w:tc>
          <w:tcPr>
            <w:tcW w:w="9525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sz w:val="21"/>
                <w:szCs w:val="21"/>
              </w:rPr>
              <w:t>Universidad Francisco de Paula Santander - Programa Ingeniería de Sistemas – Semillero SILUX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 xml:space="preserve">Parte </w:t>
      </w:r>
      <w:r>
        <w:rPr>
          <w:b/>
          <w:bCs/>
        </w:rPr>
        <w:t>5</w:t>
      </w:r>
      <w:r>
        <w:rPr>
          <w:b/>
          <w:bCs/>
        </w:rPr>
        <w:t xml:space="preserve">: Desplegar Moodle </w:t>
      </w:r>
      <w:r>
        <w:rPr>
          <w:b/>
          <w:bCs/>
        </w:rPr>
        <w:t xml:space="preserve">con </w:t>
      </w:r>
      <w:r>
        <w:rPr>
          <w:b/>
          <w:bCs/>
        </w:rPr>
        <w:t>SSL usando Docker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1. </w:t>
      </w:r>
      <w:r>
        <w:rPr/>
        <w:t>Es conveniente detener los dockers y eliminarlos, aunque podría omitirse. Use los siguientes comandos:</w:t>
      </w:r>
    </w:p>
    <w:p>
      <w:pPr>
        <w:pStyle w:val="Normal"/>
        <w:jc w:val="both"/>
        <w:rPr/>
      </w:pPr>
      <w:r>
        <w:rPr/>
        <w:t>sudo docker container stop nginxproxy moodleapp moodledb</w:t>
      </w:r>
    </w:p>
    <w:p>
      <w:pPr>
        <w:pStyle w:val="Normal"/>
        <w:jc w:val="both"/>
        <w:rPr/>
      </w:pPr>
      <w:r>
        <w:rPr/>
        <w:t>sudo docker container rm nginxproxy moodleapp moodledb</w:t>
      </w:r>
    </w:p>
    <w:p>
      <w:pPr>
        <w:pStyle w:val="Normal"/>
        <w:jc w:val="both"/>
        <w:rPr/>
      </w:pPr>
      <w:r>
        <w:rPr/>
        <w:t>sudo docker container prune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01360" cy="3370580"/>
            <wp:effectExtent l="0" t="0" r="0" b="0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728" t="7104" r="7673" b="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Ahora los docker han sido eliminados. Si prueba desde el navegador, moodle ya no está en operación. Sin embargo, gracias a la arquitectura de dockers, los datos de moodle están a salvo en el servidor.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Ahora se debe generar un certificado digital SSL gratuito.</w:t>
      </w:r>
    </w:p>
    <w:p>
      <w:pPr>
        <w:pStyle w:val="Normal"/>
        <w:jc w:val="both"/>
        <w:rPr/>
      </w:pPr>
      <w:r>
        <w:rPr/>
        <w:t>En este caso se usa la herramienta certbot.</w:t>
      </w:r>
    </w:p>
    <w:p>
      <w:pPr>
        <w:pStyle w:val="Normal"/>
        <w:jc w:val="both"/>
        <w:rPr/>
      </w:pPr>
      <w:r>
        <w:rPr/>
        <w:t>https://certbot.eff.org/lets-encrypt/ubuntubionic-other</w:t>
      </w:r>
    </w:p>
    <w:p>
      <w:pPr>
        <w:pStyle w:val="Normal"/>
        <w:jc w:val="both"/>
        <w:rPr/>
      </w:pPr>
      <w:r>
        <w:rPr/>
        <w:t>Por facilidad, ejecute el siguiente script:</w:t>
      </w:r>
    </w:p>
    <w:p>
      <w:pPr>
        <w:pStyle w:val="Normal"/>
        <w:jc w:val="both"/>
        <w:rPr/>
      </w:pPr>
      <w:r>
        <w:rPr/>
        <w:t>sudo ./request-cerbot.ssl</w:t>
      </w:r>
    </w:p>
    <w:p>
      <w:pPr>
        <w:pStyle w:val="Normal"/>
        <w:jc w:val="both"/>
        <w:rPr/>
      </w:pPr>
      <w:r>
        <w:rPr/>
        <w:t>Siga las instrucciones y cuando le pida el email y el dominio, escriba su email y el mismo dominio que</w:t>
      </w:r>
    </w:p>
    <w:p>
      <w:pPr>
        <w:pStyle w:val="Normal"/>
        <w:jc w:val="both"/>
        <w:rPr/>
      </w:pPr>
      <w:r>
        <w:rPr/>
        <w:t xml:space="preserve"> </w:t>
      </w:r>
      <w:r>
        <w:rPr/>
        <w:t>configuró en la parte 2. Al finalizar, verifique que los certificados fueron creados correctamente.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17540" cy="1070610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312" t="8475" r="9316" b="6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 xml:space="preserve">En la vida real (este taller es sólo una pequeña práctica), el certificado se puede comprar a una entidad </w:t>
      </w:r>
    </w:p>
    <w:p>
      <w:pPr>
        <w:pStyle w:val="Normal"/>
        <w:jc w:val="both"/>
        <w:rPr/>
      </w:pPr>
      <w:r>
        <w:rPr/>
        <w:t>reconocida. Sin embargo, en el mundo Open Source es cada vez más común y útil usar cerbot.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</w:t>
      </w:r>
      <w:r>
        <w:rPr/>
        <w:t xml:space="preserve">. Modifique </w:t>
      </w:r>
      <w:r>
        <w:rPr/>
        <w:t xml:space="preserve">de nuevo </w:t>
      </w:r>
      <w:r>
        <w:rPr/>
        <w:t>el fichero de configuración “.env” use el comando “nano .env”</w:t>
      </w:r>
    </w:p>
    <w:p>
      <w:pPr>
        <w:pStyle w:val="Normal"/>
        <w:jc w:val="both"/>
        <w:rPr/>
      </w:pPr>
      <w:r>
        <w:rPr/>
        <w:t>Ahora debe ajustar para usar SSL (https en lugar de http)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MOODLE_URL=http</w:t>
      </w:r>
      <w:r>
        <w:rPr/>
        <w:t>s</w:t>
      </w:r>
      <w:r>
        <w:rPr/>
        <w:t>://ponga aquí el dominio que creó en la parte 2 con el http</w:t>
      </w:r>
      <w:r>
        <w:rPr/>
        <w:t>s</w:t>
      </w:r>
      <w:r>
        <w:rPr/>
        <w:t>://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MOODLE_SSL=</w:t>
      </w:r>
      <w:r>
        <w:rPr/>
        <w:t>true</w:t>
      </w:r>
    </w:p>
    <w:p>
      <w:pPr>
        <w:pStyle w:val="Normal"/>
        <w:jc w:val="both"/>
        <w:rPr/>
      </w:pPr>
      <w:r>
        <w:rPr/>
        <w:t>Tenga cuidado al modificar las variables para no generar errores posteriores.</w:t>
      </w:r>
    </w:p>
    <w:p>
      <w:pPr>
        <w:pStyle w:val="Normal"/>
        <w:jc w:val="both"/>
        <w:rPr/>
      </w:pPr>
      <w:r>
        <w:rPr/>
        <w:t>Para guardar y salir use la combinación de teclas Ctrl + O y Ctrl + X</w:t>
      </w:r>
    </w:p>
    <w:p>
      <w:pPr>
        <w:pStyle w:val="Normal"/>
        <w:jc w:val="both"/>
        <w:rPr/>
      </w:pPr>
      <w:r>
        <w:rPr/>
        <w:t>Después de guardar ejecute el script config.</w:t>
      </w:r>
      <w:r>
        <w:rPr/>
        <w:t>ssl</w:t>
      </w:r>
      <w:r>
        <w:rPr/>
        <w:t>. Use el siguiente comando:</w:t>
      </w:r>
    </w:p>
    <w:p>
      <w:pPr>
        <w:pStyle w:val="Normal"/>
        <w:jc w:val="both"/>
        <w:rPr/>
      </w:pPr>
      <w:r>
        <w:rPr/>
        <w:t>“</w:t>
      </w:r>
      <w:r>
        <w:rPr/>
        <w:t>sudo ./config.</w:t>
      </w:r>
      <w:r>
        <w:rPr/>
        <w:t>ssl</w:t>
      </w:r>
      <w:r>
        <w:rPr/>
        <w:t>”</w:t>
      </w:r>
    </w:p>
    <w:p>
      <w:pPr>
        <w:pStyle w:val="Normal"/>
        <w:jc w:val="both"/>
        <w:rPr/>
      </w:pPr>
      <w:r>
        <w:rPr/>
        <w:t>El comando no genera ninguna salida pero deja listo el entorno para desplegar usando las variables que</w:t>
      </w:r>
    </w:p>
    <w:p>
      <w:pPr>
        <w:pStyle w:val="Normal"/>
        <w:jc w:val="both"/>
        <w:rPr/>
      </w:pPr>
      <w:r>
        <w:rPr/>
        <w:t>se configuraron previamente.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Ahora despliegue moodle usando docker con SSL. Use el siguiente comando:</w:t>
      </w:r>
    </w:p>
    <w:p>
      <w:pPr>
        <w:pStyle w:val="Normal"/>
        <w:jc w:val="both"/>
        <w:rPr/>
      </w:pPr>
      <w:r>
        <w:rPr/>
        <w:t>sudo docker-compose up -d</w:t>
      </w:r>
    </w:p>
    <w:p>
      <w:pPr>
        <w:pStyle w:val="Normal"/>
        <w:jc w:val="both"/>
        <w:rPr/>
      </w:pPr>
      <w:r>
        <w:rPr/>
        <w:t xml:space="preserve">Espere mientras se crean los docker. </w:t>
      </w:r>
      <w:r>
        <w:rPr/>
        <w:t>Y luego ingrese al navegador para verificar que el mismo moodle</w:t>
      </w:r>
    </w:p>
    <w:p>
      <w:pPr>
        <w:pStyle w:val="Normal"/>
        <w:jc w:val="both"/>
        <w:rPr/>
      </w:pPr>
      <w:r>
        <w:rPr/>
        <w:t>instalado previamente sin SSL ahora funciona con SSL.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Felicitaciones, acabas de terminar la instalación de Moodle usando Docker con SSL. Puedes seguir</w:t>
      </w:r>
    </w:p>
    <w:p>
      <w:pPr>
        <w:pStyle w:val="Normal"/>
        <w:jc w:val="both"/>
        <w:rPr/>
      </w:pPr>
      <w:r>
        <w:rPr/>
        <w:t>aprendiendo y realizando pruebas por ocho (8) días. Posiblemente tardaste un poco más de 21 minutos o</w:t>
      </w:r>
    </w:p>
    <w:p>
      <w:pPr>
        <w:pStyle w:val="Normal"/>
        <w:spacing w:before="0" w:after="120"/>
        <w:jc w:val="both"/>
        <w:rPr/>
      </w:pPr>
      <w:r>
        <w:rPr/>
        <w:t>menos tiempo, pero has aprendido algo nuevo e interesante.</w:t>
      </w:r>
    </w:p>
    <w:sectPr>
      <w:footerReference w:type="default" r:id="rId6"/>
      <w:type w:val="nextPage"/>
      <w:pgSz w:w="12240" w:h="15840"/>
      <w:pgMar w:left="720" w:right="720" w:header="0" w:top="720" w:footer="720" w:bottom="77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320" w:leader="none"/>
        <w:tab w:val="right" w:pos="8640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  <w:lang w:val="es-ES" w:eastAsia="es-CO" w:bidi="ar-SA"/>
      </w:rPr>
    </w:pPr>
    <w:r>
      <w:rPr>
        <w:rFonts w:eastAsia="Times New Roman" w:cs="Times New Roman"/>
        <w:color w:val="000000"/>
        <w:sz w:val="24"/>
        <w:szCs w:val="24"/>
        <w:lang w:val="es-ES" w:eastAsia="es-CO" w:bidi="ar-SA"/>
      </w:rPr>
    </w:r>
  </w:p>
  <w:p>
    <w:pPr>
      <w:pStyle w:val="Normal"/>
      <w:tabs>
        <w:tab w:val="center" w:pos="2700" w:leader="none"/>
        <w:tab w:val="right" w:pos="5040" w:leader="none"/>
      </w:tabs>
      <w:spacing w:before="0" w:after="696"/>
      <w:rPr/>
    </w:pPr>
    <w:r>
      <w:rPr>
        <w:sz w:val="20"/>
        <w:szCs w:val="20"/>
      </w:rPr>
      <w:t xml:space="preserve">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s-ES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20"/>
      <w:ind w:firstLine="567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s-ES" w:eastAsia="es-CO" w:bidi="ar-SA"/>
    </w:rPr>
  </w:style>
  <w:style w:type="paragraph" w:styleId="Ttulo1">
    <w:name w:val="Heading 1"/>
    <w:basedOn w:val="Normal"/>
    <w:next w:val="Normal"/>
    <w:qFormat/>
    <w:pPr>
      <w:keepNext/>
      <w:spacing w:before="360" w:after="240"/>
      <w:ind w:left="720" w:hanging="181"/>
      <w:jc w:val="center"/>
      <w:outlineLvl w:val="0"/>
    </w:pPr>
    <w:rPr>
      <w:smallCap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/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32"/>
      <w:szCs w:val="32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77fe5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semiHidden/>
    <w:unhideWhenUsed/>
    <w:rsid w:val="00ef4a7c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next w:val="Normal"/>
    <w:qFormat/>
    <w:pPr>
      <w:jc w:val="center"/>
    </w:pPr>
    <w:rPr>
      <w:rFonts w:ascii="Cambria" w:hAnsi="Cambria" w:eastAsia="Cambria" w:cs="Cambria"/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77fe5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8a9"/>
    <w:pPr>
      <w:spacing w:before="0" w:after="120"/>
      <w:ind w:left="720" w:firstLine="567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2e4e37"/>
    <w:pPr>
      <w:tabs>
        <w:tab w:val="left" w:pos="384" w:leader="none"/>
      </w:tabs>
      <w:spacing w:before="0" w:after="0"/>
      <w:ind w:left="384" w:hanging="384"/>
    </w:pPr>
    <w:rPr/>
  </w:style>
  <w:style w:type="paragraph" w:styleId="Piedepgina">
    <w:name w:val="Footer"/>
    <w:basedOn w:val="Normal"/>
    <w:pPr/>
    <w:rPr/>
  </w:style>
  <w:style w:type="paragraph" w:styleId="Notaalpi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LibreOffice/5.2.7.2$Linux_X86_64 LibreOffice_project/20m0$Build-2</Application>
  <Pages>2</Pages>
  <Words>399</Words>
  <Characters>2200</Characters>
  <CharactersWithSpaces>2567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2019-05-15T16:58:00Z</dcterms:created>
  <dc:creator>COMUNICACIONES ACIS</dc:creator>
  <dc:description/>
  <dc:language>es-CO</dc:language>
  <cp:lastModifiedBy/>
  <dcterms:modified xsi:type="dcterms:W3CDTF">2019-08-29T03:45:01Z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zotero-version="5.0.60"&gt;&lt;session id="mCxqKzbW"/&gt;&lt;style id="http://www.zotero.org/styles/ieee" locale="es-ES" hasBibliography="1" bibliographyStyleHasBeenSet="1"/&gt;&lt;prefs&gt;&lt;pref name="fieldType" value="Field"/&gt;&lt;/prefs&gt;&lt;/data&gt;</vt:lpwstr>
  </property>
</Properties>
</file>