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18E" w:rsidRDefault="00A93780" w:rsidP="00DA5EC1">
      <w:pPr>
        <w:jc w:val="center"/>
        <w:rPr>
          <w:b/>
          <w:smallCaps/>
          <w:sz w:val="32"/>
          <w:szCs w:val="32"/>
        </w:rPr>
      </w:pPr>
      <w:bookmarkStart w:id="0" w:name="_GoBack"/>
      <w:bookmarkEnd w:id="0"/>
      <w:r w:rsidRPr="00DA5EC1">
        <w:rPr>
          <w:b/>
          <w:smallCaps/>
          <w:sz w:val="32"/>
          <w:szCs w:val="32"/>
        </w:rPr>
        <w:t>Programa Tentativo SICC2015</w:t>
      </w:r>
    </w:p>
    <w:p w:rsidR="00DA5EC1" w:rsidRPr="00DA5EC1" w:rsidRDefault="00DA5EC1" w:rsidP="00DA5EC1">
      <w:pPr>
        <w:jc w:val="center"/>
        <w:rPr>
          <w:b/>
          <w:sz w:val="24"/>
          <w:szCs w:val="24"/>
        </w:rPr>
      </w:pPr>
      <w:r>
        <w:rPr>
          <w:b/>
          <w:sz w:val="24"/>
          <w:szCs w:val="24"/>
        </w:rPr>
        <w:t>Universidad de Medellín, Octubre 29 y 30 de 2015</w:t>
      </w:r>
    </w:p>
    <w:p w:rsidR="00A93780" w:rsidRDefault="00A93780"/>
    <w:tbl>
      <w:tblPr>
        <w:tblStyle w:val="Tablaconcuadrcula"/>
        <w:tblW w:w="0" w:type="auto"/>
        <w:tblLook w:val="04A0" w:firstRow="1" w:lastRow="0" w:firstColumn="1" w:lastColumn="0" w:noHBand="0" w:noVBand="1"/>
      </w:tblPr>
      <w:tblGrid>
        <w:gridCol w:w="2405"/>
        <w:gridCol w:w="2693"/>
        <w:gridCol w:w="3730"/>
      </w:tblGrid>
      <w:tr w:rsidR="00AE21B1" w:rsidTr="00AE21B1">
        <w:tc>
          <w:tcPr>
            <w:tcW w:w="8828" w:type="dxa"/>
            <w:gridSpan w:val="3"/>
            <w:shd w:val="clear" w:color="auto" w:fill="D9D9D9" w:themeFill="background1" w:themeFillShade="D9"/>
          </w:tcPr>
          <w:p w:rsidR="00AE21B1" w:rsidRPr="00AE21B1" w:rsidRDefault="00AE21B1">
            <w:pPr>
              <w:rPr>
                <w:b/>
              </w:rPr>
            </w:pPr>
            <w:bookmarkStart w:id="1" w:name="OLE_LINK1"/>
            <w:bookmarkStart w:id="2" w:name="OLE_LINK2"/>
            <w:r w:rsidRPr="00AE21B1">
              <w:rPr>
                <w:b/>
              </w:rPr>
              <w:t>Jueves 30 de Octubre</w:t>
            </w:r>
          </w:p>
        </w:tc>
      </w:tr>
      <w:tr w:rsidR="009E7813" w:rsidTr="009E7813">
        <w:tc>
          <w:tcPr>
            <w:tcW w:w="2405" w:type="dxa"/>
          </w:tcPr>
          <w:p w:rsidR="009E7813" w:rsidRDefault="009E7813">
            <w:r>
              <w:t>7:00 AM – 8:30 AM</w:t>
            </w:r>
          </w:p>
        </w:tc>
        <w:tc>
          <w:tcPr>
            <w:tcW w:w="6423" w:type="dxa"/>
            <w:gridSpan w:val="2"/>
          </w:tcPr>
          <w:p w:rsidR="009E7813" w:rsidRDefault="009E7813" w:rsidP="00681371">
            <w:r>
              <w:t>Registro e Inscripciones</w:t>
            </w:r>
          </w:p>
        </w:tc>
      </w:tr>
      <w:tr w:rsidR="009E7813" w:rsidTr="009E7813">
        <w:tc>
          <w:tcPr>
            <w:tcW w:w="2405" w:type="dxa"/>
          </w:tcPr>
          <w:p w:rsidR="009E7813" w:rsidRDefault="009E7813">
            <w:r>
              <w:t>8:30 AM – 9:30 AM</w:t>
            </w:r>
          </w:p>
        </w:tc>
        <w:tc>
          <w:tcPr>
            <w:tcW w:w="6423" w:type="dxa"/>
            <w:gridSpan w:val="2"/>
          </w:tcPr>
          <w:p w:rsidR="009E7813" w:rsidRDefault="009E7813">
            <w:pPr>
              <w:rPr>
                <w:b/>
              </w:rPr>
            </w:pPr>
            <w:r w:rsidRPr="009E7813">
              <w:rPr>
                <w:b/>
              </w:rPr>
              <w:t>Conferencia Magistral</w:t>
            </w:r>
          </w:p>
          <w:p w:rsidR="00B96D71" w:rsidRPr="00B96D71" w:rsidRDefault="00B96D71">
            <w:r w:rsidRPr="00B96D71">
              <w:t>Industria</w:t>
            </w:r>
            <w:r>
              <w:t xml:space="preserve"> </w:t>
            </w:r>
            <w:r w:rsidRPr="00B96D71">
              <w:t>4.0: Los cuatro pilares</w:t>
            </w:r>
            <w:r>
              <w:t>: Cloud,</w:t>
            </w:r>
            <w:r w:rsidRPr="00B96D71">
              <w:t xml:space="preserve"> </w:t>
            </w:r>
            <w:proofErr w:type="spellStart"/>
            <w:r>
              <w:t>IoT</w:t>
            </w:r>
            <w:proofErr w:type="spellEnd"/>
            <w:r>
              <w:t xml:space="preserve">, Big Data y </w:t>
            </w:r>
            <w:proofErr w:type="spellStart"/>
            <w:r>
              <w:t>Ciberseguridad</w:t>
            </w:r>
            <w:proofErr w:type="spellEnd"/>
          </w:p>
          <w:p w:rsidR="009E7813" w:rsidRDefault="009E7813" w:rsidP="00446E56">
            <w:r>
              <w:t>Ph.D. Luis Joyanes</w:t>
            </w:r>
          </w:p>
        </w:tc>
      </w:tr>
      <w:tr w:rsidR="009E7813" w:rsidTr="009E7813">
        <w:tc>
          <w:tcPr>
            <w:tcW w:w="2405" w:type="dxa"/>
          </w:tcPr>
          <w:p w:rsidR="009E7813" w:rsidRDefault="009E7813">
            <w:r>
              <w:t>9:30 AM – 10:30 AM</w:t>
            </w:r>
          </w:p>
        </w:tc>
        <w:tc>
          <w:tcPr>
            <w:tcW w:w="6423" w:type="dxa"/>
            <w:gridSpan w:val="2"/>
          </w:tcPr>
          <w:p w:rsidR="009E7813" w:rsidRDefault="009E7813" w:rsidP="00A93780">
            <w:pPr>
              <w:rPr>
                <w:b/>
              </w:rPr>
            </w:pPr>
            <w:r w:rsidRPr="009E7813">
              <w:rPr>
                <w:b/>
              </w:rPr>
              <w:t>Conferencia Magistral</w:t>
            </w:r>
          </w:p>
          <w:p w:rsidR="00C54753" w:rsidRPr="009E7813" w:rsidRDefault="00C54753" w:rsidP="00A93780">
            <w:pPr>
              <w:rPr>
                <w:b/>
              </w:rPr>
            </w:pPr>
            <w:r>
              <w:rPr>
                <w:rFonts w:ascii="Arial" w:hAnsi="Arial" w:cs="Arial"/>
                <w:color w:val="222222"/>
                <w:sz w:val="19"/>
                <w:szCs w:val="19"/>
                <w:shd w:val="clear" w:color="auto" w:fill="FFFFFF"/>
              </w:rPr>
              <w:t xml:space="preserve">A </w:t>
            </w:r>
            <w:proofErr w:type="spellStart"/>
            <w:r>
              <w:rPr>
                <w:rFonts w:ascii="Arial" w:hAnsi="Arial" w:cs="Arial"/>
                <w:color w:val="222222"/>
                <w:sz w:val="19"/>
                <w:szCs w:val="19"/>
                <w:shd w:val="clear" w:color="auto" w:fill="FFFFFF"/>
              </w:rPr>
              <w:t>Journey</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Through</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the</w:t>
            </w:r>
            <w:proofErr w:type="spellEnd"/>
            <w:r>
              <w:rPr>
                <w:rFonts w:ascii="Arial" w:hAnsi="Arial" w:cs="Arial"/>
                <w:color w:val="222222"/>
                <w:sz w:val="19"/>
                <w:szCs w:val="19"/>
                <w:shd w:val="clear" w:color="auto" w:fill="FFFFFF"/>
              </w:rPr>
              <w:t xml:space="preserve"> Human </w:t>
            </w:r>
            <w:proofErr w:type="spellStart"/>
            <w:r>
              <w:rPr>
                <w:rFonts w:ascii="Arial" w:hAnsi="Arial" w:cs="Arial"/>
                <w:color w:val="222222"/>
                <w:sz w:val="19"/>
                <w:szCs w:val="19"/>
                <w:shd w:val="clear" w:color="auto" w:fill="FFFFFF"/>
              </w:rPr>
              <w:t>Brain</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Using</w:t>
            </w:r>
            <w:proofErr w:type="spellEnd"/>
            <w:r>
              <w:rPr>
                <w:rFonts w:ascii="Arial" w:hAnsi="Arial" w:cs="Arial"/>
                <w:color w:val="222222"/>
                <w:sz w:val="19"/>
                <w:szCs w:val="19"/>
                <w:shd w:val="clear" w:color="auto" w:fill="FFFFFF"/>
              </w:rPr>
              <w:t xml:space="preserve"> </w:t>
            </w:r>
            <w:proofErr w:type="spellStart"/>
            <w:r>
              <w:rPr>
                <w:rFonts w:ascii="Arial" w:hAnsi="Arial" w:cs="Arial"/>
                <w:color w:val="222222"/>
                <w:sz w:val="19"/>
                <w:szCs w:val="19"/>
                <w:shd w:val="clear" w:color="auto" w:fill="FFFFFF"/>
              </w:rPr>
              <w:t>Maths</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Programming</w:t>
            </w:r>
            <w:proofErr w:type="spellEnd"/>
          </w:p>
          <w:p w:rsidR="009E7813" w:rsidRDefault="009E7813" w:rsidP="00446E56">
            <w:r>
              <w:t>Ph.D. Jair Montoya Martínez</w:t>
            </w:r>
          </w:p>
        </w:tc>
      </w:tr>
      <w:tr w:rsidR="00A93780" w:rsidTr="009E7813">
        <w:trPr>
          <w:trHeight w:val="478"/>
        </w:trPr>
        <w:tc>
          <w:tcPr>
            <w:tcW w:w="8828" w:type="dxa"/>
            <w:gridSpan w:val="3"/>
            <w:vAlign w:val="center"/>
          </w:tcPr>
          <w:p w:rsidR="00A93780" w:rsidRPr="00AE21B1" w:rsidRDefault="00A93780" w:rsidP="00AE21B1">
            <w:pPr>
              <w:jc w:val="center"/>
              <w:rPr>
                <w:b/>
              </w:rPr>
            </w:pPr>
            <w:r w:rsidRPr="00AE21B1">
              <w:rPr>
                <w:b/>
                <w:color w:val="4472C4" w:themeColor="accent5"/>
              </w:rPr>
              <w:t>Refrigerio</w:t>
            </w:r>
          </w:p>
        </w:tc>
      </w:tr>
      <w:tr w:rsidR="009E7813" w:rsidTr="00CD4BF0">
        <w:tc>
          <w:tcPr>
            <w:tcW w:w="2405" w:type="dxa"/>
          </w:tcPr>
          <w:p w:rsidR="009E7813" w:rsidRDefault="009E7813" w:rsidP="009E7813">
            <w:r>
              <w:t>11:00 AM – 12:00 PM</w:t>
            </w:r>
          </w:p>
        </w:tc>
        <w:tc>
          <w:tcPr>
            <w:tcW w:w="6423" w:type="dxa"/>
            <w:gridSpan w:val="2"/>
          </w:tcPr>
          <w:p w:rsidR="009E7813" w:rsidRDefault="009E7813">
            <w:r>
              <w:t>Sesión I de Presentación de Artículos</w:t>
            </w:r>
          </w:p>
        </w:tc>
      </w:tr>
      <w:tr w:rsidR="00A93780" w:rsidTr="009E7813">
        <w:trPr>
          <w:trHeight w:val="486"/>
        </w:trPr>
        <w:tc>
          <w:tcPr>
            <w:tcW w:w="8828" w:type="dxa"/>
            <w:gridSpan w:val="3"/>
            <w:vAlign w:val="center"/>
          </w:tcPr>
          <w:p w:rsidR="00A93780" w:rsidRPr="00AE21B1" w:rsidRDefault="00A93780" w:rsidP="00AE21B1">
            <w:pPr>
              <w:jc w:val="center"/>
              <w:rPr>
                <w:b/>
              </w:rPr>
            </w:pPr>
            <w:r w:rsidRPr="00AE21B1">
              <w:rPr>
                <w:b/>
                <w:color w:val="4472C4" w:themeColor="accent5"/>
              </w:rPr>
              <w:t>Almuerzo Libre</w:t>
            </w:r>
          </w:p>
        </w:tc>
      </w:tr>
      <w:tr w:rsidR="009E7813" w:rsidTr="00E94C91">
        <w:tc>
          <w:tcPr>
            <w:tcW w:w="2405" w:type="dxa"/>
          </w:tcPr>
          <w:p w:rsidR="009E7813" w:rsidRDefault="009E7813">
            <w:r>
              <w:t>2:00 PM – 3:00 PM</w:t>
            </w:r>
          </w:p>
        </w:tc>
        <w:tc>
          <w:tcPr>
            <w:tcW w:w="6423" w:type="dxa"/>
            <w:gridSpan w:val="2"/>
          </w:tcPr>
          <w:p w:rsidR="00D96B70" w:rsidRDefault="009E7813">
            <w:pPr>
              <w:rPr>
                <w:b/>
              </w:rPr>
            </w:pPr>
            <w:r w:rsidRPr="009E7813">
              <w:rPr>
                <w:b/>
              </w:rPr>
              <w:t>Conferencia Magistral</w:t>
            </w:r>
          </w:p>
          <w:p w:rsidR="00D96B70" w:rsidRDefault="00D96B70">
            <w:r w:rsidRPr="00D96B70">
              <w:t xml:space="preserve">El Desarrollo </w:t>
            </w:r>
            <w:r>
              <w:t>d</w:t>
            </w:r>
            <w:r w:rsidRPr="00D96B70">
              <w:t xml:space="preserve">e Software </w:t>
            </w:r>
            <w:r>
              <w:t>m</w:t>
            </w:r>
            <w:r w:rsidRPr="00D96B70">
              <w:t xml:space="preserve">ás </w:t>
            </w:r>
            <w:r>
              <w:t>a</w:t>
            </w:r>
            <w:r w:rsidRPr="00D96B70">
              <w:t xml:space="preserve">llá </w:t>
            </w:r>
            <w:r>
              <w:t>d</w:t>
            </w:r>
            <w:r w:rsidRPr="00D96B70">
              <w:t>e Desarrollo Ágil</w:t>
            </w:r>
          </w:p>
          <w:p w:rsidR="00D96B70" w:rsidRDefault="009E7813" w:rsidP="00D96B70">
            <w:proofErr w:type="spellStart"/>
            <w:r>
              <w:t>Ph.D</w:t>
            </w:r>
            <w:proofErr w:type="spellEnd"/>
            <w:r>
              <w:t xml:space="preserve">. Juan </w:t>
            </w:r>
            <w:proofErr w:type="spellStart"/>
            <w:r>
              <w:t>Gabardini</w:t>
            </w:r>
            <w:proofErr w:type="spellEnd"/>
          </w:p>
        </w:tc>
      </w:tr>
      <w:tr w:rsidR="00A93780" w:rsidRPr="00446E56" w:rsidTr="00DE2E6D">
        <w:tc>
          <w:tcPr>
            <w:tcW w:w="2405" w:type="dxa"/>
          </w:tcPr>
          <w:p w:rsidR="00A93780" w:rsidRDefault="00A93780">
            <w:r>
              <w:t>3:00 PM – 4:15 PM</w:t>
            </w:r>
          </w:p>
        </w:tc>
        <w:tc>
          <w:tcPr>
            <w:tcW w:w="2693" w:type="dxa"/>
          </w:tcPr>
          <w:p w:rsidR="009E7813" w:rsidRDefault="009E7813" w:rsidP="009E7813">
            <w:pPr>
              <w:rPr>
                <w:b/>
              </w:rPr>
            </w:pPr>
            <w:r w:rsidRPr="009E7813">
              <w:rPr>
                <w:b/>
              </w:rPr>
              <w:t xml:space="preserve">Taller </w:t>
            </w:r>
            <w:r>
              <w:rPr>
                <w:b/>
              </w:rPr>
              <w:t>en Pruebas Ágiles</w:t>
            </w:r>
          </w:p>
          <w:p w:rsidR="00A93780" w:rsidRDefault="009E7813" w:rsidP="009E7813">
            <w:r>
              <w:t>Ph.D. Juan Gabardini</w:t>
            </w:r>
          </w:p>
        </w:tc>
        <w:tc>
          <w:tcPr>
            <w:tcW w:w="3730" w:type="dxa"/>
          </w:tcPr>
          <w:p w:rsidR="00A93780" w:rsidRPr="008E4726" w:rsidRDefault="008E4726">
            <w:pPr>
              <w:rPr>
                <w:b/>
                <w:lang w:val="en-US"/>
              </w:rPr>
            </w:pPr>
            <w:r>
              <w:rPr>
                <w:b/>
                <w:lang w:val="en-US"/>
              </w:rPr>
              <w:t xml:space="preserve">Taller </w:t>
            </w:r>
            <w:r w:rsidRPr="008E4726">
              <w:rPr>
                <w:rFonts w:ascii="Arial" w:hAnsi="Arial" w:cs="Arial"/>
                <w:b/>
                <w:color w:val="222222"/>
                <w:sz w:val="19"/>
                <w:szCs w:val="19"/>
                <w:shd w:val="clear" w:color="auto" w:fill="FFFFFF"/>
              </w:rPr>
              <w:t xml:space="preserve">Interfaces de </w:t>
            </w:r>
            <w:r>
              <w:rPr>
                <w:rFonts w:ascii="Arial" w:hAnsi="Arial" w:cs="Arial"/>
                <w:b/>
                <w:color w:val="222222"/>
                <w:sz w:val="19"/>
                <w:szCs w:val="19"/>
                <w:shd w:val="clear" w:color="auto" w:fill="FFFFFF"/>
              </w:rPr>
              <w:t>U</w:t>
            </w:r>
            <w:r w:rsidRPr="008E4726">
              <w:rPr>
                <w:rFonts w:ascii="Arial" w:hAnsi="Arial" w:cs="Arial"/>
                <w:b/>
                <w:color w:val="222222"/>
                <w:sz w:val="19"/>
                <w:szCs w:val="19"/>
                <w:shd w:val="clear" w:color="auto" w:fill="FFFFFF"/>
              </w:rPr>
              <w:t xml:space="preserve">suario de </w:t>
            </w:r>
            <w:r>
              <w:rPr>
                <w:rFonts w:ascii="Arial" w:hAnsi="Arial" w:cs="Arial"/>
                <w:b/>
                <w:color w:val="222222"/>
                <w:sz w:val="19"/>
                <w:szCs w:val="19"/>
                <w:shd w:val="clear" w:color="auto" w:fill="FFFFFF"/>
              </w:rPr>
              <w:t>N</w:t>
            </w:r>
            <w:r w:rsidRPr="008E4726">
              <w:rPr>
                <w:rFonts w:ascii="Arial" w:hAnsi="Arial" w:cs="Arial"/>
                <w:b/>
                <w:color w:val="222222"/>
                <w:sz w:val="19"/>
                <w:szCs w:val="19"/>
                <w:shd w:val="clear" w:color="auto" w:fill="FFFFFF"/>
              </w:rPr>
              <w:t>egocio</w:t>
            </w:r>
          </w:p>
          <w:p w:rsidR="009E7813" w:rsidRPr="009E7813" w:rsidRDefault="009E7813">
            <w:pPr>
              <w:rPr>
                <w:rFonts w:cs="Arial"/>
                <w:sz w:val="19"/>
                <w:szCs w:val="19"/>
                <w:shd w:val="clear" w:color="auto" w:fill="FFFFFF"/>
                <w:lang w:val="en-US"/>
              </w:rPr>
            </w:pPr>
            <w:r w:rsidRPr="009E7813">
              <w:rPr>
                <w:lang w:val="en-US"/>
              </w:rPr>
              <w:t xml:space="preserve">Ph.D. </w:t>
            </w:r>
            <w:r w:rsidRPr="009E7813">
              <w:rPr>
                <w:rFonts w:cs="Arial"/>
                <w:sz w:val="19"/>
                <w:szCs w:val="19"/>
                <w:shd w:val="clear" w:color="auto" w:fill="FFFFFF"/>
                <w:lang w:val="en-US"/>
              </w:rPr>
              <w:t>William Joseph</w:t>
            </w:r>
          </w:p>
        </w:tc>
      </w:tr>
      <w:tr w:rsidR="00A93780" w:rsidTr="009E7813">
        <w:trPr>
          <w:trHeight w:val="402"/>
        </w:trPr>
        <w:tc>
          <w:tcPr>
            <w:tcW w:w="8828" w:type="dxa"/>
            <w:gridSpan w:val="3"/>
            <w:vAlign w:val="center"/>
          </w:tcPr>
          <w:p w:rsidR="00A93780" w:rsidRPr="00AE21B1" w:rsidRDefault="00AE21B1" w:rsidP="00AE21B1">
            <w:pPr>
              <w:jc w:val="center"/>
              <w:rPr>
                <w:b/>
              </w:rPr>
            </w:pPr>
            <w:r w:rsidRPr="00AE21B1">
              <w:rPr>
                <w:b/>
                <w:color w:val="4472C4" w:themeColor="accent5"/>
              </w:rPr>
              <w:t>Refrigerio</w:t>
            </w:r>
          </w:p>
        </w:tc>
      </w:tr>
      <w:tr w:rsidR="009E7813" w:rsidTr="005A6DD7">
        <w:tc>
          <w:tcPr>
            <w:tcW w:w="2405" w:type="dxa"/>
          </w:tcPr>
          <w:p w:rsidR="009E7813" w:rsidRDefault="009E7813">
            <w:r>
              <w:t>4:45 PM – 6:15 PM</w:t>
            </w:r>
          </w:p>
        </w:tc>
        <w:tc>
          <w:tcPr>
            <w:tcW w:w="6423" w:type="dxa"/>
            <w:gridSpan w:val="2"/>
          </w:tcPr>
          <w:p w:rsidR="009E7813" w:rsidRDefault="009E7813" w:rsidP="009E7813">
            <w:r>
              <w:t>Continuación de los Talleres</w:t>
            </w:r>
          </w:p>
        </w:tc>
      </w:tr>
      <w:bookmarkEnd w:id="1"/>
      <w:bookmarkEnd w:id="2"/>
    </w:tbl>
    <w:p w:rsidR="00A93780" w:rsidRDefault="00A93780"/>
    <w:p w:rsidR="00AE21B1" w:rsidRDefault="00AE21B1"/>
    <w:tbl>
      <w:tblPr>
        <w:tblStyle w:val="Tablaconcuadrcula"/>
        <w:tblW w:w="0" w:type="auto"/>
        <w:tblLook w:val="04A0" w:firstRow="1" w:lastRow="0" w:firstColumn="1" w:lastColumn="0" w:noHBand="0" w:noVBand="1"/>
      </w:tblPr>
      <w:tblGrid>
        <w:gridCol w:w="2405"/>
        <w:gridCol w:w="3211"/>
        <w:gridCol w:w="3212"/>
      </w:tblGrid>
      <w:tr w:rsidR="00AE21B1" w:rsidRPr="00AE21B1" w:rsidTr="00AE21B1">
        <w:tc>
          <w:tcPr>
            <w:tcW w:w="8828" w:type="dxa"/>
            <w:gridSpan w:val="3"/>
            <w:shd w:val="clear" w:color="auto" w:fill="D9D9D9" w:themeFill="background1" w:themeFillShade="D9"/>
          </w:tcPr>
          <w:p w:rsidR="00AE21B1" w:rsidRPr="00AE21B1" w:rsidRDefault="00AE21B1" w:rsidP="00AE21B1">
            <w:pPr>
              <w:rPr>
                <w:b/>
              </w:rPr>
            </w:pPr>
            <w:r w:rsidRPr="00AE21B1">
              <w:rPr>
                <w:b/>
              </w:rPr>
              <w:t>Viernes 31 de Octubre</w:t>
            </w:r>
          </w:p>
        </w:tc>
      </w:tr>
      <w:tr w:rsidR="009E7813" w:rsidTr="005953B9">
        <w:tc>
          <w:tcPr>
            <w:tcW w:w="2405" w:type="dxa"/>
          </w:tcPr>
          <w:p w:rsidR="009E7813" w:rsidRDefault="009E7813" w:rsidP="00AE21B1">
            <w:r>
              <w:t>8:00 AM – 9:30 AM</w:t>
            </w:r>
          </w:p>
        </w:tc>
        <w:tc>
          <w:tcPr>
            <w:tcW w:w="6423" w:type="dxa"/>
            <w:gridSpan w:val="2"/>
          </w:tcPr>
          <w:p w:rsidR="009E7813" w:rsidRDefault="009E7813" w:rsidP="00AE21B1">
            <w:pPr>
              <w:rPr>
                <w:b/>
              </w:rPr>
            </w:pPr>
            <w:r w:rsidRPr="009E7813">
              <w:rPr>
                <w:b/>
              </w:rPr>
              <w:t>Conferencia Magistral</w:t>
            </w:r>
          </w:p>
          <w:p w:rsidR="008E4726" w:rsidRPr="008E4726" w:rsidRDefault="008E4726" w:rsidP="008E4726">
            <w:r w:rsidRPr="008E4726">
              <w:t>Modelado de la Interacción y Desarrollo Dirigido por Modelos</w:t>
            </w:r>
          </w:p>
          <w:p w:rsidR="009E7813" w:rsidRDefault="009E7813" w:rsidP="002A6B77">
            <w:r>
              <w:t xml:space="preserve">Ph.D. Oscar Pastor </w:t>
            </w:r>
          </w:p>
        </w:tc>
      </w:tr>
      <w:tr w:rsidR="009E7813" w:rsidTr="000E0705">
        <w:tc>
          <w:tcPr>
            <w:tcW w:w="2405" w:type="dxa"/>
          </w:tcPr>
          <w:p w:rsidR="009E7813" w:rsidRDefault="009E7813" w:rsidP="00AE21B1">
            <w:r>
              <w:t>9:30 AM – 10:30 AM</w:t>
            </w:r>
          </w:p>
        </w:tc>
        <w:tc>
          <w:tcPr>
            <w:tcW w:w="6423" w:type="dxa"/>
            <w:gridSpan w:val="2"/>
          </w:tcPr>
          <w:p w:rsidR="009E7813" w:rsidRDefault="009E7813" w:rsidP="00AE21B1">
            <w:r>
              <w:t>Sesión II de Presentación de Artículos</w:t>
            </w:r>
          </w:p>
        </w:tc>
      </w:tr>
      <w:tr w:rsidR="00AE21B1" w:rsidTr="009E7813">
        <w:trPr>
          <w:trHeight w:val="444"/>
        </w:trPr>
        <w:tc>
          <w:tcPr>
            <w:tcW w:w="8828" w:type="dxa"/>
            <w:gridSpan w:val="3"/>
            <w:vAlign w:val="center"/>
          </w:tcPr>
          <w:p w:rsidR="00AE21B1" w:rsidRPr="00AE21B1" w:rsidRDefault="00AE21B1" w:rsidP="00AE21B1">
            <w:pPr>
              <w:jc w:val="center"/>
              <w:rPr>
                <w:b/>
                <w:color w:val="FF0000"/>
              </w:rPr>
            </w:pPr>
            <w:r w:rsidRPr="00AE21B1">
              <w:rPr>
                <w:b/>
                <w:color w:val="4472C4" w:themeColor="accent5"/>
              </w:rPr>
              <w:t>Refrigerio</w:t>
            </w:r>
          </w:p>
        </w:tc>
      </w:tr>
      <w:tr w:rsidR="009E7813" w:rsidTr="004D4650">
        <w:tc>
          <w:tcPr>
            <w:tcW w:w="2405" w:type="dxa"/>
          </w:tcPr>
          <w:p w:rsidR="009E7813" w:rsidRDefault="009E7813" w:rsidP="00AE21B1">
            <w:r>
              <w:t>11:00 AM – 12:00 PM</w:t>
            </w:r>
          </w:p>
        </w:tc>
        <w:tc>
          <w:tcPr>
            <w:tcW w:w="6423" w:type="dxa"/>
            <w:gridSpan w:val="2"/>
          </w:tcPr>
          <w:p w:rsidR="009E7813" w:rsidRDefault="009E7813" w:rsidP="009E7813">
            <w:r>
              <w:t>Sesión III de Presentación de Artículos</w:t>
            </w:r>
          </w:p>
        </w:tc>
      </w:tr>
      <w:tr w:rsidR="00AE21B1" w:rsidTr="009E7813">
        <w:trPr>
          <w:trHeight w:val="429"/>
        </w:trPr>
        <w:tc>
          <w:tcPr>
            <w:tcW w:w="8828" w:type="dxa"/>
            <w:gridSpan w:val="3"/>
            <w:vAlign w:val="center"/>
          </w:tcPr>
          <w:p w:rsidR="00AE21B1" w:rsidRPr="00AE21B1" w:rsidRDefault="00AE21B1" w:rsidP="00AE21B1">
            <w:pPr>
              <w:jc w:val="center"/>
              <w:rPr>
                <w:b/>
                <w:color w:val="4472C4" w:themeColor="accent5"/>
              </w:rPr>
            </w:pPr>
            <w:r w:rsidRPr="00AE21B1">
              <w:rPr>
                <w:b/>
                <w:color w:val="4472C4" w:themeColor="accent5"/>
              </w:rPr>
              <w:t>Almuerzo Libre</w:t>
            </w:r>
          </w:p>
        </w:tc>
      </w:tr>
      <w:tr w:rsidR="009E7813" w:rsidTr="0019788B">
        <w:tc>
          <w:tcPr>
            <w:tcW w:w="2405" w:type="dxa"/>
          </w:tcPr>
          <w:p w:rsidR="009E7813" w:rsidRDefault="009E7813" w:rsidP="00AE21B1">
            <w:r>
              <w:t>2:00 PM – 3:00 PM</w:t>
            </w:r>
          </w:p>
        </w:tc>
        <w:tc>
          <w:tcPr>
            <w:tcW w:w="6423" w:type="dxa"/>
            <w:gridSpan w:val="2"/>
          </w:tcPr>
          <w:p w:rsidR="009E7813" w:rsidRDefault="009E7813" w:rsidP="00AE21B1">
            <w:r>
              <w:t>Sesión IV de Presentación de Artículos</w:t>
            </w:r>
          </w:p>
        </w:tc>
      </w:tr>
      <w:tr w:rsidR="00C54753" w:rsidTr="00790E12">
        <w:tc>
          <w:tcPr>
            <w:tcW w:w="2405" w:type="dxa"/>
          </w:tcPr>
          <w:p w:rsidR="00C54753" w:rsidRDefault="00C54753" w:rsidP="00AE21B1">
            <w:r>
              <w:t>3:00 PM – 5:00 PM</w:t>
            </w:r>
          </w:p>
        </w:tc>
        <w:tc>
          <w:tcPr>
            <w:tcW w:w="3211" w:type="dxa"/>
          </w:tcPr>
          <w:p w:rsidR="00C54753" w:rsidRDefault="00C54753" w:rsidP="00AE21B1">
            <w:pPr>
              <w:rPr>
                <w:b/>
              </w:rPr>
            </w:pPr>
            <w:r>
              <w:rPr>
                <w:b/>
              </w:rPr>
              <w:t xml:space="preserve">Taller </w:t>
            </w:r>
            <w:r w:rsidRPr="00501570">
              <w:rPr>
                <w:b/>
              </w:rPr>
              <w:t xml:space="preserve">Creando </w:t>
            </w:r>
            <w:r>
              <w:rPr>
                <w:b/>
              </w:rPr>
              <w:t>A</w:t>
            </w:r>
            <w:r w:rsidRPr="00501570">
              <w:rPr>
                <w:b/>
              </w:rPr>
              <w:t xml:space="preserve">plicaciones Web con XML de </w:t>
            </w:r>
            <w:r>
              <w:rPr>
                <w:b/>
              </w:rPr>
              <w:t>P</w:t>
            </w:r>
            <w:r w:rsidRPr="00501570">
              <w:rPr>
                <w:b/>
              </w:rPr>
              <w:t xml:space="preserve">unta a </w:t>
            </w:r>
            <w:r>
              <w:rPr>
                <w:b/>
              </w:rPr>
              <w:t>P</w:t>
            </w:r>
            <w:r w:rsidRPr="00501570">
              <w:rPr>
                <w:b/>
              </w:rPr>
              <w:t>unta</w:t>
            </w:r>
          </w:p>
          <w:p w:rsidR="00C54753" w:rsidRPr="009E7813" w:rsidRDefault="00C54753" w:rsidP="00AE21B1">
            <w:pPr>
              <w:rPr>
                <w:b/>
              </w:rPr>
            </w:pPr>
            <w:r w:rsidRPr="00501570">
              <w:t>William David Velásquez</w:t>
            </w:r>
          </w:p>
        </w:tc>
        <w:tc>
          <w:tcPr>
            <w:tcW w:w="3212" w:type="dxa"/>
          </w:tcPr>
          <w:p w:rsidR="00C54753" w:rsidRPr="00424DE7" w:rsidRDefault="00C54753" w:rsidP="00C54753">
            <w:pPr>
              <w:rPr>
                <w:rFonts w:ascii="Arial" w:hAnsi="Arial" w:cs="Arial"/>
                <w:b/>
                <w:color w:val="222222"/>
                <w:sz w:val="19"/>
                <w:szCs w:val="19"/>
                <w:shd w:val="clear" w:color="auto" w:fill="FFFFFF"/>
              </w:rPr>
            </w:pPr>
            <w:r w:rsidRPr="00424DE7">
              <w:rPr>
                <w:b/>
              </w:rPr>
              <w:t xml:space="preserve">Taller </w:t>
            </w:r>
            <w:r w:rsidR="00424DE7" w:rsidRPr="00424DE7">
              <w:rPr>
                <w:rFonts w:ascii="Arial" w:hAnsi="Arial" w:cs="Arial"/>
                <w:b/>
                <w:color w:val="222222"/>
                <w:sz w:val="19"/>
                <w:szCs w:val="19"/>
                <w:shd w:val="clear" w:color="auto" w:fill="FFFFFF"/>
              </w:rPr>
              <w:t xml:space="preserve">de </w:t>
            </w:r>
            <w:r w:rsidRPr="00424DE7">
              <w:rPr>
                <w:rFonts w:ascii="Arial" w:hAnsi="Arial" w:cs="Arial"/>
                <w:b/>
                <w:color w:val="222222"/>
                <w:sz w:val="19"/>
                <w:szCs w:val="19"/>
                <w:shd w:val="clear" w:color="auto" w:fill="FFFFFF"/>
              </w:rPr>
              <w:t xml:space="preserve"> Python</w:t>
            </w:r>
            <w:r w:rsidR="00DE2E6D">
              <w:rPr>
                <w:rFonts w:ascii="Arial" w:hAnsi="Arial" w:cs="Arial"/>
                <w:b/>
                <w:color w:val="222222"/>
                <w:sz w:val="19"/>
                <w:szCs w:val="19"/>
                <w:shd w:val="clear" w:color="auto" w:fill="FFFFFF"/>
              </w:rPr>
              <w:t xml:space="preserve"> para Computo Científico</w:t>
            </w:r>
          </w:p>
          <w:p w:rsidR="00C54753" w:rsidRDefault="00C54753" w:rsidP="00C54753">
            <w:proofErr w:type="spellStart"/>
            <w:r>
              <w:t>Ph.D</w:t>
            </w:r>
            <w:proofErr w:type="spellEnd"/>
            <w:r>
              <w:t>. Jair Montoya Martínez</w:t>
            </w:r>
          </w:p>
        </w:tc>
      </w:tr>
      <w:tr w:rsidR="009E7813" w:rsidTr="00237222">
        <w:tc>
          <w:tcPr>
            <w:tcW w:w="2405" w:type="dxa"/>
          </w:tcPr>
          <w:p w:rsidR="009E7813" w:rsidRDefault="009E7813" w:rsidP="00AE21B1">
            <w:r>
              <w:t>5:00 PM – 5:30 PM</w:t>
            </w:r>
          </w:p>
        </w:tc>
        <w:tc>
          <w:tcPr>
            <w:tcW w:w="6423" w:type="dxa"/>
            <w:gridSpan w:val="2"/>
          </w:tcPr>
          <w:p w:rsidR="009E7813" w:rsidRDefault="009E7813" w:rsidP="00AE21B1">
            <w:r>
              <w:t>Clausura</w:t>
            </w:r>
          </w:p>
        </w:tc>
      </w:tr>
    </w:tbl>
    <w:p w:rsidR="00AE21B1" w:rsidRDefault="00AE21B1"/>
    <w:p w:rsidR="00501570" w:rsidRPr="00C54753" w:rsidRDefault="00501570" w:rsidP="00C54753">
      <w:pPr>
        <w:pStyle w:val="Prrafodelista"/>
        <w:numPr>
          <w:ilvl w:val="0"/>
          <w:numId w:val="1"/>
        </w:numPr>
        <w:rPr>
          <w:b/>
        </w:rPr>
      </w:pPr>
      <w:r w:rsidRPr="00C54753">
        <w:rPr>
          <w:b/>
        </w:rPr>
        <w:t>Resumen del Taller Creando Aplicaciones Web de Punta a Punta</w:t>
      </w:r>
    </w:p>
    <w:p w:rsidR="00501570" w:rsidRPr="00C54753" w:rsidRDefault="00501570" w:rsidP="00C54753">
      <w:r w:rsidRPr="00C54753">
        <w:t>Uno de los grandes problemas que tiene la construcción de aplicaciones Web hoy en día es que se requiere escribir gran cantidad de código para convertir los datos entre la capa de presentación (</w:t>
      </w:r>
      <w:proofErr w:type="spellStart"/>
      <w:r w:rsidRPr="00C54753">
        <w:t>HTML+Javascript</w:t>
      </w:r>
      <w:proofErr w:type="spellEnd"/>
      <w:r w:rsidRPr="00C54753">
        <w:t>), la de reglas del negocio (Objetos) y la capa de almacenamiento (Bases de Datos Relacionales).</w:t>
      </w:r>
    </w:p>
    <w:p w:rsidR="00501570" w:rsidRPr="00C54753" w:rsidRDefault="00501570" w:rsidP="00C54753"/>
    <w:p w:rsidR="00501570" w:rsidRPr="00C54753" w:rsidRDefault="00501570" w:rsidP="00C54753">
      <w:r w:rsidRPr="00C54753">
        <w:t>En el taller “XML de punta a punta” vamos a aprender a crear aplicaciones donde el formato de  presentación, manipulación y almacenamiento de la información es uno solo: XML. Lo haremos aplicando la arquitectura XRX (</w:t>
      </w:r>
      <w:proofErr w:type="spellStart"/>
      <w:r w:rsidRPr="00C54753">
        <w:t>XForms</w:t>
      </w:r>
      <w:proofErr w:type="spellEnd"/>
      <w:r w:rsidRPr="00C54753">
        <w:t xml:space="preserve"> – REST – </w:t>
      </w:r>
      <w:proofErr w:type="spellStart"/>
      <w:proofErr w:type="gramStart"/>
      <w:r w:rsidRPr="00C54753">
        <w:t>XQuery</w:t>
      </w:r>
      <w:proofErr w:type="spellEnd"/>
      <w:r w:rsidRPr="00C54753">
        <w:t xml:space="preserve"> )</w:t>
      </w:r>
      <w:proofErr w:type="gramEnd"/>
      <w:r w:rsidRPr="00C54753">
        <w:t xml:space="preserve"> para construir una aplicación web completa, que servirá para que el asistente compruebe la cantidad de tiempo y esfuerzo que puede ahorrarse y crear una aplicación con una arquitectura simple, pero elegante, sólida y extensible.</w:t>
      </w:r>
    </w:p>
    <w:p w:rsidR="00501570" w:rsidRPr="00C54753" w:rsidRDefault="00501570" w:rsidP="00C54753"/>
    <w:p w:rsidR="00501570" w:rsidRPr="00C54753" w:rsidRDefault="00501570" w:rsidP="00C54753">
      <w:r w:rsidRPr="00C54753">
        <w:t>Puede asistir cualquier persona con conocimientos en programación, pero adicionalmente será muy útil que también conozca previamente de HTML y el protocolo HTTP.</w:t>
      </w:r>
    </w:p>
    <w:p w:rsidR="00C54753" w:rsidRPr="00C54753" w:rsidRDefault="00C54753" w:rsidP="00C54753"/>
    <w:p w:rsidR="00C54753" w:rsidRPr="00C54753" w:rsidRDefault="00C54753" w:rsidP="00C54753">
      <w:pPr>
        <w:pStyle w:val="Prrafodelista"/>
        <w:numPr>
          <w:ilvl w:val="0"/>
          <w:numId w:val="1"/>
        </w:numPr>
        <w:rPr>
          <w:b/>
        </w:rPr>
      </w:pPr>
      <w:r w:rsidRPr="00C54753">
        <w:rPr>
          <w:b/>
        </w:rPr>
        <w:t xml:space="preserve">Resumen del Taller </w:t>
      </w:r>
      <w:r w:rsidRPr="00C54753">
        <w:rPr>
          <w:rFonts w:cs="Arial"/>
          <w:b/>
          <w:color w:val="222222"/>
          <w:shd w:val="clear" w:color="auto" w:fill="FFFFFF"/>
        </w:rPr>
        <w:t xml:space="preserve">Introducción a la </w:t>
      </w:r>
      <w:r w:rsidR="004F600F">
        <w:rPr>
          <w:rFonts w:cs="Arial"/>
          <w:b/>
          <w:color w:val="222222"/>
          <w:shd w:val="clear" w:color="auto" w:fill="FFFFFF"/>
        </w:rPr>
        <w:t>P</w:t>
      </w:r>
      <w:r w:rsidRPr="00C54753">
        <w:rPr>
          <w:rFonts w:cs="Arial"/>
          <w:b/>
          <w:color w:val="222222"/>
          <w:shd w:val="clear" w:color="auto" w:fill="FFFFFF"/>
        </w:rPr>
        <w:t>rogramación en Python</w:t>
      </w:r>
    </w:p>
    <w:p w:rsidR="00C54753" w:rsidRDefault="00C54753" w:rsidP="00C54753">
      <w:pPr>
        <w:rPr>
          <w:rFonts w:cs="Arial"/>
          <w:color w:val="222222"/>
          <w:shd w:val="clear" w:color="auto" w:fill="FFFFFF"/>
        </w:rPr>
      </w:pPr>
      <w:r w:rsidRPr="00C54753">
        <w:rPr>
          <w:rFonts w:cs="Arial"/>
          <w:color w:val="222222"/>
          <w:shd w:val="clear" w:color="auto" w:fill="FFFFFF"/>
        </w:rPr>
        <w:t>Python es un lenguaje de programación de propósito general, muy sencillo, pero a la vez muy versátil y poderoso, donde una de las premisas fundamentales es la rapidez de desarrollo. En este curso introductorio aprenderemos a  programar en Python, totalmente desde cero. Comenzaremos por aprender su sintaxis básica, pasaremos luego al manejo de sus estructuras fundamentales, y finalmente veremos cómo podemos usar su amplia variedad de biblioteca para desarrollar aplicaciones de manera eficiente. En el curso aprenderemos los fundamentos de Python con un objetivo en mente: su utilización en entornos de cómputo científico.</w:t>
      </w:r>
    </w:p>
    <w:p w:rsidR="008E4726" w:rsidRDefault="008E4726" w:rsidP="00C54753">
      <w:pPr>
        <w:rPr>
          <w:rFonts w:cs="Arial"/>
          <w:color w:val="222222"/>
          <w:shd w:val="clear" w:color="auto" w:fill="FFFFFF"/>
        </w:rPr>
      </w:pPr>
    </w:p>
    <w:p w:rsidR="008E4726" w:rsidRDefault="008E4726" w:rsidP="008E4726">
      <w:pPr>
        <w:pStyle w:val="Prrafodelista"/>
        <w:numPr>
          <w:ilvl w:val="0"/>
          <w:numId w:val="1"/>
        </w:numPr>
        <w:rPr>
          <w:b/>
        </w:rPr>
      </w:pPr>
      <w:r>
        <w:rPr>
          <w:b/>
        </w:rPr>
        <w:t>Resumen del Taller Interfaces de Usuario de Negocio</w:t>
      </w:r>
    </w:p>
    <w:p w:rsidR="008E4726" w:rsidRPr="008E4726" w:rsidRDefault="008E4726" w:rsidP="008E4726">
      <w:pPr>
        <w:pStyle w:val="Prrafodelista"/>
        <w:ind w:left="0"/>
      </w:pPr>
      <w:r>
        <w:t>E</w:t>
      </w:r>
      <w:r w:rsidRPr="008E4726">
        <w:t>s un taller en donde se muestran los pormenores del desarrollo de interfaces basadas en formularios. Los participantes conocerán las técnicas para reducir el número de miradas (movimiento de los ojos) necesarias para diligenciar una interfaz basada en formularios.</w:t>
      </w:r>
      <w:r>
        <w:t xml:space="preserve"> </w:t>
      </w:r>
      <w:r w:rsidRPr="008E4726">
        <w:t>Adicionalmente, se disertarán los temas relacionados con el diseño de la interfaz de usuario tanto desde la perspectiva de los datos como desde la perspectiva de la forma.</w:t>
      </w:r>
      <w:r>
        <w:t xml:space="preserve"> </w:t>
      </w:r>
      <w:r w:rsidRPr="008E4726">
        <w:t>A partir de todos estos métodos y herramientas se promueve la usabilidad de la aplicación, capturando una mayor subjetividad del usuario.</w:t>
      </w:r>
    </w:p>
    <w:sectPr w:rsidR="008E4726" w:rsidRPr="008E472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13426"/>
    <w:multiLevelType w:val="hybridMultilevel"/>
    <w:tmpl w:val="CAB40210"/>
    <w:lvl w:ilvl="0" w:tplc="240A0005">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780"/>
    <w:rsid w:val="0014318E"/>
    <w:rsid w:val="002169D7"/>
    <w:rsid w:val="002C43AC"/>
    <w:rsid w:val="003C08EB"/>
    <w:rsid w:val="00424DE7"/>
    <w:rsid w:val="00446E56"/>
    <w:rsid w:val="004F600F"/>
    <w:rsid w:val="00501570"/>
    <w:rsid w:val="005B5FEF"/>
    <w:rsid w:val="005D26E4"/>
    <w:rsid w:val="00681371"/>
    <w:rsid w:val="006B20B8"/>
    <w:rsid w:val="00756B5D"/>
    <w:rsid w:val="008C23F7"/>
    <w:rsid w:val="008C6100"/>
    <w:rsid w:val="008E4726"/>
    <w:rsid w:val="009E7813"/>
    <w:rsid w:val="00A93780"/>
    <w:rsid w:val="00AE21B1"/>
    <w:rsid w:val="00B96D71"/>
    <w:rsid w:val="00C54753"/>
    <w:rsid w:val="00D96B70"/>
    <w:rsid w:val="00DA5EC1"/>
    <w:rsid w:val="00DE2E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8FA580-608C-4BB2-9190-E0259EA87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line="264"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937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501570"/>
    <w:rPr>
      <w:color w:val="0000FF"/>
      <w:u w:val="single"/>
    </w:rPr>
  </w:style>
  <w:style w:type="paragraph" w:styleId="Prrafodelista">
    <w:name w:val="List Paragraph"/>
    <w:basedOn w:val="Normal"/>
    <w:uiPriority w:val="34"/>
    <w:qFormat/>
    <w:rsid w:val="00501570"/>
    <w:pPr>
      <w:ind w:left="720"/>
      <w:contextualSpacing/>
    </w:pPr>
  </w:style>
  <w:style w:type="paragraph" w:styleId="Textodeglobo">
    <w:name w:val="Balloon Text"/>
    <w:basedOn w:val="Normal"/>
    <w:link w:val="TextodegloboCar"/>
    <w:uiPriority w:val="99"/>
    <w:semiHidden/>
    <w:unhideWhenUsed/>
    <w:rsid w:val="00C5475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4753"/>
    <w:rPr>
      <w:rFonts w:ascii="Segoe UI" w:hAnsi="Segoe UI" w:cs="Segoe UI"/>
      <w:sz w:val="18"/>
      <w:szCs w:val="18"/>
    </w:rPr>
  </w:style>
  <w:style w:type="character" w:customStyle="1" w:styleId="apple-converted-space">
    <w:name w:val="apple-converted-space"/>
    <w:basedOn w:val="Fuentedeprrafopredeter"/>
    <w:rsid w:val="008E4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0306840">
      <w:bodyDiv w:val="1"/>
      <w:marLeft w:val="0"/>
      <w:marRight w:val="0"/>
      <w:marTop w:val="0"/>
      <w:marBottom w:val="0"/>
      <w:divBdr>
        <w:top w:val="none" w:sz="0" w:space="0" w:color="auto"/>
        <w:left w:val="none" w:sz="0" w:space="0" w:color="auto"/>
        <w:bottom w:val="none" w:sz="0" w:space="0" w:color="auto"/>
        <w:right w:val="none" w:sz="0" w:space="0" w:color="auto"/>
      </w:divBdr>
      <w:divsChild>
        <w:div w:id="136655148">
          <w:marLeft w:val="0"/>
          <w:marRight w:val="0"/>
          <w:marTop w:val="0"/>
          <w:marBottom w:val="0"/>
          <w:divBdr>
            <w:top w:val="none" w:sz="0" w:space="0" w:color="auto"/>
            <w:left w:val="none" w:sz="0" w:space="0" w:color="auto"/>
            <w:bottom w:val="none" w:sz="0" w:space="0" w:color="auto"/>
            <w:right w:val="none" w:sz="0" w:space="0" w:color="auto"/>
          </w:divBdr>
        </w:div>
        <w:div w:id="173493234">
          <w:marLeft w:val="0"/>
          <w:marRight w:val="0"/>
          <w:marTop w:val="0"/>
          <w:marBottom w:val="0"/>
          <w:divBdr>
            <w:top w:val="none" w:sz="0" w:space="0" w:color="auto"/>
            <w:left w:val="none" w:sz="0" w:space="0" w:color="auto"/>
            <w:bottom w:val="none" w:sz="0" w:space="0" w:color="auto"/>
            <w:right w:val="none" w:sz="0" w:space="0" w:color="auto"/>
          </w:divBdr>
        </w:div>
        <w:div w:id="309209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564</Words>
  <Characters>3104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Andres Mera Banguero</dc:creator>
  <cp:keywords/>
  <dc:description/>
  <cp:lastModifiedBy>Héctor Jairo Ortiz Pabón</cp:lastModifiedBy>
  <cp:revision>2</cp:revision>
  <dcterms:created xsi:type="dcterms:W3CDTF">2015-10-06T13:05:00Z</dcterms:created>
  <dcterms:modified xsi:type="dcterms:W3CDTF">2015-10-06T13:05:00Z</dcterms:modified>
</cp:coreProperties>
</file>