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781300" cy="1009650"/>
            <wp:effectExtent b="190500" l="190500" r="190500" t="1905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09650"/>
                    </a:xfrm>
                    <a:prstGeom prst="rect"/>
                    <a:ln w="1905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0" w:line="240" w:lineRule="auto"/>
        <w:ind w:left="0" w:right="0" w:firstLine="0"/>
        <w:jc w:val="right"/>
        <w:rPr>
          <w:rFonts w:ascii="Eras Bk BT" w:cs="Eras Bk BT" w:eastAsia="Eras Bk BT" w:hAnsi="Eras Bk BT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Eras Bk BT" w:cs="Eras Bk BT" w:eastAsia="Eras Bk BT" w:hAnsi="Eras Bk BT"/>
          <w:b w:val="1"/>
          <w:sz w:val="32"/>
          <w:szCs w:val="32"/>
          <w:rtl w:val="0"/>
        </w:rPr>
        <w:t xml:space="preserve">Módulo</w:t>
      </w:r>
      <w:r w:rsidDel="00000000" w:rsidR="00000000" w:rsidRPr="00000000">
        <w:rPr>
          <w:rFonts w:ascii="Eras Bk BT" w:cs="Eras Bk BT" w:eastAsia="Eras Bk BT" w:hAnsi="Eras Bk BT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Asigna- Empresa Super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Eras Bk BT" w:cs="Eras Bk BT" w:eastAsia="Eras Bk BT" w:hAnsi="Eras Bk BT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Eras Bk BT" w:cs="Eras Bk BT" w:eastAsia="Eras Bk BT" w:hAnsi="Eras Bk BT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Planes de Pruebas Funcionales</w:t>
      </w:r>
    </w:p>
    <w:p w:rsidR="00000000" w:rsidDel="00000000" w:rsidP="00000000" w:rsidRDefault="00000000" w:rsidRPr="00000000" w14:paraId="00000015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Versión: 01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20/07/2020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Beta 01</w:t>
      </w:r>
    </w:p>
    <w:tbl>
      <w:tblPr>
        <w:tblStyle w:val="Table1"/>
        <w:tblW w:w="9637.0" w:type="dxa"/>
        <w:jc w:val="left"/>
        <w:tblInd w:w="-15.0" w:type="dxa"/>
        <w:tblLayout w:type="fixed"/>
        <w:tblLook w:val="0000"/>
      </w:tblPr>
      <w:tblGrid>
        <w:gridCol w:w="9637"/>
        <w:tblGridChange w:id="0">
          <w:tblGrid>
            <w:gridCol w:w="9637"/>
          </w:tblGrid>
        </w:tblGridChange>
      </w:tblGrid>
      <w:t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Queda prohibido cualquier tipo de explotación y, en particular, la reproducción, distribución, comunicación pública y/o transformación, total o parcial, por cualquier medio, de este documento sin el previo consentimiento expreso y por escrito de Grupo A5.</w:t>
            </w:r>
          </w:p>
        </w:tc>
      </w:tr>
    </w:tbl>
    <w:p w:rsidR="00000000" w:rsidDel="00000000" w:rsidP="00000000" w:rsidRDefault="00000000" w:rsidRPr="00000000" w14:paraId="00000020">
      <w:pPr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7" w:w="11905"/>
          <w:pgMar w:bottom="1134" w:top="1134" w:left="1134" w:right="1134" w:header="720" w:footer="720"/>
          <w:pgNumType w:start="1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Eras Md BT" w:cs="Eras Md BT" w:eastAsia="Eras Md BT" w:hAnsi="Eras Md B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Eras Md BT" w:cs="Eras Md BT" w:eastAsia="Eras Md BT" w:hAnsi="Eras Md B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HOJA DE CONTROL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Ind w:w="0.0" w:type="dxa"/>
        <w:tblLayout w:type="fixed"/>
        <w:tblLook w:val="0000"/>
      </w:tblPr>
      <w:tblGrid>
        <w:gridCol w:w="2208"/>
        <w:gridCol w:w="3002"/>
        <w:gridCol w:w="2199"/>
        <w:gridCol w:w="1662"/>
        <w:tblGridChange w:id="0">
          <w:tblGrid>
            <w:gridCol w:w="2208"/>
            <w:gridCol w:w="3002"/>
            <w:gridCol w:w="2199"/>
            <w:gridCol w:w="1662"/>
          </w:tblGrid>
        </w:tblGridChange>
      </w:tblGrid>
      <w:t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Organismo</w:t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Grupo A5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Módulo Asigna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Planes de Pruebas Funcionales</w:t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Empresa Super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Versión/Edición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Versión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Aprobado por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Aprobación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 Total de Páginas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CAMBIOS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Ind w:w="-6.0" w:type="dxa"/>
        <w:tblLayout w:type="fixed"/>
        <w:tblLook w:val="0000"/>
      </w:tblPr>
      <w:tblGrid>
        <w:gridCol w:w="1223"/>
        <w:gridCol w:w="2533"/>
        <w:gridCol w:w="3646"/>
        <w:gridCol w:w="1669"/>
        <w:tblGridChange w:id="0">
          <w:tblGrid>
            <w:gridCol w:w="1223"/>
            <w:gridCol w:w="2533"/>
            <w:gridCol w:w="3646"/>
            <w:gridCol w:w="1669"/>
          </w:tblGrid>
        </w:tblGridChange>
      </w:tblGrid>
      <w:t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doc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del Cambio</w:t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0100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inicial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Katherine Cifuentes, Fernando Pérez, John Alvarracín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DISTRIBUCIÓN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Ind w:w="-6.0" w:type="dxa"/>
        <w:tblLayout w:type="fixed"/>
        <w:tblLook w:val="0000"/>
      </w:tblPr>
      <w:tblGrid>
        <w:gridCol w:w="9071"/>
        <w:tblGridChange w:id="0">
          <w:tblGrid>
            <w:gridCol w:w="9071"/>
          </w:tblGrid>
        </w:tblGridChange>
      </w:tblGrid>
      <w:t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y Apellidos</w:t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Katherine Cifuentes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 Fernando Pérez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John Alvarracín</w:t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5">
          <w:pPr>
            <w:keepNext w:val="1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38"/>
            </w:tabs>
            <w:spacing w:after="120" w:before="240" w:line="240" w:lineRule="auto"/>
            <w:ind w:left="0" w:right="0" w:firstLine="0"/>
            <w:jc w:val="center"/>
            <w:rPr>
              <w:rFonts w:ascii="Eras Md BT" w:cs="Eras Md BT" w:eastAsia="Eras Md BT" w:hAnsi="Eras Md BT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r w:rsidDel="00000000" w:rsidR="00000000" w:rsidRPr="00000000">
            <w:rPr>
              <w:rFonts w:ascii="Eras Md BT" w:cs="Eras Md BT" w:eastAsia="Eras Md BT" w:hAnsi="Eras Md BT"/>
              <w:b w:val="1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ÍNDICE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128"/>
              <w:tab w:val="right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gjdgxs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71"/>
            </w:tabs>
            <w:spacing w:after="57" w:before="57" w:line="240" w:lineRule="auto"/>
            <w:ind w:left="283" w:right="0" w:firstLine="0"/>
            <w:jc w:val="left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Objeto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71"/>
            </w:tabs>
            <w:spacing w:after="57" w:before="57" w:line="240" w:lineRule="auto"/>
            <w:ind w:left="283" w:right="0" w:firstLine="0"/>
            <w:jc w:val="left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128"/>
              <w:tab w:val="right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TRAZABILIDAD DE CASOS DE PRUEBAS – 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128"/>
              <w:tab w:val="right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DEFINICIÓN DE LOS CASOS DE PRUEBAS</w:t>
              <w:tab/>
              <w:t xml:space="preserve">6</w:t>
            </w:r>
          </w:hyperlink>
          <w:r w:rsidDel="00000000" w:rsidR="00000000" w:rsidRPr="00000000">
            <w:rPr>
              <w:rFonts w:ascii="NewsGotT" w:cs="NewsGotT" w:eastAsia="NewsGotT" w:hAnsi="NewsGotT"/>
              <w:sz w:val="20"/>
              <w:szCs w:val="20"/>
              <w:rtl w:val="0"/>
            </w:rPr>
            <w:t xml:space="preserve">-9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128"/>
              <w:tab w:val="right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ESTRATEGIA DE EJECUCIÓN DE PRUEBAS</w:t>
              <w:tab/>
            </w:r>
          </w:hyperlink>
          <w:r w:rsidDel="00000000" w:rsidR="00000000" w:rsidRPr="00000000">
            <w:rPr>
              <w:rFonts w:ascii="NewsGotT" w:cs="NewsGotT" w:eastAsia="NewsGotT" w:hAnsi="NewsGotT"/>
              <w:sz w:val="20"/>
              <w:szCs w:val="20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128"/>
              <w:tab w:val="right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NewsGotT" w:cs="NewsGotT" w:eastAsia="NewsGotT" w:hAnsi="NewsGotT"/>
              <w:color w:val="000000"/>
              <w:sz w:val="20"/>
              <w:szCs w:val="20"/>
              <w:u w:val="none"/>
              <w:rtl w:val="0"/>
            </w:rPr>
            <w:t xml:space="preserve">5</w:t>
          </w:r>
          <w:hyperlink w:anchor="_1t3h5sf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GLOSARIO</w:t>
              <w:tab/>
            </w:r>
          </w:hyperlink>
          <w:r w:rsidDel="00000000" w:rsidR="00000000" w:rsidRPr="00000000">
            <w:rPr>
              <w:rFonts w:ascii="NewsGotT" w:cs="NewsGotT" w:eastAsia="NewsGotT" w:hAnsi="NewsGotT"/>
              <w:sz w:val="20"/>
              <w:szCs w:val="20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128"/>
              <w:tab w:val="right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NewsGotT" w:cs="NewsGotT" w:eastAsia="NewsGotT" w:hAnsi="NewsGotT"/>
              <w:color w:val="000000"/>
              <w:sz w:val="20"/>
              <w:szCs w:val="20"/>
              <w:u w:val="none"/>
              <w:rtl w:val="0"/>
            </w:rPr>
            <w:t xml:space="preserve">6</w:t>
          </w:r>
          <w:hyperlink w:anchor="_4d34og8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BIBLIOGRAFÍA Y REFERENCIAS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both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128"/>
          <w:tab w:val="right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128"/>
          <w:tab w:val="right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5"/>
        </w:numPr>
        <w:ind w:left="432" w:hanging="432"/>
        <w:rPr/>
      </w:pPr>
      <w:bookmarkStart w:colFirst="0" w:colLast="0" w:name="_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5"/>
        </w:numPr>
        <w:ind w:left="576" w:hanging="576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Objeto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objetivo de este documento es </w:t>
      </w:r>
      <w:r w:rsidDel="00000000" w:rsidR="00000000" w:rsidRPr="00000000">
        <w:rPr>
          <w:rtl w:val="0"/>
        </w:rPr>
        <w:t xml:space="preserve">tener el control y detalle de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los casos de pruebas </w:t>
      </w:r>
      <w:r w:rsidDel="00000000" w:rsidR="00000000" w:rsidRPr="00000000">
        <w:rPr>
          <w:rtl w:val="0"/>
        </w:rPr>
        <w:t xml:space="preserve">con los que se verificará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fun</w:t>
      </w:r>
      <w:r w:rsidDel="00000000" w:rsidR="00000000" w:rsidRPr="00000000">
        <w:rPr>
          <w:rtl w:val="0"/>
        </w:rPr>
        <w:t xml:space="preserve">cionamiento del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sistema y que satisface los requisitos especificados. </w:t>
      </w:r>
      <w:r w:rsidDel="00000000" w:rsidR="00000000" w:rsidRPr="00000000">
        <w:rPr>
          <w:rtl w:val="0"/>
        </w:rPr>
        <w:t xml:space="preserve">Este documento debe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contener la definición de los casos de prueba, la matriz de trazabilidad entre casos de pruebas y requisitos, y la estrategia a seguir en la ejecución de las pruebas.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5"/>
        </w:numPr>
        <w:ind w:left="576" w:hanging="576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Este documento tiene la finalidad de realizar pruebas funcionales para el módulo ASIGNA de la empresa SUPER,  según el análisis del Grupo A5.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5"/>
        </w:numPr>
        <w:ind w:left="432" w:hanging="432"/>
        <w:rPr/>
      </w:pPr>
      <w:bookmarkStart w:colFirst="0" w:colLast="0" w:name="_3znysh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TRAZABILIDAD DE CASOS DE PRUEBAS – REQUISITOS</w:t>
      </w:r>
      <w:r w:rsidDel="00000000" w:rsidR="00000000" w:rsidRPr="00000000">
        <w:rPr>
          <w:rtl w:val="0"/>
        </w:rPr>
      </w:r>
    </w:p>
    <w:tbl>
      <w:tblPr>
        <w:tblStyle w:val="Table5"/>
        <w:tblW w:w="9151.078167698175" w:type="dxa"/>
        <w:jc w:val="left"/>
        <w:tblInd w:w="-15.0" w:type="dxa"/>
        <w:tblLayout w:type="fixed"/>
        <w:tblLook w:val="0000"/>
      </w:tblPr>
      <w:tblGrid>
        <w:gridCol w:w="1224.0000000000002"/>
        <w:gridCol w:w="816"/>
        <w:gridCol w:w="1015.6124234470692"/>
        <w:gridCol w:w="1015.6124234470692"/>
        <w:gridCol w:w="1015.6124234470692"/>
        <w:gridCol w:w="1015.6124234470692"/>
        <w:gridCol w:w="1015.6124234470692"/>
        <w:gridCol w:w="1016.5080252314141"/>
        <w:gridCol w:w="1016.5080252314141"/>
        <w:tblGridChange w:id="0">
          <w:tblGrid>
            <w:gridCol w:w="1224.0000000000002"/>
            <w:gridCol w:w="816"/>
            <w:gridCol w:w="1015.6124234470692"/>
            <w:gridCol w:w="1015.6124234470692"/>
            <w:gridCol w:w="1015.6124234470692"/>
            <w:gridCol w:w="1015.6124234470692"/>
            <w:gridCol w:w="1015.6124234470692"/>
            <w:gridCol w:w="1016.5080252314141"/>
            <w:gridCol w:w="1016.5080252314141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RF-00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RF-008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Ingreso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Actualización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Eliminar Registros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Validar datos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Visualizar Datos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Visualizar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8010"/>
        <w:tblGridChange w:id="0">
          <w:tblGrid>
            <w:gridCol w:w="1050"/>
            <w:gridCol w:w="8010"/>
          </w:tblGrid>
        </w:tblGridChange>
      </w:tblGrid>
      <w:tr>
        <w:trPr>
          <w:trHeight w:val="73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jefe de recursos humanos podrá registrar los turnos semanales y, distribuirlos entre el personal polifuncional.</w:t>
            </w:r>
          </w:p>
        </w:tc>
      </w:tr>
      <w:tr>
        <w:trPr>
          <w:trHeight w:val="6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jefe de recursos humanos indicará días y horas de entrada y salida, según el turno.</w:t>
            </w:r>
          </w:p>
        </w:tc>
      </w:tr>
      <w:tr>
        <w:trPr>
          <w:trHeight w:val="6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turnos se actualizarán semana a semana y deberá definir cuándo empieza el siguiente turno semanal, por ejemplo, de martes a lunes.</w:t>
            </w:r>
          </w:p>
        </w:tc>
      </w:tr>
      <w:tr>
        <w:trPr>
          <w:trHeight w:val="9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jefe de recursos humanos debe asignar las responsabilidades por el módulo para que el trabajador revise lo pendiente, lo ejecute y registre su avance (% y comentario), en el módulo.</w:t>
            </w:r>
          </w:p>
        </w:tc>
      </w:tr>
      <w:tr>
        <w:trPr>
          <w:trHeight w:val="87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jefe de recursos humanos tendrá acceso a los siguientes  reportes: trabajos realizados por periodo, por turno y/o empleado para determinar el número de horas trabajadas y reportadas.</w:t>
            </w:r>
          </w:p>
        </w:tc>
      </w:tr>
      <w:tr>
        <w:trPr>
          <w:trHeight w:val="93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jefe de recursos humanos podrá controlar el cumplimiento de las actividades encomendadas y verificar el cumplimiento del número de horas por la que se le contrató al personal polifuncional.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polifuncionales deben registrar en el módulo sus actividades</w:t>
            </w:r>
          </w:p>
        </w:tc>
      </w:tr>
      <w:tr>
        <w:trPr>
          <w:trHeight w:val="93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opciones de actividades para los polifuncionales son: limpieza del local, colocación de nuevos productos, ordenamiento de productos existentes en las perchas, limpieza del baño, servicio al cliente, envoltura de regalos, limpieza ocasional, etc.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rlre4qbgm3hs" w:id="4"/>
      <w:bookmarkEnd w:id="4"/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0"/>
        </w:rPr>
        <w:t xml:space="preserve">INICIÓN DE LOS CASOS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45.0" w:type="dxa"/>
        <w:jc w:val="left"/>
        <w:tblInd w:w="13.000000000000002" w:type="dxa"/>
        <w:tblLayout w:type="fixed"/>
        <w:tblLook w:val="0000"/>
      </w:tblPr>
      <w:tblGrid>
        <w:gridCol w:w="5357"/>
        <w:gridCol w:w="2290"/>
        <w:gridCol w:w="1398"/>
        <w:tblGridChange w:id="0">
          <w:tblGrid>
            <w:gridCol w:w="5357"/>
            <w:gridCol w:w="2290"/>
            <w:gridCol w:w="1398"/>
          </w:tblGrid>
        </w:tblGridChange>
      </w:tblGrid>
      <w:t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Ingreso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Si/No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se ingresen los datos correctamente para los requisitos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RF-001,RF-002,RF-003,RF-004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Prerrequisitos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base de datos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formulario In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Abrir el formulario para la inserción de datos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los campos admitan información de acuerdo al tipo de dato que se desea ingresar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no exista duplicidad de datos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la información quede almacenada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Información almacenada en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45.0" w:type="dxa"/>
        <w:jc w:val="left"/>
        <w:tblInd w:w="13.000000000000002" w:type="dxa"/>
        <w:tblLayout w:type="fixed"/>
        <w:tblLook w:val="0000"/>
      </w:tblPr>
      <w:tblGrid>
        <w:gridCol w:w="5357"/>
        <w:gridCol w:w="2290"/>
        <w:gridCol w:w="1398"/>
        <w:tblGridChange w:id="0">
          <w:tblGrid>
            <w:gridCol w:w="5357"/>
            <w:gridCol w:w="2290"/>
            <w:gridCol w:w="1398"/>
          </w:tblGrid>
        </w:tblGridChange>
      </w:tblGrid>
      <w:t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Actualización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CP002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Si/No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se guarden correctamente los cambios para los requisitos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RF-001,RF-002,RF-004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Prerrequisitos</w:t>
            </w:r>
          </w:p>
          <w:p w:rsidR="00000000" w:rsidDel="00000000" w:rsidP="00000000" w:rsidRDefault="00000000" w:rsidRPr="00000000" w14:paraId="00000107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base de datos</w:t>
            </w:r>
          </w:p>
          <w:p w:rsidR="00000000" w:rsidDel="00000000" w:rsidP="00000000" w:rsidRDefault="00000000" w:rsidRPr="00000000" w14:paraId="00000108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formulario </w:t>
            </w:r>
          </w:p>
          <w:p w:rsidR="00000000" w:rsidDel="00000000" w:rsidP="00000000" w:rsidRDefault="00000000" w:rsidRPr="00000000" w14:paraId="00000109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Información almacenada para prueba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Abrir el formulario para la actualización de datos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los campos admitan información de acuerdo al tipo de dato que se desea ingresar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no exista duplicidad de datos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la información quede almacenada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14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Información almacenada en la base de datos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18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1"/>
        <w:ind w:left="0" w:firstLine="0"/>
        <w:rPr>
          <w:rFonts w:ascii="NewsGotT" w:cs="NewsGotT" w:eastAsia="NewsGotT" w:hAnsi="NewsGotT"/>
          <w:b w:val="0"/>
          <w:sz w:val="20"/>
          <w:szCs w:val="20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tbl>
      <w:tblPr>
        <w:tblStyle w:val="Table9"/>
        <w:tblW w:w="9045.0" w:type="dxa"/>
        <w:jc w:val="left"/>
        <w:tblInd w:w="13.000000000000002" w:type="dxa"/>
        <w:tblLayout w:type="fixed"/>
        <w:tblLook w:val="0000"/>
      </w:tblPr>
      <w:tblGrid>
        <w:gridCol w:w="5357"/>
        <w:gridCol w:w="2290"/>
        <w:gridCol w:w="1398"/>
        <w:tblGridChange w:id="0">
          <w:tblGrid>
            <w:gridCol w:w="5357"/>
            <w:gridCol w:w="2290"/>
            <w:gridCol w:w="1398"/>
          </w:tblGrid>
        </w:tblGridChange>
      </w:tblGrid>
      <w:t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Eliminar Registros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CP003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Si/No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25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Se debe mostrar en la pantalla los datos que se van a eliminar y un mensaje de confirmación para eliminar los registros,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 para los requisitos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RF-001,RF-002,RF-004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Prerrequisitos</w:t>
            </w:r>
          </w:p>
          <w:p w:rsidR="00000000" w:rsidDel="00000000" w:rsidP="00000000" w:rsidRDefault="00000000" w:rsidRPr="00000000" w14:paraId="00000129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base de datos</w:t>
            </w:r>
          </w:p>
          <w:p w:rsidR="00000000" w:rsidDel="00000000" w:rsidP="00000000" w:rsidRDefault="00000000" w:rsidRPr="00000000" w14:paraId="0000012A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formulario </w:t>
            </w:r>
          </w:p>
          <w:p w:rsidR="00000000" w:rsidDel="00000000" w:rsidP="00000000" w:rsidRDefault="00000000" w:rsidRPr="00000000" w14:paraId="0000012B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Información almacenada para prueba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Abrir el formulario para la eliminar los registros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se eliminen los datos seleccionados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34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Información eliminada en la base de datos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38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45.0" w:type="dxa"/>
        <w:jc w:val="left"/>
        <w:tblInd w:w="13.000000000000002" w:type="dxa"/>
        <w:tblLayout w:type="fixed"/>
        <w:tblLook w:val="0000"/>
      </w:tblPr>
      <w:tblGrid>
        <w:gridCol w:w="5357"/>
        <w:gridCol w:w="2290"/>
        <w:gridCol w:w="1398"/>
        <w:tblGridChange w:id="0">
          <w:tblGrid>
            <w:gridCol w:w="5357"/>
            <w:gridCol w:w="2290"/>
            <w:gridCol w:w="1398"/>
          </w:tblGrid>
        </w:tblGridChange>
      </w:tblGrid>
      <w:t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Validar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CP004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Si/No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45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la información almacenada es correcta y que el proceso cumple con la validaciones necesarias para evitar el ingreso de información errónea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Prerrequisitos</w:t>
            </w:r>
          </w:p>
          <w:p w:rsidR="00000000" w:rsidDel="00000000" w:rsidP="00000000" w:rsidRDefault="00000000" w:rsidRPr="00000000" w14:paraId="00000149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base de datos</w:t>
            </w:r>
          </w:p>
          <w:p w:rsidR="00000000" w:rsidDel="00000000" w:rsidP="00000000" w:rsidRDefault="00000000" w:rsidRPr="00000000" w14:paraId="0000014A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formulario </w:t>
            </w:r>
          </w:p>
          <w:p w:rsidR="00000000" w:rsidDel="00000000" w:rsidP="00000000" w:rsidRDefault="00000000" w:rsidRPr="00000000" w14:paraId="0000014B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Información almacenada para prueba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Pasos: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Ingresar información correcta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Ingresar información errónea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Visualizar la información ingresada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la información ingresada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56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Información almacenada en la base de datos debe ser correcta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5A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45.0" w:type="dxa"/>
        <w:jc w:val="left"/>
        <w:tblInd w:w="13.000000000000002" w:type="dxa"/>
        <w:tblLayout w:type="fixed"/>
        <w:tblLook w:val="0000"/>
      </w:tblPr>
      <w:tblGrid>
        <w:gridCol w:w="5357"/>
        <w:gridCol w:w="2290"/>
        <w:gridCol w:w="1398"/>
        <w:tblGridChange w:id="0">
          <w:tblGrid>
            <w:gridCol w:w="5357"/>
            <w:gridCol w:w="2290"/>
            <w:gridCol w:w="1398"/>
          </w:tblGrid>
        </w:tblGridChange>
      </w:tblGrid>
      <w:t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Visualizar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CP005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Si/No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6D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se muestre toda la información requerida.</w:t>
            </w:r>
          </w:p>
          <w:p w:rsidR="00000000" w:rsidDel="00000000" w:rsidP="00000000" w:rsidRDefault="00000000" w:rsidRPr="00000000" w14:paraId="0000016E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Prerrequisitos</w:t>
            </w:r>
          </w:p>
          <w:p w:rsidR="00000000" w:rsidDel="00000000" w:rsidP="00000000" w:rsidRDefault="00000000" w:rsidRPr="00000000" w14:paraId="00000172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base de datos</w:t>
            </w:r>
          </w:p>
          <w:p w:rsidR="00000000" w:rsidDel="00000000" w:rsidP="00000000" w:rsidRDefault="00000000" w:rsidRPr="00000000" w14:paraId="00000173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formulario </w:t>
            </w:r>
          </w:p>
          <w:p w:rsidR="00000000" w:rsidDel="00000000" w:rsidP="00000000" w:rsidRDefault="00000000" w:rsidRPr="00000000" w14:paraId="00000174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Información almacenada para prueba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Abrir el formulario para la visualización de datos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se muestre la información correspondiente al proceso ejecutado 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7D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Visualizar la i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nformación almacenada en la base de datos de acuerdo a la consulta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81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45.0" w:type="dxa"/>
        <w:jc w:val="left"/>
        <w:tblInd w:w="13.000000000000002" w:type="dxa"/>
        <w:tblLayout w:type="fixed"/>
        <w:tblLook w:val="0000"/>
      </w:tblPr>
      <w:tblGrid>
        <w:gridCol w:w="5357"/>
        <w:gridCol w:w="2290"/>
        <w:gridCol w:w="1398"/>
        <w:tblGridChange w:id="0">
          <w:tblGrid>
            <w:gridCol w:w="5357"/>
            <w:gridCol w:w="2290"/>
            <w:gridCol w:w="1398"/>
          </w:tblGrid>
        </w:tblGridChange>
      </w:tblGrid>
      <w:t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Visualizar 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CP006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76" w:lineRule="auto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Si/No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8F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se muestre toda la información requerida.</w:t>
            </w:r>
          </w:p>
          <w:p w:rsidR="00000000" w:rsidDel="00000000" w:rsidP="00000000" w:rsidRDefault="00000000" w:rsidRPr="00000000" w14:paraId="00000190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Prerrequisitos</w:t>
            </w:r>
          </w:p>
          <w:p w:rsidR="00000000" w:rsidDel="00000000" w:rsidP="00000000" w:rsidRDefault="00000000" w:rsidRPr="00000000" w14:paraId="00000194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base de datos</w:t>
            </w:r>
          </w:p>
          <w:p w:rsidR="00000000" w:rsidDel="00000000" w:rsidP="00000000" w:rsidRDefault="00000000" w:rsidRPr="00000000" w14:paraId="00000195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Reporte</w:t>
            </w:r>
          </w:p>
          <w:p w:rsidR="00000000" w:rsidDel="00000000" w:rsidP="00000000" w:rsidRDefault="00000000" w:rsidRPr="00000000" w14:paraId="00000196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Información almacenada para prueba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Abrir el reporte para la visualización de datos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Aplicar los filtros para visualizarla información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se muestre la información correspondiente al proceso ejecutado 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A0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se muestre 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la información almacenada en la base de datos de acuerdo a la consulta y con todos los campos requeridos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A4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45.0" w:type="dxa"/>
        <w:jc w:val="left"/>
        <w:tblInd w:w="13.000000000000002" w:type="dxa"/>
        <w:tblLayout w:type="fixed"/>
        <w:tblLook w:val="0000"/>
      </w:tblPr>
      <w:tblGrid>
        <w:gridCol w:w="5357"/>
        <w:gridCol w:w="2290"/>
        <w:gridCol w:w="1398"/>
        <w:tblGridChange w:id="0">
          <w:tblGrid>
            <w:gridCol w:w="5357"/>
            <w:gridCol w:w="2290"/>
            <w:gridCol w:w="1398"/>
          </w:tblGrid>
        </w:tblGridChange>
      </w:tblGrid>
      <w:t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Tiempo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CP007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Si/No</w:t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B3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Identificar el tiempo de respuesta tanto de la conexión a base de datos,de apertura de formularios, grabado de registros, visualización de datos, así como posibles opciones de optimización de tiempos. </w:t>
            </w:r>
          </w:p>
          <w:p w:rsidR="00000000" w:rsidDel="00000000" w:rsidP="00000000" w:rsidRDefault="00000000" w:rsidRPr="00000000" w14:paraId="000001B4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Prerrequisitos</w:t>
            </w:r>
          </w:p>
          <w:p w:rsidR="00000000" w:rsidDel="00000000" w:rsidP="00000000" w:rsidRDefault="00000000" w:rsidRPr="00000000" w14:paraId="000001B8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Proceso del software</w:t>
            </w:r>
          </w:p>
          <w:p w:rsidR="00000000" w:rsidDel="00000000" w:rsidP="00000000" w:rsidRDefault="00000000" w:rsidRPr="00000000" w14:paraId="000001B9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base de datos</w:t>
            </w:r>
          </w:p>
          <w:p w:rsidR="00000000" w:rsidDel="00000000" w:rsidP="00000000" w:rsidRDefault="00000000" w:rsidRPr="00000000" w14:paraId="000001BA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Reporte</w:t>
            </w:r>
          </w:p>
          <w:p w:rsidR="00000000" w:rsidDel="00000000" w:rsidP="00000000" w:rsidRDefault="00000000" w:rsidRPr="00000000" w14:paraId="000001BB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Diseño de formulario</w:t>
            </w:r>
          </w:p>
          <w:p w:rsidR="00000000" w:rsidDel="00000000" w:rsidP="00000000" w:rsidRDefault="00000000" w:rsidRPr="00000000" w14:paraId="000001BC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Datos de prueba</w:t>
            </w:r>
          </w:p>
          <w:p w:rsidR="00000000" w:rsidDel="00000000" w:rsidP="00000000" w:rsidRDefault="00000000" w:rsidRPr="00000000" w14:paraId="000001BD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Ejecutar los diferentes procesos 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NewsGotT" w:cs="NewsGotT" w:eastAsia="NewsGotT" w:hAnsi="NewsGot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Validar el tiempo de respuesta en cada proceso</w:t>
            </w:r>
          </w:p>
        </w:tc>
      </w:tr>
      <w:tr>
        <w:trPr>
          <w:trHeight w:val="735" w:hRule="atLeast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C6">
            <w:pPr>
              <w:spacing w:before="0" w:line="240" w:lineRule="auto"/>
              <w:ind w:left="360"/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El software debe responder en menos de 5 segundos a cualquier transacción.</w:t>
            </w:r>
          </w:p>
          <w:p w:rsidR="00000000" w:rsidDel="00000000" w:rsidP="00000000" w:rsidRDefault="00000000" w:rsidRPr="00000000" w14:paraId="000001C7">
            <w:pPr>
              <w:spacing w:before="0" w:line="240" w:lineRule="auto"/>
              <w:ind w:left="0" w:firstLine="0"/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Que la transacción del usuario para revisar lo pendiente, así como para registrar sus avances sea menor a 5 minutos.</w:t>
            </w:r>
          </w:p>
          <w:p w:rsidR="00000000" w:rsidDel="00000000" w:rsidP="00000000" w:rsidRDefault="00000000" w:rsidRPr="00000000" w14:paraId="000001C8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CC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jc w:val="both"/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numPr>
          <w:ilvl w:val="0"/>
          <w:numId w:val="5"/>
        </w:numPr>
        <w:ind w:left="432" w:hanging="432"/>
        <w:rPr/>
      </w:pPr>
      <w:bookmarkStart w:colFirst="0" w:colLast="0" w:name="_hkjfewt726uy" w:id="6"/>
      <w:bookmarkEnd w:id="6"/>
      <w:r w:rsidDel="00000000" w:rsidR="00000000" w:rsidRPr="00000000">
        <w:rPr>
          <w:rtl w:val="0"/>
        </w:rPr>
        <w:t xml:space="preserve">ESTRATEGIA DE EJECUCIÓN DE PRUEBAS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4"/>
        <w:tblW w:w="5668.0" w:type="dxa"/>
        <w:jc w:val="left"/>
        <w:tblInd w:w="-13.0" w:type="dxa"/>
        <w:tblLayout w:type="fixed"/>
        <w:tblLook w:val="0000"/>
      </w:tblPr>
      <w:tblGrid>
        <w:gridCol w:w="1133"/>
        <w:gridCol w:w="1133"/>
        <w:gridCol w:w="1134"/>
        <w:gridCol w:w="1134"/>
        <w:gridCol w:w="1134"/>
        <w:tblGridChange w:id="0">
          <w:tblGrid>
            <w:gridCol w:w="1133"/>
            <w:gridCol w:w="1133"/>
            <w:gridCol w:w="1134"/>
            <w:gridCol w:w="1134"/>
            <w:gridCol w:w="1134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    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CP002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    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CP003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    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CP004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    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    CP005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    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5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    CP006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     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5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NewsGotT" w:cs="NewsGotT" w:eastAsia="NewsGotT" w:hAnsi="NewsGot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sz w:val="20"/>
                <w:szCs w:val="20"/>
                <w:rtl w:val="0"/>
              </w:rPr>
              <w:t xml:space="preserve">   CP007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      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numPr>
          <w:ilvl w:val="0"/>
          <w:numId w:val="5"/>
        </w:numPr>
        <w:ind w:left="432" w:hanging="432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GLOSARIO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51.0" w:type="dxa"/>
        <w:jc w:val="left"/>
        <w:tblInd w:w="15.0" w:type="dxa"/>
        <w:tblLayout w:type="fixed"/>
        <w:tblLook w:val="0000"/>
      </w:tblPr>
      <w:tblGrid>
        <w:gridCol w:w="3127"/>
        <w:gridCol w:w="5924"/>
        <w:tblGridChange w:id="0">
          <w:tblGrid>
            <w:gridCol w:w="3127"/>
            <w:gridCol w:w="5924"/>
          </w:tblGrid>
        </w:tblGridChange>
      </w:tblGrid>
      <w:tr>
        <w:trPr>
          <w:trHeight w:val="510" w:hRule="atLeast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  <w:shd w:fill="e6e6e6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Término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e6e6e6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trHeight w:val="510" w:hRule="atLeast"/>
        </w:trPr>
        <w:tc>
          <w:tcPr>
            <w:tcBorders>
              <w:left w:color="c0c0c0" w:space="0" w:sz="4" w:val="single"/>
              <w:bottom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03">
            <w:pPr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Un documento, físico o digital, elaborado para que un usuario introduzca sus datos estructurados en las zonas correspondientes, para ser almacenados y procesados posteriormente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10" w:hRule="atLeast"/>
        </w:trPr>
        <w:tc>
          <w:tcPr>
            <w:tcBorders>
              <w:left w:color="c0c0c0" w:space="0" w:sz="4" w:val="single"/>
              <w:bottom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highlight w:val="white"/>
                <w:rtl w:val="0"/>
              </w:rPr>
              <w:t xml:space="preserve">Un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highlight w:val="white"/>
                <w:rtl w:val="0"/>
              </w:rPr>
              <w:t xml:space="preserve"> reporte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highlight w:val="white"/>
                <w:rtl w:val="0"/>
              </w:rPr>
              <w:t xml:space="preserve"> es un informe o una noticia. Este tipo de documento (que puede ser impreso, digital, audiovisual, etc.) pretende transmitir una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10" w:hRule="atLeast"/>
        </w:trPr>
        <w:tc>
          <w:tcPr>
            <w:tcBorders>
              <w:left w:color="c0c0c0" w:space="0" w:sz="4" w:val="single"/>
              <w:bottom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Una base de datos es un conjunto de datos pertenecientes a un mismo contexto y almacenados sistemáticamente para su posterior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10" w:hRule="atLeast"/>
        </w:trPr>
        <w:tc>
          <w:tcPr>
            <w:tcBorders>
              <w:left w:color="c0c0c0" w:space="0" w:sz="4" w:val="single"/>
              <w:bottom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09">
            <w:pPr>
              <w:pStyle w:val="Heading1"/>
              <w:ind w:left="0" w:firstLine="0"/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bookmarkStart w:colFirst="0" w:colLast="0" w:name="_ip6xdfuj9u5o" w:id="8"/>
            <w:bookmarkEnd w:id="8"/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Trazabilidad</w:t>
            </w:r>
          </w:p>
        </w:tc>
        <w:tc>
          <w:tcPr>
            <w:tcBorders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4d515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highlight w:val="white"/>
                <w:rtl w:val="0"/>
              </w:rPr>
              <w:t xml:space="preserve">Se entiende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highlight w:val="white"/>
                <w:rtl w:val="0"/>
              </w:rPr>
              <w:t xml:space="preserve">trazabilidad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highlight w:val="white"/>
                <w:rtl w:val="0"/>
              </w:rPr>
              <w:t xml:space="preserve"> como el conjunto de aquellos procedimientos preestablecidos y autosuficientes que permiten conocer el histórico, la ubicación y la trayectoria de un producto o lote de productos a lo largo de la cadena de suministros en un momento dado, a través de unas herramientas determinadas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pStyle w:val="Heading1"/>
        <w:numPr>
          <w:ilvl w:val="0"/>
          <w:numId w:val="5"/>
        </w:numPr>
        <w:ind w:left="432" w:hanging="432"/>
        <w:rPr/>
      </w:pPr>
      <w:bookmarkStart w:colFirst="0" w:colLast="0" w:name="_4d34og8" w:id="9"/>
      <w:bookmarkEnd w:id="9"/>
      <w:r w:rsidDel="00000000" w:rsidR="00000000" w:rsidRPr="00000000">
        <w:rPr>
          <w:rtl w:val="0"/>
        </w:rPr>
        <w:t xml:space="preserve">BIBLIOGRAFÍA Y REFERENCIAS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230.0" w:type="dxa"/>
        <w:jc w:val="center"/>
        <w:tblLayout w:type="fixed"/>
        <w:tblLook w:val="0000"/>
      </w:tblPr>
      <w:tblGrid>
        <w:gridCol w:w="2145"/>
        <w:gridCol w:w="5085"/>
        <w:tblGridChange w:id="0">
          <w:tblGrid>
            <w:gridCol w:w="2145"/>
            <w:gridCol w:w="5085"/>
          </w:tblGrid>
        </w:tblGridChange>
      </w:tblGrid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</w:t>
            </w:r>
          </w:p>
        </w:tc>
      </w:tr>
      <w:tr>
        <w:tc>
          <w:tcPr>
            <w:tcBorders>
              <w:left w:color="c0c0c0" w:space="0" w:sz="4" w:val="single"/>
              <w:bottom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http://www.pmoinformatica.com/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10">
            <w:pPr>
              <w:pStyle w:val="Heading3"/>
              <w:keepNext w:val="0"/>
              <w:shd w:fill="ffffff" w:val="clear"/>
              <w:spacing w:after="0" w:before="200" w:line="276" w:lineRule="auto"/>
              <w:ind w:left="0"/>
              <w:jc w:val="both"/>
              <w:rPr>
                <w:rFonts w:ascii="Arial" w:cs="Arial" w:eastAsia="Arial" w:hAnsi="Arial"/>
                <w:b w:val="0"/>
                <w:color w:val="222222"/>
                <w:sz w:val="20"/>
                <w:szCs w:val="20"/>
              </w:rPr>
            </w:pPr>
            <w:bookmarkStart w:colFirst="0" w:colLast="0" w:name="_7unowaldt7u8" w:id="10"/>
            <w:bookmarkEnd w:id="10"/>
            <w:r w:rsidDel="00000000" w:rsidR="00000000" w:rsidRPr="00000000">
              <w:rPr>
                <w:rFonts w:ascii="Arial" w:cs="Arial" w:eastAsia="Arial" w:hAnsi="Arial"/>
                <w:b w:val="0"/>
                <w:color w:val="222222"/>
                <w:sz w:val="20"/>
                <w:szCs w:val="20"/>
                <w:rtl w:val="0"/>
              </w:rPr>
              <w:t xml:space="preserve">Plantilla del plan de pruebas de software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c0c0c0" w:space="0" w:sz="4" w:val="single"/>
              <w:bottom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NewsGotT" w:cs="NewsGotT" w:eastAsia="NewsGotT" w:hAnsi="NewsGotT"/>
                  <w:color w:val="1155cc"/>
                  <w:sz w:val="20"/>
                  <w:szCs w:val="20"/>
                  <w:u w:val="single"/>
                  <w:rtl w:val="0"/>
                </w:rPr>
                <w:t xml:space="preserve">https://mundotesting.com/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Plan de pruebas de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type w:val="nextPage"/>
      <w:pgSz w:h="16837" w:w="11905"/>
      <w:pgMar w:bottom="1134" w:top="1474" w:left="1701" w:right="1134" w:header="1134" w:footer="720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5"/>
        <w:tab w:val="right" w:pos="9071"/>
      </w:tabs>
      <w:spacing w:after="0" w:before="0" w:line="240" w:lineRule="auto"/>
      <w:ind w:left="0" w:right="0" w:firstLine="0"/>
      <w:jc w:val="left"/>
      <w:rPr>
        <w:rFonts w:ascii="NewsGotT" w:cs="NewsGotT" w:eastAsia="NewsGotT" w:hAnsi="NewsGot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5"/>
        <w:tab w:val="right" w:pos="9071"/>
      </w:tabs>
      <w:spacing w:after="0" w:before="0" w:line="240" w:lineRule="auto"/>
      <w:ind w:left="0" w:right="0" w:firstLine="0"/>
      <w:jc w:val="left"/>
      <w:rPr>
        <w:rFonts w:ascii="NewsGotT" w:cs="NewsGotT" w:eastAsia="NewsGotT" w:hAnsi="NewsGot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5"/>
        <w:tab w:val="right" w:pos="9071"/>
      </w:tabs>
      <w:spacing w:after="0" w:before="0" w:line="240" w:lineRule="auto"/>
      <w:ind w:left="0" w:right="0" w:firstLine="0"/>
      <w:jc w:val="left"/>
      <w:rPr>
        <w:rFonts w:ascii="NewsGotT" w:cs="NewsGotT" w:eastAsia="NewsGotT" w:hAnsi="NewsGot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1">
    <w:pPr>
      <w:keepNext w:val="0"/>
      <w:keepLines w:val="0"/>
      <w:widowControl w:val="0"/>
      <w:pBdr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between w:space="0" w:sz="0" w:val="nil"/>
      </w:pBdr>
      <w:shd w:fill="auto" w:val="clear"/>
      <w:tabs>
        <w:tab w:val="center" w:pos="4535"/>
        <w:tab w:val="right" w:pos="9071"/>
        <w:tab w:val="right" w:pos="9070"/>
      </w:tabs>
      <w:spacing w:after="0" w:before="0" w:line="240" w:lineRule="auto"/>
      <w:ind w:left="0" w:right="0" w:firstLine="0"/>
      <w:jc w:val="right"/>
      <w:rPr>
        <w:rFonts w:ascii="NewsGotT" w:cs="NewsGotT" w:eastAsia="NewsGotT" w:hAnsi="NewsGot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ewsGotT" w:cs="NewsGotT" w:eastAsia="NewsGotT" w:hAnsi="NewsGotT"/>
        <w:b w:val="1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NewsGotT" w:cs="NewsGotT" w:eastAsia="NewsGotT" w:hAnsi="NewsGot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NewsGotT" w:cs="NewsGotT" w:eastAsia="NewsGotT" w:hAnsi="NewsGot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8"/>
        <w:tab w:val="right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8"/>
        <w:tab w:val="right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8"/>
        <w:tab w:val="right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8"/>
        <w:tab w:val="right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008.0" w:type="dxa"/>
      <w:jc w:val="left"/>
      <w:tblInd w:w="30.0" w:type="dxa"/>
      <w:tblLayout w:type="fixed"/>
      <w:tblLook w:val="0000"/>
    </w:tblPr>
    <w:tblGrid>
      <w:gridCol w:w="1390"/>
      <w:gridCol w:w="4688"/>
      <w:gridCol w:w="2930"/>
      <w:tblGridChange w:id="0">
        <w:tblGrid>
          <w:gridCol w:w="1390"/>
          <w:gridCol w:w="4688"/>
          <w:gridCol w:w="2930"/>
        </w:tblGrid>
      </w:tblGridChange>
    </w:tblGrid>
    <w:tr>
      <w:trPr>
        <w:trHeight w:val="1017" w:hRule="atLeast"/>
      </w:trPr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21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83" w:before="0" w:line="240" w:lineRule="auto"/>
            <w:ind w:left="0" w:right="0" w:firstLine="0"/>
            <w:jc w:val="center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581025" cy="56197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2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13" w:before="0" w:line="240" w:lineRule="auto"/>
            <w:ind w:left="0" w:right="57" w:firstLine="0"/>
            <w:jc w:val="center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NewsGotT" w:cs="NewsGotT" w:eastAsia="NewsGotT" w:hAnsi="NewsGotT"/>
              <w:sz w:val="20"/>
              <w:szCs w:val="20"/>
              <w:rtl w:val="0"/>
            </w:rPr>
            <w:t xml:space="preserve">Módulo</w:t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Asigna- Empresa Super</w:t>
          </w:r>
          <w:r w:rsidDel="00000000" w:rsidR="00000000" w:rsidRPr="00000000">
            <w:rPr>
              <w:rFonts w:ascii="Eras Bk BT" w:cs="Eras Bk BT" w:eastAsia="Eras Bk BT" w:hAnsi="Eras Bk BT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57" w:firstLine="0"/>
            <w:jc w:val="center"/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Planes de Pruebas Funcionales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  <w:right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21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57" w:firstLine="0"/>
            <w:jc w:val="center"/>
            <w:rPr>
              <w:rFonts w:ascii="Eras Bk BT" w:cs="Eras Bk BT" w:eastAsia="Eras Bk BT" w:hAnsi="Eras Bk BT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sz w:val="20"/>
              <w:szCs w:val="20"/>
              <w:rtl w:val="0"/>
            </w:rPr>
            <w:t xml:space="preserve">Grupo A5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NewsGotT" w:cs="NewsGotT" w:eastAsia="NewsGotT" w:hAnsi="NewsGot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 "/>
      <w:lvlJc w:val="left"/>
      <w:pPr>
        <w:ind w:left="432" w:hanging="432"/>
      </w:pPr>
      <w:rPr/>
    </w:lvl>
    <w:lvl w:ilvl="1">
      <w:start w:val="1"/>
      <w:numFmt w:val="decimal"/>
      <w:lvlText w:val="%1.%2 "/>
      <w:lvlJc w:val="left"/>
      <w:pPr>
        <w:ind w:left="576" w:hanging="576"/>
      </w:pPr>
      <w:rPr/>
    </w:lvl>
    <w:lvl w:ilvl="2">
      <w:start w:val="1"/>
      <w:numFmt w:val="decimal"/>
      <w:lvlText w:val="%1.%2.%3 "/>
      <w:lvlJc w:val="left"/>
      <w:pPr>
        <w:ind w:left="720" w:hanging="720"/>
      </w:pPr>
      <w:rPr/>
    </w:lvl>
    <w:lvl w:ilvl="3">
      <w:start w:val="1"/>
      <w:numFmt w:val="decimal"/>
      <w:lvlText w:val="%1.%2.%3.%4 "/>
      <w:lvlJc w:val="left"/>
      <w:pPr>
        <w:ind w:left="864" w:hanging="864"/>
      </w:pPr>
      <w:rPr/>
    </w:lvl>
    <w:lvl w:ilvl="4">
      <w:start w:val="1"/>
      <w:numFmt w:val="decimal"/>
      <w:lvlText w:val="%1.%2.%3.%4.%5 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432" w:right="0" w:hanging="432"/>
      <w:jc w:val="left"/>
    </w:pPr>
    <w:rPr>
      <w:rFonts w:ascii="Eras Md BT" w:cs="Eras Md BT" w:eastAsia="Eras Md BT" w:hAnsi="Eras Md BT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576" w:right="0" w:hanging="576"/>
      <w:jc w:val="left"/>
    </w:pPr>
    <w:rPr>
      <w:rFonts w:ascii="Eras Md BT" w:cs="Eras Md BT" w:eastAsia="Eras Md BT" w:hAnsi="Eras Md BT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720" w:right="0" w:hanging="720"/>
      <w:jc w:val="left"/>
    </w:pPr>
    <w:rPr>
      <w:rFonts w:ascii="Eras Md BT" w:cs="Eras Md BT" w:eastAsia="Eras Md BT" w:hAnsi="Eras Md BT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864" w:right="0" w:hanging="864"/>
      <w:jc w:val="left"/>
    </w:pPr>
    <w:rPr>
      <w:rFonts w:ascii="Eras Md BT" w:cs="Eras Md BT" w:eastAsia="Eras Md BT" w:hAnsi="Eras Md BT"/>
      <w:b w:val="1"/>
      <w:i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1008" w:right="0" w:hanging="1008"/>
      <w:jc w:val="left"/>
    </w:pPr>
    <w:rPr>
      <w:rFonts w:ascii="NewsGotT" w:cs="NewsGotT" w:eastAsia="NewsGotT" w:hAnsi="NewsGotT"/>
      <w:b w:val="1"/>
      <w:i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3" Type="http://schemas.openxmlformats.org/officeDocument/2006/relationships/hyperlink" Target="http://www.pmoinformatica.com/" TargetMode="Externa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4.xml"/><Relationship Id="rId14" Type="http://schemas.openxmlformats.org/officeDocument/2006/relationships/hyperlink" Target="https://mundotesting.com/" TargetMode="External"/><Relationship Id="rId16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