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4B" w:rsidRPr="00961E4B" w:rsidRDefault="00961E4B" w:rsidP="00961E4B">
      <w:p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b/>
          <w:color w:val="212529"/>
          <w:kern w:val="36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color w:val="212529"/>
          <w:kern w:val="36"/>
          <w:sz w:val="28"/>
          <w:szCs w:val="28"/>
          <w:lang w:eastAsia="ru-RU"/>
        </w:rPr>
        <w:t>Требования ГОСТа к оформлению ВКР в 2023</w:t>
      </w:r>
    </w:p>
    <w:p w:rsidR="00961E4B" w:rsidRPr="00961E4B" w:rsidRDefault="00961E4B" w:rsidP="00961E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Содержание:</w:t>
      </w:r>
    </w:p>
    <w:p w:rsidR="00961E4B" w:rsidRPr="00961E4B" w:rsidRDefault="00961E4B" w:rsidP="00961E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Оформление ВКР по ГОСТу в 2023</w:t>
      </w:r>
    </w:p>
    <w:p w:rsidR="00961E4B" w:rsidRPr="00961E4B" w:rsidRDefault="00961E4B" w:rsidP="00961E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По какому ГОСТу оформляется ВКР</w:t>
      </w:r>
    </w:p>
    <w:p w:rsidR="00961E4B" w:rsidRPr="00961E4B" w:rsidRDefault="00961E4B" w:rsidP="00961E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Общие правила</w:t>
      </w:r>
    </w:p>
    <w:p w:rsidR="00961E4B" w:rsidRPr="00961E4B" w:rsidRDefault="00961E4B" w:rsidP="00961E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Структура и объем ВКР</w:t>
      </w:r>
    </w:p>
    <w:p w:rsidR="00961E4B" w:rsidRPr="00961E4B" w:rsidRDefault="00961E4B" w:rsidP="00961E4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Нумерация</w:t>
      </w:r>
    </w:p>
    <w:p w:rsidR="00961E4B" w:rsidRPr="00961E4B" w:rsidRDefault="00961E4B" w:rsidP="00961E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Титульный лист</w:t>
      </w:r>
    </w:p>
    <w:p w:rsidR="00961E4B" w:rsidRPr="00961E4B" w:rsidRDefault="00961E4B" w:rsidP="00961E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Требования ГОСТ к содержанию</w:t>
      </w:r>
    </w:p>
    <w:p w:rsidR="00961E4B" w:rsidRPr="00961E4B" w:rsidRDefault="00961E4B" w:rsidP="00961E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Заголовки</w:t>
      </w:r>
    </w:p>
    <w:p w:rsidR="00961E4B" w:rsidRPr="00961E4B" w:rsidRDefault="00961E4B" w:rsidP="00961E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Список литературы</w:t>
      </w:r>
    </w:p>
    <w:p w:rsidR="00961E4B" w:rsidRPr="00961E4B" w:rsidRDefault="00961E4B" w:rsidP="00961E4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Последовательность</w:t>
      </w:r>
    </w:p>
    <w:p w:rsidR="00961E4B" w:rsidRPr="00961E4B" w:rsidRDefault="00961E4B" w:rsidP="00961E4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Примеры оформления</w:t>
      </w:r>
    </w:p>
    <w:p w:rsidR="00961E4B" w:rsidRPr="00961E4B" w:rsidRDefault="00961E4B" w:rsidP="00961E4B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Образец правильного оформления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Правильное оформление выпускной квалификационной работы (ВКР) регламентируется специальными стандартами.</w:t>
      </w:r>
    </w:p>
    <w:p w:rsidR="00961E4B" w:rsidRPr="00961E4B" w:rsidRDefault="00983ED7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Пренебрежение этими правилами </w:t>
      </w:r>
      <w:r w:rsidR="00961E4B"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— одна из наиболее распространенных причин снижения оценки.</w:t>
      </w:r>
    </w:p>
    <w:p w:rsidR="00961E4B" w:rsidRPr="00961E4B" w:rsidRDefault="00961E4B" w:rsidP="00961E4B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Оформление ВКР по ГОСТу в 2023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Требования государственных стандартов применительно к </w:t>
      </w:r>
      <w:hyperlink r:id="rId5" w:tgtFrame="_blank" w:history="1">
        <w:r w:rsidRPr="00961E4B">
          <w:rPr>
            <w:rFonts w:ascii="Times New Roman" w:eastAsia="Times New Roman" w:hAnsi="Times New Roman" w:cs="Times New Roman"/>
            <w:color w:val="333333"/>
            <w:sz w:val="28"/>
            <w:szCs w:val="28"/>
            <w:u w:val="single"/>
            <w:lang w:eastAsia="ru-RU"/>
          </w:rPr>
          <w:t>ВКР</w:t>
        </w:r>
      </w:hyperlink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очень разнообразны и должны быть учтены в полном объеме. К примеру, специальные ГОСТы регламентируют:</w:t>
      </w:r>
    </w:p>
    <w:p w:rsidR="00961E4B" w:rsidRPr="00961E4B" w:rsidRDefault="00961E4B" w:rsidP="00961E4B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формат бумаги;</w:t>
      </w:r>
    </w:p>
    <w:p w:rsidR="00961E4B" w:rsidRPr="00961E4B" w:rsidRDefault="00961E4B" w:rsidP="00961E4B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оформление титульного листа;</w:t>
      </w:r>
    </w:p>
    <w:p w:rsidR="00961E4B" w:rsidRPr="00961E4B" w:rsidRDefault="00961E4B" w:rsidP="00961E4B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кегль шрифта (для гарнитуры есть рекомендация, то есть это требование не является строгим), интервал между строками, размеры полей;</w:t>
      </w:r>
    </w:p>
    <w:p w:rsidR="00961E4B" w:rsidRPr="00961E4B" w:rsidRDefault="00961E4B" w:rsidP="00961E4B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общую структуру работы — есть обязательные разделы, которые обязательно должны присутствовать в исследовании;</w:t>
      </w:r>
    </w:p>
    <w:p w:rsidR="00961E4B" w:rsidRPr="00961E4B" w:rsidRDefault="00961E4B" w:rsidP="00961E4B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особенности написания заголовков.</w:t>
      </w:r>
    </w:p>
    <w:p w:rsidR="00961E4B" w:rsidRPr="00961E4B" w:rsidRDefault="00961E4B" w:rsidP="00961E4B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lastRenderedPageBreak/>
        <w:t>По какому ГОСТу оформляется ВКР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настоящее время для оформления ВКР базовым стандартом является ГОСТ 7.32-2017 «Межгосударственный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оформления». При этом необходимо учитывать, что:</w:t>
      </w:r>
    </w:p>
    <w:p w:rsidR="00961E4B" w:rsidRPr="00961E4B" w:rsidRDefault="00961E4B" w:rsidP="00961E4B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Часть требований по оформлению содержится в других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госстандартах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Например, содержание титульного листа регламентируется ГОСТ 2.105-95 «Единая конструкторская документация. Общие требования к текстовым документам».</w:t>
      </w:r>
    </w:p>
    <w:p w:rsidR="00961E4B" w:rsidRPr="00961E4B" w:rsidRDefault="00961E4B" w:rsidP="00961E4B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Общие правила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Стандартом предусмотрены следующие требования:</w:t>
      </w:r>
    </w:p>
    <w:p w:rsidR="00961E4B" w:rsidRPr="00961E4B" w:rsidRDefault="00961E4B" w:rsidP="00961E4B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ВКР должна быть напечатана на белой бумаге формата А4 на одной стороне листа.</w:t>
      </w:r>
    </w:p>
    <w:p w:rsidR="00961E4B" w:rsidRPr="00961E4B" w:rsidRDefault="00961E4B" w:rsidP="00961E4B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Базовый кегль – 12-14 пунктов, рекомендуемый шрифт –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Times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New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Roman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полуторный интервал.</w:t>
      </w:r>
    </w:p>
    <w:p w:rsidR="00961E4B" w:rsidRPr="00961E4B" w:rsidRDefault="00961E4B" w:rsidP="00961E4B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Текст выровнен по ширине, величина абзацного отступа – 12,5 мм.</w:t>
      </w:r>
    </w:p>
    <w:p w:rsidR="00961E4B" w:rsidRPr="00961E4B" w:rsidRDefault="00961E4B" w:rsidP="00961E4B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Поля: левое – 30 мм, правое – 10 мм, верхнее и нижнее по 20 мм.</w:t>
      </w:r>
    </w:p>
    <w:p w:rsidR="00961E4B" w:rsidRPr="00961E4B" w:rsidRDefault="00961E4B" w:rsidP="00961E4B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Опечатки и другие неточности, замеченные при вычитке текста, разрешается исправлять подчисткой или закрашиванием белой краской-корректором с дальнейшим написанием правильного текста. Не допускается механическое повреждение листов или наличие остатков прежних символов.</w:t>
      </w:r>
    </w:p>
    <w:p w:rsidR="00961E4B" w:rsidRPr="00961E4B" w:rsidRDefault="00961E4B" w:rsidP="00961E4B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Структура и объем ВКР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обязательным элементам ВКР относятся:</w:t>
      </w:r>
    </w:p>
    <w:p w:rsidR="00961E4B" w:rsidRPr="00961E4B" w:rsidRDefault="00961E4B" w:rsidP="00961E4B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титульный лист;</w:t>
      </w:r>
    </w:p>
    <w:p w:rsidR="00961E4B" w:rsidRPr="00961E4B" w:rsidRDefault="00961E4B" w:rsidP="00961E4B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содержание;</w:t>
      </w:r>
    </w:p>
    <w:p w:rsidR="00961E4B" w:rsidRPr="00961E4B" w:rsidRDefault="00961E4B" w:rsidP="00961E4B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вступление;</w:t>
      </w:r>
    </w:p>
    <w:p w:rsidR="00961E4B" w:rsidRPr="00961E4B" w:rsidRDefault="00961E4B" w:rsidP="00961E4B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основная часть, разбитая на отдельные главы;</w:t>
      </w:r>
    </w:p>
    <w:p w:rsidR="00961E4B" w:rsidRPr="00961E4B" w:rsidRDefault="00961E4B" w:rsidP="00961E4B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заключение;</w:t>
      </w:r>
    </w:p>
    <w:p w:rsidR="00961E4B" w:rsidRPr="00961E4B" w:rsidRDefault="00961E4B" w:rsidP="00961E4B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список источников.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В число необязательных элементов, добавляющихся по желанию автора, входят:</w:t>
      </w:r>
    </w:p>
    <w:p w:rsidR="00961E4B" w:rsidRPr="00961E4B" w:rsidRDefault="00961E4B" w:rsidP="00961E4B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список сокращений и условных обозначений;</w:t>
      </w:r>
    </w:p>
    <w:p w:rsidR="00961E4B" w:rsidRPr="00961E4B" w:rsidRDefault="00961E4B" w:rsidP="00961E4B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словарь терминов;</w:t>
      </w:r>
    </w:p>
    <w:p w:rsidR="00961E4B" w:rsidRPr="00961E4B" w:rsidRDefault="00961E4B" w:rsidP="00961E4B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список иллюстративного материала;</w:t>
      </w:r>
    </w:p>
    <w:p w:rsidR="00961E4B" w:rsidRPr="00961E4B" w:rsidRDefault="00961E4B" w:rsidP="00961E4B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приложения.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Госстандарты</w:t>
      </w:r>
      <w:proofErr w:type="spellEnd"/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строго не регламентирует объем работы, но по сложившимся правилам они должны составлять 30-50 страниц</w:t>
      </w:r>
    </w:p>
    <w:p w:rsidR="00961E4B" w:rsidRPr="00961E4B" w:rsidRDefault="00961E4B" w:rsidP="00961E4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Нумерация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Государственным стандартом предусмотрены следующие требования к нумерации страниц:</w:t>
      </w:r>
    </w:p>
    <w:p w:rsidR="00961E4B" w:rsidRPr="00961E4B" w:rsidRDefault="00961E4B" w:rsidP="00961E4B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необходимо использовать только арабские буквы без точки;</w:t>
      </w:r>
    </w:p>
    <w:p w:rsidR="00961E4B" w:rsidRPr="00961E4B" w:rsidRDefault="00961E4B" w:rsidP="00961E4B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ВКР применяется сквозная нумерация для всех разделов, включая приложения и иллюстрации;</w:t>
      </w:r>
    </w:p>
    <w:p w:rsidR="00961E4B" w:rsidRPr="00961E4B" w:rsidRDefault="00961E4B" w:rsidP="00961E4B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номер ставится на всех страницах (кроме титульного листа) внизу по центру;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нумерации глав и разделов необходимо придерживаться следующих правил:</w:t>
      </w:r>
    </w:p>
    <w:p w:rsidR="00961E4B" w:rsidRPr="00961E4B" w:rsidRDefault="00961E4B" w:rsidP="00961E4B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Главы должны иметь порядковые номера в пределах всей работы, то есть ГЛАВА 1, ГЛАВА 2 и т.д. Для нумерации используются только арабские цифры.</w:t>
      </w:r>
    </w:p>
    <w:p w:rsidR="00961E4B" w:rsidRPr="00961E4B" w:rsidRDefault="00961E4B" w:rsidP="00961E4B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Параграфы нумеруются в пределах главы, то есть, для ГЛАВЫ 1 это 1.1, 1.2, 1.3 и т.д., для ГЛАВЫ 2 – 2.1, 2.2, 2.3 и т.д.</w:t>
      </w:r>
    </w:p>
    <w:p w:rsidR="00961E4B" w:rsidRPr="00961E4B" w:rsidRDefault="00961E4B" w:rsidP="00961E4B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При необходимости, параграфы разбивают на более мелкие структурные элементы, используя для них внутреннюю нумерацию. Например, для параграфа 2.2 это будут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подпараграфы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2.2.1, 2.2.2, 2.2.3 и т.д.</w:t>
      </w:r>
    </w:p>
    <w:p w:rsidR="00961E4B" w:rsidRPr="00961E4B" w:rsidRDefault="00961E4B" w:rsidP="00961E4B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Титульный лист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Согласно </w:t>
      </w:r>
      <w:proofErr w:type="gramStart"/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ГОСТу</w:t>
      </w:r>
      <w:proofErr w:type="gramEnd"/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здесь должны быть:</w:t>
      </w:r>
    </w:p>
    <w:p w:rsidR="00961E4B" w:rsidRPr="00961E4B" w:rsidRDefault="00961E4B" w:rsidP="00961E4B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Указание на Министерство образования, к которому относится учебное заведение. Для этого и следующего пункта используются ПРОПИСНЫЕ буквы, стандартного текстового шрифта и базового кегля (в большинстве случаев это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Times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New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Roman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14 пунктов).</w:t>
      </w:r>
    </w:p>
    <w:p w:rsidR="00961E4B" w:rsidRPr="00961E4B" w:rsidRDefault="00961E4B" w:rsidP="00961E4B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Указание на само заведение и его структурные подразделения (факультет, отделение и пр.), на которых обучается студент.</w:t>
      </w:r>
    </w:p>
    <w:p w:rsidR="00961E4B" w:rsidRPr="00961E4B" w:rsidRDefault="00961E4B" w:rsidP="00961E4B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Тип исследования, набирается ПРОПИСНЫМИ буквами – «ВЫПУСКНАЯ КВАЛИФИКАЦИОННАЯ РАБОТА».</w:t>
      </w:r>
    </w:p>
    <w:p w:rsidR="00961E4B" w:rsidRPr="00961E4B" w:rsidRDefault="00961E4B" w:rsidP="00961E4B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Требования ГОСТ к содержанию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Задача этого раздела – представить список всех структурных элементов ВКР (кроме титульного листа) и облегчить навигацию. Каждая запись представляет собой абзац, который выровнен влево и представляет собой название отдельного раздела работы (введение, главы, список литературы и пр.). При оформлении содержания необходимо соблюдать следующие требования:</w:t>
      </w:r>
    </w:p>
    <w:p w:rsidR="00961E4B" w:rsidRPr="00961E4B" w:rsidRDefault="00961E4B" w:rsidP="00961E4B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Номер страницы, на котором он расположен, выравнивают по правому краю и соединяют отточием с остальным текстом.</w:t>
      </w:r>
    </w:p>
    <w:p w:rsidR="00961E4B" w:rsidRPr="00961E4B" w:rsidRDefault="00961E4B" w:rsidP="00961E4B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Для обозначения параграфов абзацный отступ увеличивается на 2 символа (пробела) по сравнению с базовыми разделами. Для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подпараграфов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его размер становится равным 4 знакам. При необходимости перенести название на следующую строку, отступы остаются такими же.</w:t>
      </w:r>
    </w:p>
    <w:p w:rsidR="00961E4B" w:rsidRPr="00961E4B" w:rsidRDefault="00961E4B" w:rsidP="00961E4B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Заголовки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Каждый структурный элемент ВКР (введение, главы и др.) должен начинаться с новой страницы, параграфы следуют друг за другом. При этом:</w:t>
      </w:r>
    </w:p>
    <w:p w:rsidR="00961E4B" w:rsidRPr="00961E4B" w:rsidRDefault="00961E4B" w:rsidP="00961E4B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структурных элементов используемся ВЕРХНИЙ РЕГИСТР.</w:t>
      </w:r>
    </w:p>
    <w:p w:rsidR="00961E4B" w:rsidRPr="00961E4B" w:rsidRDefault="00961E4B" w:rsidP="00961E4B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 заголовков параграфов прописной делается только первая буква. К примеру: «Организация работы предприятия питания». В конце заголовка точка не ставится.</w:t>
      </w:r>
    </w:p>
    <w:p w:rsidR="00961E4B" w:rsidRPr="00961E4B" w:rsidRDefault="00961E4B" w:rsidP="00961E4B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Если заголовок имеет несколько предложений, их разделяют точками.</w:t>
      </w:r>
    </w:p>
    <w:p w:rsidR="00961E4B" w:rsidRPr="00961E4B" w:rsidRDefault="00961E4B" w:rsidP="00961E4B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Переносы слов не допускаются.</w:t>
      </w:r>
    </w:p>
    <w:p w:rsidR="00961E4B" w:rsidRPr="00961E4B" w:rsidRDefault="00961E4B" w:rsidP="00961E4B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Заголовки размещаются по центру страницы. Названия параграфов даются с абзацным отступом и выключкой влево.</w:t>
      </w:r>
    </w:p>
    <w:p w:rsidR="00961E4B" w:rsidRPr="00961E4B" w:rsidRDefault="00961E4B" w:rsidP="00961E4B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Заголовки разделов отделяются от текста тремя интервалами.</w:t>
      </w:r>
    </w:p>
    <w:p w:rsidR="00961E4B" w:rsidRPr="00961E4B" w:rsidRDefault="00961E4B" w:rsidP="00961E4B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Для обозначения базовых структурных элементов ВКР (введения, глав и пр.) используется полужирный шрифт, для заголовков параграфов – обычный шрифт, для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подпараграфов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применяется курсив.</w:t>
      </w:r>
    </w:p>
    <w:p w:rsidR="00961E4B" w:rsidRPr="00961E4B" w:rsidRDefault="00961E4B" w:rsidP="00961E4B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lastRenderedPageBreak/>
        <w:t>Список литературы</w:t>
      </w:r>
    </w:p>
    <w:p w:rsidR="00961E4B" w:rsidRPr="00961E4B" w:rsidRDefault="00961E4B" w:rsidP="00961E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Это один из самых сложных разделов в оформлении. Здесь важно соблюдать последовательность в указании и оформлении разных типов источников. Важно и их количество. Нижний порог – это </w:t>
      </w:r>
      <w:r w:rsidR="00CA57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20</w:t>
      </w:r>
      <w:bookmarkStart w:id="0" w:name="_GoBack"/>
      <w:bookmarkEnd w:id="0"/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источников.</w:t>
      </w:r>
    </w:p>
    <w:p w:rsidR="00961E4B" w:rsidRPr="00961E4B" w:rsidRDefault="00961E4B" w:rsidP="00961E4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Последовательность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Использованные при подготовке ВКР источники разбиваются на отдельные группы и указываются в следующем порядке:</w:t>
      </w:r>
    </w:p>
    <w:p w:rsidR="00961E4B" w:rsidRPr="00961E4B" w:rsidRDefault="00961E4B" w:rsidP="00961E4B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Нормативные документы.</w:t>
      </w:r>
    </w:p>
    <w:p w:rsidR="00961E4B" w:rsidRPr="00961E4B" w:rsidRDefault="00961E4B" w:rsidP="00961E4B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Научная и иная литература.</w:t>
      </w:r>
    </w:p>
    <w:p w:rsidR="00961E4B" w:rsidRPr="00961E4B" w:rsidRDefault="00961E4B" w:rsidP="00961E4B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Публикации из периодики.</w:t>
      </w:r>
    </w:p>
    <w:p w:rsidR="00961E4B" w:rsidRPr="00961E4B" w:rsidRDefault="00961E4B" w:rsidP="00961E4B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Электронные издания.</w:t>
      </w:r>
    </w:p>
    <w:p w:rsidR="00961E4B" w:rsidRPr="00961E4B" w:rsidRDefault="00961E4B" w:rsidP="00961E4B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Иностранные источники.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раздела нормативной документации тоже есть своя последовательность в указании источников:</w:t>
      </w:r>
    </w:p>
    <w:p w:rsidR="00961E4B" w:rsidRPr="00961E4B" w:rsidRDefault="00961E4B" w:rsidP="00961E4B">
      <w:pPr>
        <w:numPr>
          <w:ilvl w:val="0"/>
          <w:numId w:val="14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Международные нормативные законы, договора и пр.</w:t>
      </w:r>
    </w:p>
    <w:p w:rsidR="00961E4B" w:rsidRPr="00961E4B" w:rsidRDefault="00961E4B" w:rsidP="00961E4B">
      <w:pPr>
        <w:numPr>
          <w:ilvl w:val="0"/>
          <w:numId w:val="14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Конституция РФ.</w:t>
      </w:r>
    </w:p>
    <w:p w:rsidR="00961E4B" w:rsidRPr="00961E4B" w:rsidRDefault="00961E4B" w:rsidP="00961E4B">
      <w:pPr>
        <w:numPr>
          <w:ilvl w:val="0"/>
          <w:numId w:val="14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Федеральные законы. При этом сначала идут постановления Конституционного суда, за ними — кодексы и законы, затем — указы Президента и постановления Правительства.</w:t>
      </w:r>
    </w:p>
    <w:p w:rsidR="00961E4B" w:rsidRPr="00961E4B" w:rsidRDefault="00961E4B" w:rsidP="00961E4B">
      <w:pPr>
        <w:numPr>
          <w:ilvl w:val="0"/>
          <w:numId w:val="14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Региональное законодательство (порядок составления списка аналогичен предыдущему пункту).</w:t>
      </w:r>
    </w:p>
    <w:p w:rsidR="00961E4B" w:rsidRPr="00961E4B" w:rsidRDefault="00961E4B" w:rsidP="00961E4B">
      <w:pPr>
        <w:numPr>
          <w:ilvl w:val="0"/>
          <w:numId w:val="14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ГОСТы и иные нормативы.</w:t>
      </w:r>
    </w:p>
    <w:p w:rsidR="00961E4B" w:rsidRPr="00961E4B" w:rsidRDefault="00961E4B" w:rsidP="00961E4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Примеры оформления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зависимости от ситуации, в списке приводится описание либо полного издания, либо ссылка на его отдельный фрагмент. Это может быть страница, статья закона и др.</w:t>
      </w:r>
    </w:p>
    <w:p w:rsidR="00961E4B" w:rsidRPr="00961E4B" w:rsidRDefault="00961E4B" w:rsidP="00961E4B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Нормативная документация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Несколько вариантов:</w:t>
      </w:r>
    </w:p>
    <w:p w:rsidR="00961E4B" w:rsidRPr="00961E4B" w:rsidRDefault="00961E4B" w:rsidP="00961E4B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Гражданский кодекс РФ (части первая и вторая): официальный текст 9с изменениями и дополнениями от 11 февраля 2013 года) // Собрание законодательства РФ. – 2013. № 7.</w:t>
      </w:r>
    </w:p>
    <w:p w:rsidR="00961E4B" w:rsidRPr="00961E4B" w:rsidRDefault="00961E4B" w:rsidP="00961E4B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О муниципальной службе в Ивановской области: Закон Ивановской области от 23.06.2008 № 72-ОЗ // Собрание законодательства Ивановской области. – 2008. - № 25. – Статья 395.</w:t>
      </w:r>
    </w:p>
    <w:p w:rsidR="00961E4B" w:rsidRPr="00961E4B" w:rsidRDefault="00961E4B" w:rsidP="00961E4B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Книга одного автора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соответствии с требованиями это нужно делать так:</w:t>
      </w:r>
    </w:p>
    <w:p w:rsidR="00961E4B" w:rsidRPr="00961E4B" w:rsidRDefault="00961E4B" w:rsidP="00961E4B">
      <w:pPr>
        <w:numPr>
          <w:ilvl w:val="0"/>
          <w:numId w:val="16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Тарасова В.И. Политическая история Латинской Америки: учеб. для вузов. – М.: Проспект, 2006. – С. 305–412.</w:t>
      </w:r>
    </w:p>
    <w:p w:rsidR="00961E4B" w:rsidRPr="00961E4B" w:rsidRDefault="00961E4B" w:rsidP="00961E4B">
      <w:pPr>
        <w:numPr>
          <w:ilvl w:val="0"/>
          <w:numId w:val="16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Райзберг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Б.А. Современный экономический словарь / Б.А.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Райзберг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Л.Ш. Лозовский, Е.Б. Стародубцева. – 5-е изд.,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перераб</w:t>
      </w:r>
      <w:proofErr w:type="spellEnd"/>
      <w:proofErr w:type="gram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proofErr w:type="gram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доп. – М.: ИНФРА-М, 2006. – 494 с.</w:t>
      </w:r>
    </w:p>
    <w:p w:rsidR="00961E4B" w:rsidRPr="00961E4B" w:rsidRDefault="00961E4B" w:rsidP="00961E4B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Книга нескольких авторов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этом случае источники оформляются следующим образом:</w:t>
      </w:r>
    </w:p>
    <w:p w:rsidR="00961E4B" w:rsidRPr="00961E4B" w:rsidRDefault="00961E4B" w:rsidP="00961E4B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Эйдемиллер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Э.Г.,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Юстицкис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В. Психология и психотерапия семьи. – СПб.: Питер, 1999. – 656 с.</w:t>
      </w:r>
    </w:p>
    <w:p w:rsidR="00961E4B" w:rsidRPr="00961E4B" w:rsidRDefault="00961E4B" w:rsidP="00961E4B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Шапцев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В. А. Теория информации. Теоретические основы создания информационного общества: учебное пособие / В. А.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Шапцов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Ю. В.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Бидуля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– </w:t>
      </w:r>
      <w:proofErr w:type="gram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Москва :</w:t>
      </w:r>
      <w:proofErr w:type="gram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Юрайт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2019. – 177 с.</w:t>
      </w:r>
    </w:p>
    <w:p w:rsidR="00961E4B" w:rsidRPr="00961E4B" w:rsidRDefault="00961E4B" w:rsidP="00961E4B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Публикация в периодическом издании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этого варианта принят такой способ оформления:</w:t>
      </w:r>
    </w:p>
    <w:p w:rsidR="00961E4B" w:rsidRPr="00961E4B" w:rsidRDefault="00961E4B" w:rsidP="00961E4B">
      <w:pPr>
        <w:numPr>
          <w:ilvl w:val="0"/>
          <w:numId w:val="18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Адорно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Т. В. К логике социальных наук // Вопросы философии. – 1992. – №10. – С. 76–86.</w:t>
      </w:r>
    </w:p>
    <w:p w:rsidR="00961E4B" w:rsidRPr="00961E4B" w:rsidRDefault="00961E4B" w:rsidP="00961E4B">
      <w:pPr>
        <w:numPr>
          <w:ilvl w:val="0"/>
          <w:numId w:val="18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Ипатова А.С. Российская Духовная Миссия в Китае: век двадцатый // История Российской Духовной Миссии в Китае. Сборник статей / Под ред. Тихвинского С.Л. М.: Свято-Владимирское братство, 1997. – с.281–317</w:t>
      </w:r>
    </w:p>
    <w:p w:rsidR="00961E4B" w:rsidRPr="00961E4B" w:rsidRDefault="00961E4B" w:rsidP="00961E4B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Ссылки на электронные источники</w:t>
      </w:r>
    </w:p>
    <w:p w:rsidR="00961E4B" w:rsidRPr="00961E4B" w:rsidRDefault="00961E4B" w:rsidP="00961E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Используется следующий способ оформления:</w:t>
      </w:r>
    </w:p>
    <w:p w:rsidR="00961E4B" w:rsidRPr="00961E4B" w:rsidRDefault="00961E4B" w:rsidP="00961E4B">
      <w:pPr>
        <w:numPr>
          <w:ilvl w:val="0"/>
          <w:numId w:val="19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Исследовано в России [Электронный ресурс]: 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многопредмет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науч. журн. /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Моск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физ.-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техн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ин-т. – Электрон. журн. – Долгопрудный: МФТИ, 1998. </w:t>
      </w:r>
      <w:proofErr w:type="gram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– .</w:t>
      </w:r>
      <w:proofErr w:type="gram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– режим доступа к журн.: http://zhurnul.milt.rissi.ru</w:t>
      </w:r>
    </w:p>
    <w:p w:rsidR="00961E4B" w:rsidRPr="00961E4B" w:rsidRDefault="00961E4B" w:rsidP="00961E4B">
      <w:pPr>
        <w:numPr>
          <w:ilvl w:val="0"/>
          <w:numId w:val="19"/>
        </w:numPr>
        <w:shd w:val="clear" w:color="auto" w:fill="FFFFFF"/>
        <w:spacing w:before="150" w:after="150" w:line="240" w:lineRule="auto"/>
        <w:ind w:left="3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Письмо Минстроя от 17 ноября 2016 г. № 38396-ОД/04 [Электронный ресурс]. Документ опубликован не был. Доступ из </w:t>
      </w:r>
      <w:proofErr w:type="gram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справ.-</w:t>
      </w:r>
      <w:proofErr w:type="gram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правовой системы «</w:t>
      </w:r>
      <w:proofErr w:type="spellStart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КонсультантПлюс</w:t>
      </w:r>
      <w:proofErr w:type="spellEnd"/>
      <w:r w:rsidRPr="00961E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».</w:t>
      </w:r>
    </w:p>
    <w:p w:rsidR="004A7896" w:rsidRPr="00961E4B" w:rsidRDefault="004A7896">
      <w:pPr>
        <w:rPr>
          <w:rFonts w:ascii="Times New Roman" w:hAnsi="Times New Roman" w:cs="Times New Roman"/>
          <w:sz w:val="28"/>
          <w:szCs w:val="28"/>
        </w:rPr>
      </w:pPr>
    </w:p>
    <w:sectPr w:rsidR="004A7896" w:rsidRPr="00961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C04"/>
    <w:multiLevelType w:val="multilevel"/>
    <w:tmpl w:val="469E88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270D"/>
    <w:multiLevelType w:val="multilevel"/>
    <w:tmpl w:val="C31A41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0021E"/>
    <w:multiLevelType w:val="multilevel"/>
    <w:tmpl w:val="E278C9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86FB6"/>
    <w:multiLevelType w:val="multilevel"/>
    <w:tmpl w:val="C23E4D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13319"/>
    <w:multiLevelType w:val="multilevel"/>
    <w:tmpl w:val="F166A0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E1663"/>
    <w:multiLevelType w:val="multilevel"/>
    <w:tmpl w:val="F894C6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13597"/>
    <w:multiLevelType w:val="multilevel"/>
    <w:tmpl w:val="3AF05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E58B5"/>
    <w:multiLevelType w:val="multilevel"/>
    <w:tmpl w:val="B45EEE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24497"/>
    <w:multiLevelType w:val="multilevel"/>
    <w:tmpl w:val="5204D4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B5905"/>
    <w:multiLevelType w:val="multilevel"/>
    <w:tmpl w:val="9B70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AA5994"/>
    <w:multiLevelType w:val="multilevel"/>
    <w:tmpl w:val="76F2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F65F3"/>
    <w:multiLevelType w:val="multilevel"/>
    <w:tmpl w:val="BCCECC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A63A6"/>
    <w:multiLevelType w:val="multilevel"/>
    <w:tmpl w:val="43C07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D0851"/>
    <w:multiLevelType w:val="multilevel"/>
    <w:tmpl w:val="5AF4D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F1CC8"/>
    <w:multiLevelType w:val="multilevel"/>
    <w:tmpl w:val="D548EC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503E9"/>
    <w:multiLevelType w:val="multilevel"/>
    <w:tmpl w:val="64D840EC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6" w15:restartNumberingAfterBreak="0">
    <w:nsid w:val="6F7A5B88"/>
    <w:multiLevelType w:val="multilevel"/>
    <w:tmpl w:val="6FAC7D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E193A"/>
    <w:multiLevelType w:val="multilevel"/>
    <w:tmpl w:val="0174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BA56C3"/>
    <w:multiLevelType w:val="multilevel"/>
    <w:tmpl w:val="716839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8"/>
  </w:num>
  <w:num w:numId="5">
    <w:abstractNumId w:val="14"/>
  </w:num>
  <w:num w:numId="6">
    <w:abstractNumId w:val="18"/>
  </w:num>
  <w:num w:numId="7">
    <w:abstractNumId w:val="12"/>
  </w:num>
  <w:num w:numId="8">
    <w:abstractNumId w:val="16"/>
  </w:num>
  <w:num w:numId="9">
    <w:abstractNumId w:val="13"/>
  </w:num>
  <w:num w:numId="10">
    <w:abstractNumId w:val="1"/>
  </w:num>
  <w:num w:numId="11">
    <w:abstractNumId w:val="6"/>
  </w:num>
  <w:num w:numId="12">
    <w:abstractNumId w:val="5"/>
  </w:num>
  <w:num w:numId="13">
    <w:abstractNumId w:val="9"/>
  </w:num>
  <w:num w:numId="14">
    <w:abstractNumId w:val="17"/>
  </w:num>
  <w:num w:numId="15">
    <w:abstractNumId w:val="4"/>
  </w:num>
  <w:num w:numId="16">
    <w:abstractNumId w:val="10"/>
  </w:num>
  <w:num w:numId="17">
    <w:abstractNumId w:val="0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4B"/>
    <w:rsid w:val="004A7896"/>
    <w:rsid w:val="00961E4B"/>
    <w:rsid w:val="00983ED7"/>
    <w:rsid w:val="00CA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3C14C"/>
  <w15:chartTrackingRefBased/>
  <w15:docId w15:val="{4F6F5EEC-5F70-438D-BFAF-66F7EA9C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1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1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1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61E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E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E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1E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61E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news-author-sectionname">
    <w:name w:val="news-author-section__name"/>
    <w:basedOn w:val="a"/>
    <w:rsid w:val="00961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61E4B"/>
    <w:rPr>
      <w:color w:val="0000FF"/>
      <w:u w:val="single"/>
    </w:rPr>
  </w:style>
  <w:style w:type="paragraph" w:customStyle="1" w:styleId="news-author-sectiondate">
    <w:name w:val="news-author-section__date"/>
    <w:basedOn w:val="a"/>
    <w:rsid w:val="00961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61E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61E4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61E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61E4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Normal (Web)"/>
    <w:basedOn w:val="a"/>
    <w:uiPriority w:val="99"/>
    <w:semiHidden/>
    <w:unhideWhenUsed/>
    <w:rsid w:val="00961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61E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204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521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97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0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991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03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05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6644">
                          <w:marLeft w:val="0"/>
                          <w:marRight w:val="0"/>
                          <w:marTop w:val="0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65783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46036">
                              <w:marLeft w:val="180"/>
                              <w:marRight w:val="18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0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302896">
                              <w:marLeft w:val="180"/>
                              <w:marRight w:val="18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4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21061">
                              <w:marLeft w:val="180"/>
                              <w:marRight w:val="18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530895">
                              <w:marLeft w:val="180"/>
                              <w:marRight w:val="18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150515">
                              <w:marLeft w:val="180"/>
                              <w:marRight w:val="18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1400784">
                              <w:marLeft w:val="180"/>
                              <w:marRight w:val="18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950002">
                              <w:marLeft w:val="180"/>
                              <w:marRight w:val="18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63359">
                              <w:marLeft w:val="180"/>
                              <w:marRight w:val="18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eniks.help/vypusknaja-kvalifikacionnaja-rabo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1021</Words>
  <Characters>7562</Characters>
  <Application>Microsoft Office Word</Application>
  <DocSecurity>0</DocSecurity>
  <Lines>252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2023-04-20T19:29:00Z</dcterms:created>
  <dcterms:modified xsi:type="dcterms:W3CDTF">2023-04-20T19:51:00Z</dcterms:modified>
</cp:coreProperties>
</file>