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1"/>
        <w:gridCol w:w="1561"/>
        <w:gridCol w:w="238"/>
        <w:gridCol w:w="3350"/>
        <w:gridCol w:w="1581"/>
      </w:tblGrid>
      <w:tr w:rsidR="004577BC" w:rsidRPr="00A234E0" w14:paraId="6A920CF6" w14:textId="77777777" w:rsidTr="00601A85">
        <w:trPr>
          <w:trHeight w:val="359"/>
        </w:trPr>
        <w:tc>
          <w:tcPr>
            <w:tcW w:w="9631" w:type="dxa"/>
            <w:gridSpan w:val="5"/>
            <w:shd w:val="clear" w:color="auto" w:fill="E2EFD9" w:themeFill="accent6" w:themeFillTint="33"/>
            <w:vAlign w:val="center"/>
            <w:hideMark/>
          </w:tcPr>
          <w:p w14:paraId="10F38DC2" w14:textId="77777777" w:rsidR="004577BC" w:rsidRPr="00A234E0" w:rsidRDefault="00B31FD0" w:rsidP="00B31FD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IDENTIFICACIÓN DEL PROYECTO</w:t>
            </w:r>
          </w:p>
        </w:tc>
      </w:tr>
      <w:tr w:rsidR="004577BC" w:rsidRPr="00A234E0" w14:paraId="76106C48" w14:textId="77777777" w:rsidTr="00875475">
        <w:trPr>
          <w:trHeight w:val="359"/>
        </w:trPr>
        <w:tc>
          <w:tcPr>
            <w:tcW w:w="4462" w:type="dxa"/>
            <w:gridSpan w:val="2"/>
          </w:tcPr>
          <w:p w14:paraId="00083022" w14:textId="77777777" w:rsidR="004577BC" w:rsidRPr="00FF5E1F" w:rsidRDefault="00B31FD0" w:rsidP="00833558">
            <w:pPr>
              <w:rPr>
                <w:sz w:val="18"/>
              </w:rPr>
            </w:pPr>
            <w:r>
              <w:rPr>
                <w:sz w:val="18"/>
              </w:rPr>
              <w:t>Nombre de la unidad:</w:t>
            </w:r>
          </w:p>
        </w:tc>
        <w:tc>
          <w:tcPr>
            <w:tcW w:w="5169" w:type="dxa"/>
            <w:gridSpan w:val="3"/>
          </w:tcPr>
          <w:p w14:paraId="552B3801" w14:textId="382EE611" w:rsidR="004577BC" w:rsidRPr="00A234E0" w:rsidRDefault="007D32BF" w:rsidP="0083355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>UDAE</w:t>
            </w:r>
          </w:p>
        </w:tc>
      </w:tr>
      <w:tr w:rsidR="00825236" w:rsidRPr="00A234E0" w14:paraId="6636D321" w14:textId="77777777" w:rsidTr="00875475">
        <w:trPr>
          <w:trHeight w:val="218"/>
        </w:trPr>
        <w:tc>
          <w:tcPr>
            <w:tcW w:w="4462" w:type="dxa"/>
            <w:gridSpan w:val="2"/>
          </w:tcPr>
          <w:p w14:paraId="6F16FF8A" w14:textId="77777777" w:rsidR="00825236" w:rsidRPr="00A234E0" w:rsidRDefault="00825236" w:rsidP="0082523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965A1C">
              <w:rPr>
                <w:sz w:val="18"/>
              </w:rPr>
              <w:t>Fecha</w:t>
            </w:r>
            <w:r w:rsidRPr="00965A1C">
              <w:rPr>
                <w:spacing w:val="-2"/>
                <w:sz w:val="18"/>
              </w:rPr>
              <w:t xml:space="preserve"> </w:t>
            </w:r>
            <w:r w:rsidRPr="00965A1C">
              <w:rPr>
                <w:sz w:val="18"/>
              </w:rPr>
              <w:t>de</w:t>
            </w:r>
            <w:r w:rsidRPr="00965A1C">
              <w:rPr>
                <w:spacing w:val="-1"/>
                <w:sz w:val="18"/>
              </w:rPr>
              <w:t xml:space="preserve"> </w:t>
            </w:r>
            <w:r w:rsidRPr="00965A1C">
              <w:rPr>
                <w:sz w:val="18"/>
              </w:rPr>
              <w:t>solicitud:</w:t>
            </w:r>
            <w:r>
              <w:rPr>
                <w:sz w:val="18"/>
              </w:rPr>
              <w:t xml:space="preserve"> 09/10/2026</w:t>
            </w:r>
          </w:p>
        </w:tc>
        <w:tc>
          <w:tcPr>
            <w:tcW w:w="5169" w:type="dxa"/>
            <w:gridSpan w:val="3"/>
            <w:shd w:val="clear" w:color="auto" w:fill="E2EFD9" w:themeFill="accent6" w:themeFillTint="33"/>
          </w:tcPr>
          <w:p w14:paraId="605634DC" w14:textId="77777777" w:rsidR="00825236" w:rsidRPr="00A234E0" w:rsidRDefault="00825236" w:rsidP="0082523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F5E1F">
              <w:rPr>
                <w:sz w:val="18"/>
              </w:rPr>
              <w:t>Fecha</w:t>
            </w:r>
            <w:r w:rsidRPr="00FF5E1F">
              <w:rPr>
                <w:spacing w:val="-2"/>
                <w:sz w:val="18"/>
              </w:rPr>
              <w:t xml:space="preserve"> </w:t>
            </w:r>
            <w:r w:rsidRPr="00FF5E1F">
              <w:rPr>
                <w:sz w:val="18"/>
              </w:rPr>
              <w:t>de</w:t>
            </w:r>
            <w:r w:rsidRPr="00FF5E1F">
              <w:rPr>
                <w:spacing w:val="-2"/>
                <w:sz w:val="18"/>
              </w:rPr>
              <w:t xml:space="preserve"> </w:t>
            </w:r>
            <w:r w:rsidRPr="00FF5E1F">
              <w:rPr>
                <w:sz w:val="18"/>
              </w:rPr>
              <w:t>recepción</w:t>
            </w:r>
            <w:r w:rsidRPr="00965A1C">
              <w:rPr>
                <w:sz w:val="18"/>
              </w:rPr>
              <w:t>:</w:t>
            </w:r>
            <w:r w:rsidRPr="00965A1C">
              <w:rPr>
                <w:spacing w:val="-11"/>
                <w:sz w:val="18"/>
              </w:rPr>
              <w:t xml:space="preserve"> </w:t>
            </w:r>
            <w:r w:rsidRPr="00965A1C">
              <w:rPr>
                <w:sz w:val="16"/>
              </w:rPr>
              <w:t>&lt;Espacio</w:t>
            </w:r>
            <w:r w:rsidRPr="00965A1C">
              <w:rPr>
                <w:spacing w:val="-2"/>
                <w:sz w:val="16"/>
              </w:rPr>
              <w:t xml:space="preserve"> </w:t>
            </w:r>
            <w:r w:rsidRPr="00965A1C">
              <w:rPr>
                <w:sz w:val="16"/>
              </w:rPr>
              <w:t>para</w:t>
            </w:r>
            <w:r w:rsidRPr="00965A1C">
              <w:rPr>
                <w:spacing w:val="-3"/>
                <w:sz w:val="16"/>
              </w:rPr>
              <w:t xml:space="preserve"> </w:t>
            </w:r>
            <w:r w:rsidRPr="00965A1C">
              <w:rPr>
                <w:sz w:val="16"/>
              </w:rPr>
              <w:t>ser</w:t>
            </w:r>
            <w:r w:rsidRPr="00965A1C">
              <w:rPr>
                <w:spacing w:val="-2"/>
                <w:sz w:val="16"/>
              </w:rPr>
              <w:t xml:space="preserve"> </w:t>
            </w:r>
            <w:r w:rsidRPr="00965A1C">
              <w:rPr>
                <w:sz w:val="16"/>
              </w:rPr>
              <w:t>diligenciado</w:t>
            </w:r>
            <w:r w:rsidRPr="00965A1C">
              <w:rPr>
                <w:spacing w:val="-2"/>
                <w:sz w:val="16"/>
              </w:rPr>
              <w:t xml:space="preserve"> </w:t>
            </w:r>
            <w:r w:rsidRPr="00965A1C">
              <w:rPr>
                <w:sz w:val="16"/>
              </w:rPr>
              <w:t>por</w:t>
            </w:r>
            <w:r w:rsidRPr="00965A1C">
              <w:rPr>
                <w:spacing w:val="-2"/>
                <w:sz w:val="16"/>
              </w:rPr>
              <w:t xml:space="preserve"> </w:t>
            </w:r>
            <w:r w:rsidRPr="00965A1C">
              <w:rPr>
                <w:sz w:val="16"/>
              </w:rPr>
              <w:t>la</w:t>
            </w:r>
            <w:r w:rsidRPr="00965A1C">
              <w:rPr>
                <w:spacing w:val="-42"/>
                <w:sz w:val="16"/>
              </w:rPr>
              <w:t xml:space="preserve"> </w:t>
            </w:r>
            <w:r w:rsidRPr="00965A1C">
              <w:rPr>
                <w:sz w:val="16"/>
              </w:rPr>
              <w:t>Oficina de</w:t>
            </w:r>
            <w:r w:rsidRPr="00965A1C">
              <w:rPr>
                <w:spacing w:val="-1"/>
                <w:sz w:val="16"/>
              </w:rPr>
              <w:t xml:space="preserve"> </w:t>
            </w:r>
            <w:r w:rsidRPr="00965A1C">
              <w:rPr>
                <w:sz w:val="16"/>
              </w:rPr>
              <w:t>TI</w:t>
            </w:r>
            <w:r>
              <w:rPr>
                <w:sz w:val="16"/>
              </w:rPr>
              <w:t xml:space="preserve"> cuando el requerimiento ya este implementado</w:t>
            </w:r>
            <w:r w:rsidRPr="00965A1C">
              <w:rPr>
                <w:sz w:val="16"/>
              </w:rPr>
              <w:t>&gt;</w:t>
            </w:r>
          </w:p>
        </w:tc>
      </w:tr>
      <w:tr w:rsidR="0099705C" w:rsidRPr="00A234E0" w14:paraId="13D2EFE5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604E98D0" w14:textId="77777777" w:rsidR="0099705C" w:rsidRDefault="0099705C" w:rsidP="00833558">
            <w:pPr>
              <w:rPr>
                <w:noProof/>
                <w:sz w:val="18"/>
              </w:rPr>
            </w:pPr>
            <w:r>
              <w:rPr>
                <w:noProof/>
                <w:sz w:val="18"/>
              </w:rPr>
              <w:t>Nombre del proyecto:</w:t>
            </w:r>
          </w:p>
        </w:tc>
        <w:tc>
          <w:tcPr>
            <w:tcW w:w="5169" w:type="dxa"/>
            <w:gridSpan w:val="3"/>
          </w:tcPr>
          <w:p w14:paraId="42495F1F" w14:textId="77777777" w:rsidR="0099705C" w:rsidRDefault="0099705C" w:rsidP="00833558">
            <w:pPr>
              <w:rPr>
                <w:noProof/>
                <w:sz w:val="18"/>
              </w:rPr>
            </w:pPr>
            <w:r>
              <w:rPr>
                <w:sz w:val="18"/>
              </w:rPr>
              <w:t>RUNPD</w:t>
            </w:r>
          </w:p>
        </w:tc>
      </w:tr>
      <w:tr w:rsidR="00723F99" w:rsidRPr="00A234E0" w14:paraId="64EE74D5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1E49F08C" w14:textId="77777777" w:rsidR="00723F99" w:rsidRDefault="00723F99" w:rsidP="00833558">
            <w:pPr>
              <w:rPr>
                <w:noProof/>
                <w:sz w:val="18"/>
              </w:rPr>
            </w:pPr>
            <w:r>
              <w:rPr>
                <w:noProof/>
                <w:sz w:val="18"/>
              </w:rPr>
              <w:t>Requerimiento o aplicación:</w:t>
            </w:r>
          </w:p>
        </w:tc>
        <w:tc>
          <w:tcPr>
            <w:tcW w:w="5169" w:type="dxa"/>
            <w:gridSpan w:val="3"/>
          </w:tcPr>
          <w:p w14:paraId="159DE1DC" w14:textId="77777777" w:rsidR="00723F99" w:rsidRDefault="00723F99" w:rsidP="00833558">
            <w:pPr>
              <w:rPr>
                <w:noProof/>
                <w:sz w:val="18"/>
              </w:rPr>
            </w:pPr>
            <w:r>
              <w:rPr>
                <w:sz w:val="18"/>
              </w:rPr>
              <w:t>Portada y flujo lógico del Registro Único Nacional de Procesos de Descongestión</w:t>
            </w:r>
          </w:p>
        </w:tc>
      </w:tr>
      <w:tr w:rsidR="00833558" w:rsidRPr="00A234E0" w14:paraId="07F2F741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2B050D43" w14:textId="77777777" w:rsidR="00833558" w:rsidRDefault="00723F99" w:rsidP="0083355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 xml:space="preserve">Líder Funcional: </w:t>
            </w:r>
            <w:r w:rsidRPr="00DF5EE5">
              <w:rPr>
                <w:i/>
                <w:color w:val="ADAAAA"/>
                <w:sz w:val="18"/>
              </w:rPr>
              <w:t>responsable del consorcio frente al Sistema / aplicativo</w:t>
            </w:r>
          </w:p>
        </w:tc>
        <w:tc>
          <w:tcPr>
            <w:tcW w:w="5169" w:type="dxa"/>
            <w:gridSpan w:val="3"/>
            <w:vAlign w:val="center"/>
          </w:tcPr>
          <w:p w14:paraId="7BDA7CCE" w14:textId="77777777" w:rsidR="00833558" w:rsidRPr="00A234E0" w:rsidRDefault="00833558" w:rsidP="0083355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>Clara Milena Higuera Guio (cmhiguera@cendoj.ramajudicial.gov.co)</w:t>
            </w:r>
          </w:p>
        </w:tc>
      </w:tr>
      <w:tr w:rsidR="00875475" w:rsidRPr="00A234E0" w14:paraId="6CED87A0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0F043B61" w14:textId="77777777" w:rsidR="00875475" w:rsidRPr="00875475" w:rsidRDefault="00875475" w:rsidP="00875475">
            <w:pPr>
              <w:rPr>
                <w:sz w:val="18"/>
              </w:rPr>
            </w:pPr>
            <w:r w:rsidRPr="00875475">
              <w:rPr>
                <w:sz w:val="18"/>
              </w:rPr>
              <w:t>Equipo designado por líder funcional</w:t>
            </w:r>
            <w:r w:rsidR="00D07B4A">
              <w:rPr>
                <w:sz w:val="18"/>
              </w:rPr>
              <w:t>:</w:t>
            </w:r>
          </w:p>
        </w:tc>
        <w:tc>
          <w:tcPr>
            <w:tcW w:w="5169" w:type="dxa"/>
            <w:gridSpan w:val="3"/>
          </w:tcPr>
          <w:p w14:paraId="3066A5A5" w14:textId="77777777" w:rsidR="00875475" w:rsidRPr="00875475" w:rsidRDefault="00875475" w:rsidP="00875475">
            <w:pPr>
              <w:rPr>
                <w:sz w:val="18"/>
              </w:rPr>
            </w:pPr>
            <w:r>
              <w:rPr>
                <w:sz w:val="18"/>
              </w:rPr>
              <w:t>Camilo Alejandro Romero Laiton (cromerol@cendoj.ramajudicial.gov.co), Luis Carlos Mendivil Blanquicet (lmendivb@cendoj.ramajudicial.gov.co) y José Fernando Castro Roa (jcastroroa@cendoj.ramajudicial.gov.co)</w:t>
            </w:r>
          </w:p>
        </w:tc>
      </w:tr>
      <w:tr w:rsidR="00875475" w:rsidRPr="00A234E0" w14:paraId="54B8FB49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6F78F969" w14:textId="77777777" w:rsidR="00875475" w:rsidRPr="00875475" w:rsidRDefault="00875475" w:rsidP="00875475">
            <w:pPr>
              <w:rPr>
                <w:sz w:val="18"/>
              </w:rPr>
            </w:pPr>
            <w:r w:rsidRPr="00875475">
              <w:rPr>
                <w:sz w:val="18"/>
              </w:rPr>
              <w:t>Gerente Interno del Proyecto</w:t>
            </w:r>
            <w:r w:rsidR="00D07B4A">
              <w:rPr>
                <w:sz w:val="18"/>
              </w:rPr>
              <w:t>:</w:t>
            </w:r>
          </w:p>
        </w:tc>
        <w:tc>
          <w:tcPr>
            <w:tcW w:w="5169" w:type="dxa"/>
            <w:gridSpan w:val="3"/>
          </w:tcPr>
          <w:p w14:paraId="0F052DC1" w14:textId="77777777" w:rsidR="00875475" w:rsidRPr="00875475" w:rsidRDefault="00875475" w:rsidP="00875475">
            <w:pPr>
              <w:rPr>
                <w:sz w:val="18"/>
              </w:rPr>
            </w:pPr>
            <w:r>
              <w:rPr>
                <w:sz w:val="18"/>
              </w:rPr>
              <w:t>Clara Milena Higuera Guio (cmhiguera@cendoj.ramajudicial.gov.co)</w:t>
            </w:r>
          </w:p>
        </w:tc>
      </w:tr>
      <w:tr w:rsidR="00875475" w:rsidRPr="00A234E0" w14:paraId="6F3055D9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578D05DF" w14:textId="77777777" w:rsidR="00875475" w:rsidRPr="00875475" w:rsidRDefault="00875475" w:rsidP="00875475">
            <w:pPr>
              <w:rPr>
                <w:sz w:val="18"/>
              </w:rPr>
            </w:pPr>
            <w:r>
              <w:rPr>
                <w:sz w:val="18"/>
              </w:rPr>
              <w:t>Líder del equipo de desarrollo:</w:t>
            </w:r>
          </w:p>
        </w:tc>
        <w:tc>
          <w:tcPr>
            <w:tcW w:w="5169" w:type="dxa"/>
            <w:gridSpan w:val="3"/>
          </w:tcPr>
          <w:p w14:paraId="58271A7F" w14:textId="77777777" w:rsidR="00875475" w:rsidRPr="00875475" w:rsidRDefault="00875475" w:rsidP="00875475">
            <w:pPr>
              <w:rPr>
                <w:sz w:val="18"/>
              </w:rPr>
            </w:pPr>
            <w:r>
              <w:rPr>
                <w:sz w:val="18"/>
              </w:rPr>
              <w:t>Jaime Alberto Silva Rodriguez (jsilvar@cendoj.ramajudicial.gov.co) y William Alexander Barbosa Fuentes (wbarbosf@cendoj.ramajudicial.gov.co)</w:t>
            </w:r>
          </w:p>
        </w:tc>
      </w:tr>
      <w:tr w:rsidR="0078269C" w:rsidRPr="00A234E0" w14:paraId="053EE46D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2C5A4C43" w14:textId="77777777" w:rsidR="0078269C" w:rsidRDefault="0078269C" w:rsidP="00875475">
            <w:pPr>
              <w:rPr>
                <w:sz w:val="18"/>
              </w:rPr>
            </w:pPr>
            <w:r>
              <w:rPr>
                <w:sz w:val="18"/>
              </w:rPr>
              <w:t>Requerimiento asociado:</w:t>
            </w:r>
          </w:p>
        </w:tc>
        <w:tc>
          <w:tcPr>
            <w:tcW w:w="5169" w:type="dxa"/>
            <w:gridSpan w:val="3"/>
          </w:tcPr>
          <w:p w14:paraId="1F2C6582" w14:textId="77777777" w:rsidR="0078269C" w:rsidRPr="00875475" w:rsidRDefault="0078269C" w:rsidP="00875475">
            <w:pPr>
              <w:rPr>
                <w:sz w:val="18"/>
              </w:rPr>
            </w:pPr>
            <w:r>
              <w:rPr>
                <w:sz w:val="18"/>
              </w:rPr>
              <w:t>Por definir</w:t>
            </w:r>
          </w:p>
        </w:tc>
      </w:tr>
      <w:tr w:rsidR="0078269C" w:rsidRPr="00A234E0" w14:paraId="304FF6E4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58CDE5EA" w14:textId="77777777" w:rsidR="0078269C" w:rsidRDefault="00D07B4A" w:rsidP="00875475">
            <w:pPr>
              <w:rPr>
                <w:sz w:val="18"/>
              </w:rPr>
            </w:pPr>
            <w:r>
              <w:rPr>
                <w:sz w:val="18"/>
              </w:rPr>
              <w:t>Prioridad:</w:t>
            </w:r>
          </w:p>
        </w:tc>
        <w:tc>
          <w:tcPr>
            <w:tcW w:w="5169" w:type="dxa"/>
            <w:gridSpan w:val="3"/>
          </w:tcPr>
          <w:p w14:paraId="6DFA2450" w14:textId="77777777" w:rsidR="0078269C" w:rsidRPr="00875475" w:rsidRDefault="0078269C" w:rsidP="00875475">
            <w:pPr>
              <w:rPr>
                <w:sz w:val="18"/>
              </w:rPr>
            </w:pPr>
            <w:r>
              <w:rPr>
                <w:sz w:val="18"/>
              </w:rPr>
              <w:t>Alta</w:t>
            </w:r>
          </w:p>
        </w:tc>
      </w:tr>
      <w:tr w:rsidR="00D07B4A" w:rsidRPr="00A234E0" w14:paraId="259ED472" w14:textId="77777777" w:rsidTr="00875475">
        <w:trPr>
          <w:cantSplit/>
          <w:trHeight w:val="375"/>
        </w:trPr>
        <w:tc>
          <w:tcPr>
            <w:tcW w:w="4462" w:type="dxa"/>
            <w:gridSpan w:val="2"/>
          </w:tcPr>
          <w:p w14:paraId="06BF5CFA" w14:textId="77777777" w:rsidR="00D07B4A" w:rsidRDefault="00D07B4A" w:rsidP="00875475">
            <w:pPr>
              <w:rPr>
                <w:sz w:val="18"/>
              </w:rPr>
            </w:pPr>
            <w:r>
              <w:rPr>
                <w:sz w:val="18"/>
              </w:rPr>
              <w:t>Módulo/Hito:</w:t>
            </w:r>
          </w:p>
        </w:tc>
        <w:tc>
          <w:tcPr>
            <w:tcW w:w="5169" w:type="dxa"/>
            <w:gridSpan w:val="3"/>
          </w:tcPr>
          <w:p w14:paraId="765E959E" w14:textId="77777777" w:rsidR="00D07B4A" w:rsidRPr="00875475" w:rsidRDefault="00D07B4A" w:rsidP="00875475">
            <w:pPr>
              <w:rPr>
                <w:sz w:val="18"/>
              </w:rPr>
            </w:pPr>
            <w:r>
              <w:rPr>
                <w:sz w:val="18"/>
              </w:rPr>
              <w:t>Portada / Flujo del proceso</w:t>
            </w:r>
          </w:p>
        </w:tc>
      </w:tr>
      <w:tr w:rsidR="00E9039C" w:rsidRPr="00A234E0" w14:paraId="5E699921" w14:textId="77777777" w:rsidTr="00857E48">
        <w:trPr>
          <w:trHeight w:val="387"/>
        </w:trPr>
        <w:tc>
          <w:tcPr>
            <w:tcW w:w="9631" w:type="dxa"/>
            <w:gridSpan w:val="5"/>
            <w:shd w:val="clear" w:color="auto" w:fill="E2EFD9" w:themeFill="accent6" w:themeFillTint="33"/>
            <w:vAlign w:val="center"/>
            <w:hideMark/>
          </w:tcPr>
          <w:p w14:paraId="5948F19A" w14:textId="77777777" w:rsidR="00E9039C" w:rsidRPr="00A234E0" w:rsidRDefault="002045D5" w:rsidP="00E9039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65A1C">
              <w:rPr>
                <w:b/>
                <w:bCs/>
                <w:sz w:val="18"/>
              </w:rPr>
              <w:t>Descripción de la solicitud</w:t>
            </w:r>
          </w:p>
        </w:tc>
      </w:tr>
      <w:tr w:rsidR="00045B1C" w:rsidRPr="00A234E0" w14:paraId="4624546E" w14:textId="77777777" w:rsidTr="00D937A8">
        <w:trPr>
          <w:trHeight w:val="282"/>
        </w:trPr>
        <w:tc>
          <w:tcPr>
            <w:tcW w:w="9631" w:type="dxa"/>
            <w:gridSpan w:val="5"/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  <w:hideMark/>
          </w:tcPr>
          <w:p w14:paraId="14246E51" w14:textId="77777777" w:rsidR="00045B1C" w:rsidRDefault="00045B1C" w:rsidP="00045B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DESCRIPCIÓN DE LA NECESIDAD: </w:t>
            </w:r>
          </w:p>
          <w:p w14:paraId="54A8DF68" w14:textId="77777777" w:rsidR="00045B1C" w:rsidRDefault="00045B1C" w:rsidP="00045B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6D8F8BA5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Nuevo desarrollo. Se requiere presentar el flujo lógico del RUNPD de principio a fin, con los roles que interactúan con la herramienta y las reglas de negocio de cada etapa, de modo que todo el equipo funcional lo revise y lo apruebe en conjunto antes de construir los módulos.</w:t>
            </w:r>
          </w:p>
          <w:p w14:paraId="36ED243D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La portada debe dejar claro el orden del proceso de descongestión, quién participa en cada paso y bajo qué reglas, y servir como referencia única del proceso y como punto de acceso a los módulos por rol del prototipo.</w:t>
            </w:r>
          </w:p>
          <w:p w14:paraId="42941632" w14:textId="77777777" w:rsidR="00045B1C" w:rsidRDefault="00045B1C" w:rsidP="00045B1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045B1C" w:rsidRPr="00A234E0" w14:paraId="52AC5B1A" w14:textId="77777777" w:rsidTr="00D937A8">
        <w:trPr>
          <w:trHeight w:val="282"/>
        </w:trPr>
        <w:tc>
          <w:tcPr>
            <w:tcW w:w="9631" w:type="dxa"/>
            <w:gridSpan w:val="5"/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7AC7D8BF" w14:textId="77777777" w:rsidR="00693730" w:rsidRPr="00965A1C" w:rsidRDefault="00693730" w:rsidP="00693730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  <w:r w:rsidRPr="00965A1C">
              <w:rPr>
                <w:rFonts w:ascii="Arial" w:hAnsi="Arial" w:cs="Arial"/>
                <w:b/>
                <w:bCs/>
                <w:sz w:val="18"/>
              </w:rPr>
              <w:t>Objetivo</w:t>
            </w:r>
            <w:r w:rsidRPr="00965A1C">
              <w:rPr>
                <w:rFonts w:ascii="Arial" w:hAnsi="Arial" w:cs="Arial"/>
                <w:b/>
                <w:bCs/>
                <w:spacing w:val="-2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de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la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nueva</w:t>
            </w:r>
            <w:r w:rsidRPr="00965A1C">
              <w:rPr>
                <w:rFonts w:ascii="Arial" w:hAnsi="Arial" w:cs="Arial"/>
                <w:b/>
                <w:bCs/>
                <w:spacing w:val="-2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solución</w:t>
            </w:r>
            <w:r w:rsidRPr="00965A1C">
              <w:rPr>
                <w:rFonts w:ascii="Arial" w:hAnsi="Arial" w:cs="Arial"/>
                <w:b/>
                <w:bCs/>
                <w:spacing w:val="-3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o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ajuste a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 xml:space="preserve"> implementar:</w:t>
            </w:r>
          </w:p>
          <w:p w14:paraId="5FD320F4" w14:textId="77777777" w:rsidR="00693730" w:rsidRPr="00965A1C" w:rsidRDefault="00693730" w:rsidP="00693730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  <w:p w14:paraId="41A41D5D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Postcondición:</w:t>
            </w:r>
            <w:r>
              <w:rPr>
                <w:sz w:val="18"/>
              </w:rPr>
              <w:t xml:space="preserve"> el equipo funcional aprueba el flujo del RUNPD, los roles que interactúan con la herramienta y las reglas de negocio del proceso.</w:t>
            </w:r>
          </w:p>
          <w:p w14:paraId="500741C4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Propósito: ofrecer una vista general navegable del flujo que permita comprender y validar el proceso, los actores y las reglas antes del desarrollo.</w:t>
            </w:r>
          </w:p>
          <w:p w14:paraId="4172D2E5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Beneficios: valida el proceso completo con los responsables funcionales, unifica el entendimiento de los roles y evita construir módulos sobre un flujo o unas reglas no acordadas.</w:t>
            </w:r>
          </w:p>
          <w:p w14:paraId="6D117B19" w14:textId="77777777" w:rsidR="00693730" w:rsidRPr="00965A1C" w:rsidRDefault="00693730" w:rsidP="00693730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045B1C" w:rsidRPr="00A234E0" w14:paraId="26FA79C8" w14:textId="77777777" w:rsidTr="00045B1C">
        <w:trPr>
          <w:trHeight w:val="326"/>
        </w:trPr>
        <w:tc>
          <w:tcPr>
            <w:tcW w:w="9631" w:type="dxa"/>
            <w:gridSpan w:val="5"/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392FD960" w14:textId="77777777" w:rsidR="00604434" w:rsidRPr="00965A1C" w:rsidRDefault="00604434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  <w:r w:rsidRPr="00965A1C">
              <w:rPr>
                <w:rFonts w:ascii="Arial" w:hAnsi="Arial" w:cs="Arial"/>
                <w:b/>
                <w:bCs/>
                <w:sz w:val="18"/>
              </w:rPr>
              <w:t>Justificación de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la</w:t>
            </w:r>
            <w:r w:rsidRPr="00965A1C">
              <w:rPr>
                <w:rFonts w:ascii="Arial" w:hAnsi="Arial" w:cs="Arial"/>
                <w:b/>
                <w:bCs/>
                <w:spacing w:val="-2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nueva</w:t>
            </w:r>
            <w:r w:rsidRPr="00965A1C">
              <w:rPr>
                <w:rFonts w:ascii="Arial" w:hAnsi="Arial" w:cs="Arial"/>
                <w:b/>
                <w:bCs/>
                <w:spacing w:val="-2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solución</w:t>
            </w:r>
            <w:r w:rsidRPr="00965A1C">
              <w:rPr>
                <w:rFonts w:ascii="Arial" w:hAnsi="Arial" w:cs="Arial"/>
                <w:b/>
                <w:bCs/>
                <w:spacing w:val="-3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o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mantenimiento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a</w:t>
            </w:r>
            <w:r w:rsidRPr="00965A1C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965A1C">
              <w:rPr>
                <w:rFonts w:ascii="Arial" w:hAnsi="Arial" w:cs="Arial"/>
                <w:b/>
                <w:bCs/>
                <w:sz w:val="18"/>
              </w:rPr>
              <w:t>desarrollar:</w:t>
            </w:r>
          </w:p>
          <w:p w14:paraId="7BB3050C" w14:textId="77777777" w:rsidR="00604434" w:rsidRPr="00965A1C" w:rsidRDefault="00604434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  <w:p w14:paraId="1DD5A10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El Registro Único requiere explicar cómo fluye un proceso de descongestión, quiénes intervienen con la herramienta y qué reglas rigen cada etapa. Contar con el flujo, los roles y las reglas aprobados por el equipo funcional permite validar el proceso de principio a fin y sustenta la definición funcional de cada módulo. La funcionalidad hace parte de la portada del sistema.</w:t>
            </w:r>
          </w:p>
          <w:p w14:paraId="278EA91D" w14:textId="77777777" w:rsidR="00604434" w:rsidRPr="00965A1C" w:rsidRDefault="00604434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172A8" w:rsidRPr="00A234E0" w14:paraId="73AF3CDD" w14:textId="77777777" w:rsidTr="00401249">
        <w:trPr>
          <w:trHeight w:val="326"/>
        </w:trPr>
        <w:tc>
          <w:tcPr>
            <w:tcW w:w="9631" w:type="dxa"/>
            <w:gridSpan w:val="5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721EA2A1" w14:textId="77777777" w:rsidR="00B172A8" w:rsidRPr="00965A1C" w:rsidRDefault="00B172A8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5A1C">
              <w:rPr>
                <w:rFonts w:ascii="Arial" w:hAnsi="Arial" w:cs="Arial"/>
                <w:b/>
                <w:bCs/>
                <w:sz w:val="18"/>
              </w:rPr>
              <w:t>Alcance</w:t>
            </w:r>
            <w:r w:rsidRPr="00965A1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</w:p>
          <w:p w14:paraId="1C51E470" w14:textId="77777777" w:rsidR="00B172A8" w:rsidRPr="00965A1C" w:rsidRDefault="00B172A8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CB5708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lastRenderedPageBreak/>
              <w:t>Incluye:</w:t>
            </w:r>
          </w:p>
          <w:p w14:paraId="27AAF510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Visualización del flujo del proceso en un grafo interactivo con detalle del paso activo.</w:t>
            </w:r>
          </w:p>
          <w:p w14:paraId="6488309D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Descripción de los roles que interactúan con la herramienta y de las reglas de negocio por etapa.</w:t>
            </w:r>
          </w:p>
          <w:p w14:paraId="57BDF404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Presentación de los módulos por rol para su ingreso desde la portada.</w:t>
            </w:r>
          </w:p>
          <w:p w14:paraId="2D471665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Revisión y aprobación del flujo, los roles y las reglas por parte del equipo funcional del RUNPD.</w:t>
            </w:r>
          </w:p>
          <w:p w14:paraId="1B32EB7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No incluye:</w:t>
            </w:r>
          </w:p>
          <w:p w14:paraId="0B803F13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Autenticación del usuario.</w:t>
            </w:r>
          </w:p>
          <w:p w14:paraId="520085A2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Operaciones propias de cada módulo (creación de despachos, materialización de la medida, registro de procesos, actuaciones o reportes).</w:t>
            </w:r>
          </w:p>
          <w:p w14:paraId="7913677F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Envío de notificaciones por correo desde la portada.</w:t>
            </w:r>
          </w:p>
          <w:p w14:paraId="7876768F" w14:textId="77777777" w:rsidR="00B172A8" w:rsidRPr="00965A1C" w:rsidRDefault="00B172A8" w:rsidP="00B172A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B172A8" w:rsidRPr="00A234E0" w14:paraId="49AFA0BF" w14:textId="77777777" w:rsidTr="00857E48">
        <w:trPr>
          <w:trHeight w:val="421"/>
        </w:trPr>
        <w:tc>
          <w:tcPr>
            <w:tcW w:w="9631" w:type="dxa"/>
            <w:gridSpan w:val="5"/>
            <w:shd w:val="clear" w:color="auto" w:fill="E2EFD9" w:themeFill="accent6" w:themeFillTint="33"/>
            <w:vAlign w:val="center"/>
          </w:tcPr>
          <w:p w14:paraId="24BEE04D" w14:textId="77777777" w:rsidR="00B172A8" w:rsidRPr="00A234E0" w:rsidRDefault="00B172A8" w:rsidP="00B172A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DESCRIPCIÓN DETALLADA DE </w:t>
            </w:r>
            <w:r w:rsidR="00F4384B">
              <w:rPr>
                <w:b/>
                <w:bCs/>
                <w:color w:val="000000"/>
                <w:sz w:val="20"/>
                <w:szCs w:val="20"/>
              </w:rPr>
              <w:t>LOS CASOS DE USO</w:t>
            </w:r>
          </w:p>
        </w:tc>
      </w:tr>
      <w:tr w:rsidR="00B172A8" w:rsidRPr="00A234E0" w14:paraId="29832F7A" w14:textId="77777777" w:rsidTr="00D937A8">
        <w:trPr>
          <w:trHeight w:val="421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  <w:vAlign w:val="center"/>
          </w:tcPr>
          <w:p w14:paraId="71B690C2" w14:textId="77777777" w:rsidR="00B172A8" w:rsidRDefault="001D5154" w:rsidP="00B172A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Casos de uso (épica)</w:t>
            </w:r>
          </w:p>
          <w:p w14:paraId="03DC465C" w14:textId="77777777" w:rsidR="00B172A8" w:rsidRDefault="00B172A8" w:rsidP="00B172A8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14:paraId="3483EFD8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EP01 – Flujo, roles y reglas de negocio del RUNPD</w:t>
            </w:r>
          </w:p>
          <w:p w14:paraId="449502B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Agrupa la definición funcional del flujo del Registro Único Nacional de Procesos de Descongestión: las etapas del proceso, los roles que interactúan con la herramienta y las reglas de negocio, con el fin de que todo el equipo funcional los apruebe antes de construir los módulos.</w:t>
            </w:r>
          </w:p>
          <w:p w14:paraId="2395163F" w14:textId="77777777" w:rsidR="00B172A8" w:rsidRDefault="00B172A8" w:rsidP="00B172A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B5E" w:rsidRPr="00A234E0" w14:paraId="4AB53FE0" w14:textId="77777777" w:rsidTr="00394CA5">
        <w:trPr>
          <w:trHeight w:val="421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28C124D4" w14:textId="77777777" w:rsidR="004C4B5E" w:rsidRDefault="004C4B5E" w:rsidP="004C4B5E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  <w:bookmarkStart w:id="0" w:name="_Toc148545116"/>
            <w:r w:rsidRPr="0040233F">
              <w:rPr>
                <w:rFonts w:ascii="Arial" w:hAnsi="Arial" w:cs="Arial"/>
                <w:b/>
                <w:bCs/>
                <w:sz w:val="18"/>
              </w:rPr>
              <w:t>Historias de Usuario Relacionadas</w:t>
            </w:r>
          </w:p>
          <w:p w14:paraId="14AE93C3" w14:textId="77777777" w:rsidR="004C4B5E" w:rsidRPr="0040233F" w:rsidRDefault="004C4B5E" w:rsidP="004C4B5E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bCs/>
                <w:sz w:val="18"/>
              </w:rPr>
            </w:pPr>
          </w:p>
          <w:p w14:paraId="086762E8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014A0134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HU01 – Recorrer y comprender el flujo del proceso de descongestión</w:t>
            </w:r>
          </w:p>
          <w:p w14:paraId="0F1CCDBC" w14:textId="77777777" w:rsidR="004C4B5E" w:rsidRDefault="004C4B5E" w:rsidP="004C4B5E">
            <w:pPr>
              <w:pStyle w:val="Ttulo2"/>
            </w:pPr>
          </w:p>
          <w:p w14:paraId="5F0D4E5B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HU01</w:t>
            </w:r>
          </w:p>
          <w:p w14:paraId="1C83F315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7CC1CE1F" w14:textId="77777777" w:rsidTr="00235040">
              <w:tc>
                <w:tcPr>
                  <w:tcW w:w="1252" w:type="dxa"/>
                </w:tcPr>
                <w:p w14:paraId="0D112BB9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66C7096F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Equipo funcional del RUNPD</w:t>
                  </w:r>
                </w:p>
              </w:tc>
            </w:tr>
            <w:tr w:rsidR="004C4B5E" w14:paraId="0D11E460" w14:textId="77777777" w:rsidTr="00235040">
              <w:tc>
                <w:tcPr>
                  <w:tcW w:w="1252" w:type="dxa"/>
                </w:tcPr>
                <w:p w14:paraId="320D838F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4B7CC802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recorrer el flujo completo del proceso de descongestión</w:t>
                  </w:r>
                </w:p>
              </w:tc>
            </w:tr>
            <w:tr w:rsidR="004C4B5E" w:rsidRPr="0040233F" w14:paraId="4E29B770" w14:textId="77777777" w:rsidTr="00235040">
              <w:tc>
                <w:tcPr>
                  <w:tcW w:w="1252" w:type="dxa"/>
                </w:tcPr>
                <w:p w14:paraId="0272DCB8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t>Para</w:t>
                  </w:r>
                </w:p>
              </w:tc>
              <w:tc>
                <w:tcPr>
                  <w:tcW w:w="7482" w:type="dxa"/>
                </w:tcPr>
                <w:p w14:paraId="0B8A27E8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entender el orden de las etapas y los actores antes de aprobarlo</w:t>
                  </w:r>
                </w:p>
              </w:tc>
            </w:tr>
          </w:tbl>
          <w:p w14:paraId="316F3173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11C8D74E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60F88C99" w14:textId="77777777" w:rsidR="00FC3786" w:rsidRPr="00FC3786" w:rsidRDefault="00FC3786" w:rsidP="00FC3786"/>
          <w:p w14:paraId="3A36AB7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la portada presenta un grafo con los nodos del proceso (Consejo Superior de la Judicatura, UDAE, decisión de existencia de despachos, creación de despachos, Consejo Seccional, despacho origen, despacho destino, finalización y supervisión transversal) y un panel con el detalle del paso activo.</w:t>
            </w:r>
          </w:p>
          <w:p w14:paraId="5E5BCA11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Entrada: interacción del usuario sobre los nodos del grafo (mouse, foco o clic).</w:t>
            </w:r>
          </w:p>
          <w:p w14:paraId="0263DAFA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Salida: resaltado del nodo activo y detalle del paso (número, actor, título y descripción) en el panel inferior.</w:t>
            </w:r>
          </w:p>
          <w:p w14:paraId="4BD45268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2B6A325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Precondiciones:</w:t>
            </w:r>
          </w:p>
          <w:p w14:paraId="241A9DFC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Ninguna.</w:t>
            </w:r>
          </w:p>
          <w:p w14:paraId="2C2B869E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1CD82C79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2C2EE5F7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1E38FD90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HU01_CA01 – Carga del flujo</w:t>
            </w:r>
          </w:p>
          <w:p w14:paraId="0B644612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usuario abre la pantalla de inicio,</w:t>
            </w:r>
          </w:p>
          <w:p w14:paraId="20E0E25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lastRenderedPageBreak/>
              <w:t>Cuando</w:t>
            </w:r>
            <w:r>
              <w:rPr>
                <w:sz w:val="18"/>
              </w:rPr>
              <w:t xml:space="preserve"> finaliza la carga de la página,</w:t>
            </w:r>
          </w:p>
          <w:p w14:paraId="6E57766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muestra el grafo con los nodos del proceso y activa el primer paso (Consejo Superior de la Judicatura) en el panel de detalle.</w:t>
            </w:r>
          </w:p>
          <w:p w14:paraId="2C66F922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05705669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HU01_CA02 – Detalle del paso activo</w:t>
            </w:r>
          </w:p>
          <w:p w14:paraId="41AFB17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usuario pasa el mouse, enfoca o hace clic sobre un nodo,</w:t>
            </w:r>
          </w:p>
          <w:p w14:paraId="0C3717D7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interactúa con el nodo,</w:t>
            </w:r>
          </w:p>
          <w:p w14:paraId="389A5A2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marca el nodo como activo y muestra en el panel el número, el actor, el título y la descripción del paso.</w:t>
            </w:r>
          </w:p>
          <w:p w14:paraId="1480D20D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2D06EE54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HU01_CA03 – Recorrido automático</w:t>
            </w:r>
          </w:p>
          <w:p w14:paraId="7DF1C96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flujo se está mostrando y el usuario no interactúa,</w:t>
            </w:r>
          </w:p>
          <w:p w14:paraId="3FC974A7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transcurre el intervalo de rotación configurado,</w:t>
            </w:r>
          </w:p>
          <w:p w14:paraId="2E8CEF87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resalta el siguiente paso del flujo y, al llegar al último, vuelve a comenzar por el primero.</w:t>
            </w:r>
          </w:p>
          <w:p w14:paraId="6FCDE51B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48DB3F8F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HU01_CA04 – Pausa por interacción</w:t>
            </w:r>
          </w:p>
          <w:p w14:paraId="1E22297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recorrido automático está activo,</w:t>
            </w:r>
          </w:p>
          <w:p w14:paraId="1F9C9B6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el usuario interactúa con un nodo,</w:t>
            </w:r>
          </w:p>
          <w:p w14:paraId="5601D57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pausa temporalmente el recorrido automático antes de reanudarlo.</w:t>
            </w:r>
          </w:p>
          <w:p w14:paraId="1F663DE6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30615EF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Captura HU01 - Grafo interactivo del flujo del proceso de descongestión</w:t>
            </w:r>
          </w:p>
          <w:p w14:paraId="228535B3" w14:textId="77777777" w:rsidR="00311261" w:rsidRDefault="00000000">
            <w:pPr>
              <w:spacing w:before="8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580FFE" wp14:editId="2F6A6DF9">
                  <wp:extent cx="5486400" cy="42062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ex_fluj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9D331" w14:textId="77777777" w:rsidR="004C4B5E" w:rsidRPr="0040233F" w:rsidRDefault="004C4B5E" w:rsidP="004C4B5E">
            <w:pPr>
              <w:rPr>
                <w:bCs/>
                <w:sz w:val="18"/>
                <w:szCs w:val="18"/>
              </w:rPr>
            </w:pPr>
          </w:p>
          <w:p w14:paraId="55D7DD5C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HU02 – Identificar los roles que interactúan con la herramienta</w:t>
            </w:r>
          </w:p>
          <w:p w14:paraId="5553F540" w14:textId="77777777" w:rsidR="004C4B5E" w:rsidRDefault="004C4B5E" w:rsidP="004C4B5E">
            <w:pPr>
              <w:pStyle w:val="Ttulo2"/>
            </w:pPr>
          </w:p>
          <w:p w14:paraId="10F4887F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HU02</w:t>
            </w:r>
          </w:p>
          <w:p w14:paraId="1025275D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06083FE2" w14:textId="77777777" w:rsidTr="00235040">
              <w:tc>
                <w:tcPr>
                  <w:tcW w:w="1252" w:type="dxa"/>
                </w:tcPr>
                <w:p w14:paraId="7C63C93D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1B2C1AAE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Equipo funcional del RUNPD</w:t>
                  </w:r>
                </w:p>
              </w:tc>
            </w:tr>
            <w:tr w:rsidR="004C4B5E" w14:paraId="164DEA82" w14:textId="77777777" w:rsidTr="00235040">
              <w:tc>
                <w:tcPr>
                  <w:tcW w:w="1252" w:type="dxa"/>
                </w:tcPr>
                <w:p w14:paraId="05877D33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39DAB491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conocer los roles que intervienen en cada etapa del proceso</w:t>
                  </w:r>
                </w:p>
              </w:tc>
            </w:tr>
            <w:tr w:rsidR="004C4B5E" w:rsidRPr="0040233F" w14:paraId="4BE7A043" w14:textId="77777777" w:rsidTr="00235040">
              <w:tc>
                <w:tcPr>
                  <w:tcW w:w="1252" w:type="dxa"/>
                </w:tcPr>
                <w:p w14:paraId="462A29CF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t>Para</w:t>
                  </w:r>
                </w:p>
              </w:tc>
              <w:tc>
                <w:tcPr>
                  <w:tcW w:w="7482" w:type="dxa"/>
                </w:tcPr>
                <w:p w14:paraId="5A92C6F6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validar quién participa con la herramienta y qué le corresponde a cada uno</w:t>
                  </w:r>
                </w:p>
              </w:tc>
            </w:tr>
          </w:tbl>
          <w:p w14:paraId="0FFBFC77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511117B4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17C73041" w14:textId="77777777" w:rsidR="00FC3786" w:rsidRPr="00FC3786" w:rsidRDefault="00FC3786" w:rsidP="00FC3786"/>
          <w:p w14:paraId="4F92FB9D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la sección 'Recorra el prototipo' presenta los roles en el mismo orden del flujo e indica lo que hace cada uno.</w:t>
            </w:r>
          </w:p>
          <w:p w14:paraId="54CB933F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Consejo Superior de la Judicatura: expide el Acuerdo y/o la Resolución de creación de despachos y define la medida; actor externo que no ingresa al sistema.</w:t>
            </w:r>
          </w:p>
          <w:p w14:paraId="20DCB03B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Administrador central (UDAE): única que valida y crea los despachos origen y destino.</w:t>
            </w:r>
          </w:p>
          <w:p w14:paraId="4D6180D4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Administrador del consejo seccional: materializa la medida, ingresa la información del Administrador del Despacho y supervisa y verifica el cumplimiento.</w:t>
            </w:r>
          </w:p>
          <w:p w14:paraId="3098241A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Administrador del Despacho: único autorizado; en el origen registra los procesos y en el destino los gestiona.</w:t>
            </w:r>
          </w:p>
          <w:p w14:paraId="57ADC02D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3FB26A2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Precondiciones:</w:t>
            </w:r>
          </w:p>
          <w:p w14:paraId="3A9FDC12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Ninguna.</w:t>
            </w:r>
          </w:p>
          <w:p w14:paraId="21CA8053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70A9A533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37338672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4EB99310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HU02_CA01 – Rol Consejo Superior de la Judicatura</w:t>
            </w:r>
          </w:p>
          <w:p w14:paraId="404BA9E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equipo funcional revisa los roles de la portada,</w:t>
            </w:r>
          </w:p>
          <w:p w14:paraId="31C0C0C8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consulta el inicio del flujo,</w:t>
            </w:r>
          </w:p>
          <w:p w14:paraId="4AB07A4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identifica al Consejo Superior de la Judicatura como actor externo, responsable de expedir el Acuerdo y/o la Resolución, que no ingresa al sistema.</w:t>
            </w:r>
          </w:p>
          <w:p w14:paraId="6F506D94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7B88BAE7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HU02_CA02 – Rol UDAE</w:t>
            </w:r>
          </w:p>
          <w:p w14:paraId="47771EBD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equipo funcional revisa los roles de la portada,</w:t>
            </w:r>
          </w:p>
          <w:p w14:paraId="3FE3050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consulta el paso de la UDAE,</w:t>
            </w:r>
          </w:p>
          <w:p w14:paraId="0344217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identifica a la UDAE como administrador central y única responsable de validar y crear los despachos origen y destino.</w:t>
            </w:r>
          </w:p>
          <w:p w14:paraId="67C41F0D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69E8339A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HU02_CA03 – Rol Consejo Seccional</w:t>
            </w:r>
          </w:p>
          <w:p w14:paraId="0C1091C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equipo funcional revisa los roles de la portada,</w:t>
            </w:r>
          </w:p>
          <w:p w14:paraId="72B582A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consulta el paso del Consejo Seccional,</w:t>
            </w:r>
          </w:p>
          <w:p w14:paraId="3861B76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lo identifica como el rol que materializa la medida, ingresa la información del Administrador del Despacho y supervisa y verifica el cumplimiento hasta la finalización.</w:t>
            </w:r>
          </w:p>
          <w:p w14:paraId="17C4CA00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73861998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HU02_CA04 – Rol Administrador del Despacho</w:t>
            </w:r>
          </w:p>
          <w:p w14:paraId="7A90D3E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equipo funcional revisa los roles de la portada,</w:t>
            </w:r>
          </w:p>
          <w:p w14:paraId="211D3BBA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consulta los pasos de los despachos origen y destino,</w:t>
            </w:r>
          </w:p>
          <w:p w14:paraId="7989121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identifica al Administrador del Despacho como el único autorizado para registrar los procesos en el origen y gestionarlos en el destino.</w:t>
            </w:r>
          </w:p>
          <w:p w14:paraId="1A877C5C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5ABA88E5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Captura HU02 - Sección Recorra el prototipo con los roles y módulos por paso</w:t>
            </w:r>
          </w:p>
          <w:p w14:paraId="4122B13A" w14:textId="77777777" w:rsidR="00311261" w:rsidRDefault="00000000">
            <w:pPr>
              <w:spacing w:before="8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09B61C" wp14:editId="0C9C230C">
                  <wp:extent cx="5486400" cy="53035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ex_rol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30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5D775" w14:textId="77777777" w:rsidR="004C4B5E" w:rsidRPr="0040233F" w:rsidRDefault="004C4B5E" w:rsidP="004C4B5E">
            <w:pPr>
              <w:rPr>
                <w:bCs/>
                <w:sz w:val="18"/>
                <w:szCs w:val="18"/>
              </w:rPr>
            </w:pPr>
          </w:p>
          <w:p w14:paraId="74579817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HU03 – Comprender las reglas de negocio del proceso</w:t>
            </w:r>
          </w:p>
          <w:p w14:paraId="5F729C78" w14:textId="77777777" w:rsidR="004C4B5E" w:rsidRDefault="004C4B5E" w:rsidP="004C4B5E">
            <w:pPr>
              <w:pStyle w:val="Ttulo2"/>
            </w:pPr>
          </w:p>
          <w:p w14:paraId="4AE99A02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HU03</w:t>
            </w:r>
          </w:p>
          <w:p w14:paraId="7EC62693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07817439" w14:textId="77777777" w:rsidTr="00235040">
              <w:tc>
                <w:tcPr>
                  <w:tcW w:w="1252" w:type="dxa"/>
                </w:tcPr>
                <w:p w14:paraId="12C2CC2B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561F3D59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Equipo funcional del RUNPD</w:t>
                  </w:r>
                </w:p>
              </w:tc>
            </w:tr>
            <w:tr w:rsidR="004C4B5E" w14:paraId="3F3F72A9" w14:textId="77777777" w:rsidTr="00235040">
              <w:tc>
                <w:tcPr>
                  <w:tcW w:w="1252" w:type="dxa"/>
                </w:tcPr>
                <w:p w14:paraId="0C546FF9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1E585EF4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conocer las reglas de negocio que rigen cada etapa del proceso</w:t>
                  </w:r>
                </w:p>
              </w:tc>
            </w:tr>
            <w:tr w:rsidR="004C4B5E" w:rsidRPr="0040233F" w14:paraId="7407754D" w14:textId="77777777" w:rsidTr="00235040">
              <w:tc>
                <w:tcPr>
                  <w:tcW w:w="1252" w:type="dxa"/>
                </w:tcPr>
                <w:p w14:paraId="001E83D5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t>Para</w:t>
                  </w:r>
                </w:p>
              </w:tc>
              <w:tc>
                <w:tcPr>
                  <w:tcW w:w="7482" w:type="dxa"/>
                </w:tcPr>
                <w:p w14:paraId="2DB42BF7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validar que la definición funcional es consistente con lo construido en conjunto</w:t>
                  </w:r>
                </w:p>
              </w:tc>
            </w:tr>
          </w:tbl>
          <w:p w14:paraId="5D2BF9A4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7B14ED5A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6CE2A1A9" w14:textId="77777777" w:rsidR="00FC3786" w:rsidRPr="00FC3786" w:rsidRDefault="00FC3786" w:rsidP="00FC3786"/>
          <w:p w14:paraId="4D60B5E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el flujo y las etiquetas de sus aristas describen las reglas que rigen la transición entre etapas y las responsabilidades de cada rol.</w:t>
            </w:r>
          </w:p>
          <w:p w14:paraId="122FFD5F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5617E8C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Precondiciones:</w:t>
            </w:r>
          </w:p>
          <w:p w14:paraId="6E4AB84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Ninguna.</w:t>
            </w:r>
          </w:p>
          <w:p w14:paraId="438CFB73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12973B54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4ECBC31B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7A08C87C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HU03_CA01 – Creación de despachos</w:t>
            </w:r>
          </w:p>
          <w:p w14:paraId="3E00298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la UDAE verifica si existen los despachos origen y destino,</w:t>
            </w:r>
          </w:p>
          <w:p w14:paraId="274693F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los despachos no existen,</w:t>
            </w:r>
          </w:p>
          <w:p w14:paraId="59A61AE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muestra que la UDAE es la única que los crea y que el Consejo Seccional no crea despachos.</w:t>
            </w:r>
          </w:p>
          <w:p w14:paraId="54620886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4FEDCDE7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HU03_CA02 – Autorización del Administrador del Despacho</w:t>
            </w:r>
          </w:p>
          <w:p w14:paraId="7100ECD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flujo describe los despachos origen y destino,</w:t>
            </w:r>
          </w:p>
          <w:p w14:paraId="4B8B9ADF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se revisa la etapa correspondiente,</w:t>
            </w:r>
          </w:p>
          <w:p w14:paraId="45C14D08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indica que el Administrador del Despacho es el único autorizado: en el origen para registrar los procesos y en el destino para gestionarlos.</w:t>
            </w:r>
          </w:p>
          <w:p w14:paraId="23B4F497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7017FFAC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HU03_CA03 – Envío y devolución de procesos</w:t>
            </w:r>
          </w:p>
          <w:p w14:paraId="63B859E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flujo describe el traslado de los procesos,</w:t>
            </w:r>
          </w:p>
          <w:p w14:paraId="325CD1E6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el despacho origen envía los procesos al despacho destino,</w:t>
            </w:r>
          </w:p>
          <w:p w14:paraId="2DED3122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muestra el envío origen ➔ destino y que el despacho destino puede devolver el proceso al despacho origen.</w:t>
            </w:r>
          </w:p>
          <w:p w14:paraId="7F82B140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53D6E487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HU03_CA04 – Finalización y notificación</w:t>
            </w:r>
          </w:p>
          <w:p w14:paraId="7609E7A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flujo describe el cierre del proceso,</w:t>
            </w:r>
          </w:p>
          <w:p w14:paraId="7509F9D7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se revisa la etapa de finalización,</w:t>
            </w:r>
          </w:p>
          <w:p w14:paraId="1AC2A23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indica que se registra la forma de terminación del proceso y se notifica a las partes.</w:t>
            </w:r>
          </w:p>
          <w:p w14:paraId="37D61496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2AE09AF5" w14:textId="77777777" w:rsidR="004C4B5E" w:rsidRPr="0040233F" w:rsidRDefault="004C4B5E" w:rsidP="004C4B5E">
            <w:pPr>
              <w:rPr>
                <w:bCs/>
                <w:sz w:val="18"/>
                <w:szCs w:val="18"/>
              </w:rPr>
            </w:pPr>
          </w:p>
          <w:p w14:paraId="05A56207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HU04 – Aprobar el flujo, los roles y las reglas del RUNPD</w:t>
            </w:r>
          </w:p>
          <w:p w14:paraId="34AE62C9" w14:textId="77777777" w:rsidR="004C4B5E" w:rsidRDefault="004C4B5E" w:rsidP="004C4B5E">
            <w:pPr>
              <w:pStyle w:val="Ttulo2"/>
            </w:pPr>
          </w:p>
          <w:p w14:paraId="2110945C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HU04</w:t>
            </w:r>
          </w:p>
          <w:p w14:paraId="14185103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38038BB0" w14:textId="77777777" w:rsidTr="00235040">
              <w:tc>
                <w:tcPr>
                  <w:tcW w:w="1252" w:type="dxa"/>
                </w:tcPr>
                <w:p w14:paraId="03E88D6D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0B863DF5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Equipo funcional del RUNPD</w:t>
                  </w:r>
                </w:p>
              </w:tc>
            </w:tr>
            <w:tr w:rsidR="004C4B5E" w14:paraId="34D79FFE" w14:textId="77777777" w:rsidTr="00235040">
              <w:tc>
                <w:tcPr>
                  <w:tcW w:w="1252" w:type="dxa"/>
                </w:tcPr>
                <w:p w14:paraId="7B12B4CD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17AF22D2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aprobar el flujo, los roles y las reglas de negocio presentados</w:t>
                  </w:r>
                </w:p>
              </w:tc>
            </w:tr>
            <w:tr w:rsidR="004C4B5E" w:rsidRPr="0040233F" w14:paraId="31C59F66" w14:textId="77777777" w:rsidTr="00235040">
              <w:tc>
                <w:tcPr>
                  <w:tcW w:w="1252" w:type="dxa"/>
                </w:tcPr>
                <w:p w14:paraId="4F21949C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t>Para</w:t>
                  </w:r>
                </w:p>
              </w:tc>
              <w:tc>
                <w:tcPr>
                  <w:tcW w:w="7482" w:type="dxa"/>
                </w:tcPr>
                <w:p w14:paraId="564F0D7F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cerrar la definición funcional antes de construir los módulos</w:t>
                  </w:r>
                </w:p>
              </w:tc>
            </w:tr>
          </w:tbl>
          <w:p w14:paraId="0580D2DE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3A2634B6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66C10E72" w14:textId="77777777" w:rsidR="00FC3786" w:rsidRPr="00FC3786" w:rsidRDefault="00FC3786" w:rsidP="00FC3786"/>
          <w:p w14:paraId="17540D9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la portada es el insumo para que todo el equipo funcional revise y apruebe el flujo, los roles y las reglas de negocio del RUNPD construidos en conjunto.</w:t>
            </w:r>
          </w:p>
          <w:p w14:paraId="0E9971EF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El mecanismo de registro de la aprobación dentro del sistema no está definido en el prototipo (por definir).</w:t>
            </w:r>
          </w:p>
          <w:p w14:paraId="2FB493C6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3D95E46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Precondiciones:</w:t>
            </w:r>
          </w:p>
          <w:p w14:paraId="3A6721B9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Ninguna.</w:t>
            </w:r>
          </w:p>
          <w:p w14:paraId="218590CC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1C10ACBE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46BFA534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41318DDD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HU04_CA01 – Insumos para la aprobación</w:t>
            </w:r>
          </w:p>
          <w:p w14:paraId="251C263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equipo funcional revisa la portada,</w:t>
            </w:r>
          </w:p>
          <w:p w14:paraId="43F1BD2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lastRenderedPageBreak/>
              <w:t>Cuando</w:t>
            </w:r>
            <w:r>
              <w:rPr>
                <w:sz w:val="18"/>
              </w:rPr>
              <w:t xml:space="preserve"> recorre el flujo, los roles y las reglas de negocio,</w:t>
            </w:r>
          </w:p>
          <w:p w14:paraId="2BF35AF7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le presenta la información necesaria para emitir la aprobación de la definición funcional.</w:t>
            </w:r>
          </w:p>
          <w:p w14:paraId="31F5739F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306175F3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HU04_CA02 – Registro de la aprobación</w:t>
            </w:r>
          </w:p>
          <w:p w14:paraId="25F6C74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equipo funcional aprueba el flujo, los roles y las reglas,</w:t>
            </w:r>
          </w:p>
          <w:p w14:paraId="07483DD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se consigna la aprobación,</w:t>
            </w:r>
          </w:p>
          <w:p w14:paraId="7978764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registra la aprobación de la definición funcional por definir (el prototipo no incluye el control de aprobación).</w:t>
            </w:r>
          </w:p>
          <w:p w14:paraId="1D5D9B12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2B12B3F8" w14:textId="77777777" w:rsidR="004C4B5E" w:rsidRPr="0040233F" w:rsidRDefault="004C4B5E" w:rsidP="004C4B5E">
            <w:pPr>
              <w:rPr>
                <w:bCs/>
                <w:sz w:val="18"/>
                <w:szCs w:val="18"/>
              </w:rPr>
            </w:pPr>
          </w:p>
          <w:p w14:paraId="078EEDF0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18"/>
                <w:szCs w:val="18"/>
              </w:rPr>
            </w:pPr>
            <w:r>
              <w:rPr>
                <w:sz w:val="18"/>
              </w:rPr>
              <w:t>HU05 – Ingresar a los módulos por rol desde la portada</w:t>
            </w:r>
          </w:p>
          <w:p w14:paraId="114AD68C" w14:textId="77777777" w:rsidR="004C4B5E" w:rsidRDefault="004C4B5E" w:rsidP="004C4B5E">
            <w:pPr>
              <w:pStyle w:val="Ttulo2"/>
            </w:pPr>
          </w:p>
          <w:p w14:paraId="7F1581D6" w14:textId="77777777" w:rsidR="004C4B5E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>
              <w:rPr>
                <w:sz w:val="20"/>
              </w:rPr>
              <w:t>Historia de usuario HU05</w:t>
            </w:r>
          </w:p>
          <w:p w14:paraId="7722EBCB" w14:textId="77777777" w:rsidR="004C4B5E" w:rsidRPr="0040233F" w:rsidRDefault="004C4B5E" w:rsidP="004C4B5E"/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7482"/>
            </w:tblGrid>
            <w:tr w:rsidR="004C4B5E" w14:paraId="21C31793" w14:textId="77777777" w:rsidTr="00235040">
              <w:tc>
                <w:tcPr>
                  <w:tcW w:w="1252" w:type="dxa"/>
                </w:tcPr>
                <w:p w14:paraId="11BCD118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Yo Como </w:t>
                  </w:r>
                </w:p>
              </w:tc>
              <w:tc>
                <w:tcPr>
                  <w:tcW w:w="7482" w:type="dxa"/>
                </w:tcPr>
                <w:p w14:paraId="13AE536C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Usuario de la herramienta</w:t>
                  </w:r>
                </w:p>
              </w:tc>
            </w:tr>
            <w:tr w:rsidR="004C4B5E" w14:paraId="49BA91AB" w14:textId="77777777" w:rsidTr="00235040">
              <w:tc>
                <w:tcPr>
                  <w:tcW w:w="1252" w:type="dxa"/>
                </w:tcPr>
                <w:p w14:paraId="546C24DD" w14:textId="77777777" w:rsidR="004C4B5E" w:rsidRDefault="004C4B5E" w:rsidP="004C4B5E">
                  <w:r w:rsidRPr="00FA6B41">
                    <w:rPr>
                      <w:b/>
                      <w:bCs/>
                      <w:sz w:val="20"/>
                      <w:szCs w:val="20"/>
                    </w:rPr>
                    <w:t xml:space="preserve">Quiero </w:t>
                  </w:r>
                </w:p>
              </w:tc>
              <w:tc>
                <w:tcPr>
                  <w:tcW w:w="7482" w:type="dxa"/>
                </w:tcPr>
                <w:p w14:paraId="53CF108B" w14:textId="77777777" w:rsidR="004C4B5E" w:rsidRPr="0040233F" w:rsidRDefault="004C4B5E" w:rsidP="004C4B5E">
                  <w:pPr>
                    <w:shd w:val="clear" w:color="auto" w:fill="FFFFFF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sz w:val="18"/>
                    </w:rPr>
                    <w:t>ingresar al módulo del rol que me corresponde desde la pantalla de inicio</w:t>
                  </w:r>
                </w:p>
              </w:tc>
            </w:tr>
            <w:tr w:rsidR="004C4B5E" w:rsidRPr="0040233F" w14:paraId="754FB797" w14:textId="77777777" w:rsidTr="00235040">
              <w:tc>
                <w:tcPr>
                  <w:tcW w:w="1252" w:type="dxa"/>
                </w:tcPr>
                <w:p w14:paraId="1573198D" w14:textId="77777777" w:rsidR="004C4B5E" w:rsidRPr="0040233F" w:rsidRDefault="004C4B5E" w:rsidP="004C4B5E">
                  <w:pPr>
                    <w:rPr>
                      <w:i/>
                      <w:color w:val="ADAAAA"/>
                      <w:sz w:val="18"/>
                      <w:lang w:eastAsia="en-US"/>
                    </w:rPr>
                  </w:pPr>
                  <w:r w:rsidRPr="0040233F">
                    <w:rPr>
                      <w:b/>
                      <w:bCs/>
                      <w:sz w:val="20"/>
                      <w:szCs w:val="20"/>
                    </w:rPr>
                    <w:t>Para</w:t>
                  </w:r>
                </w:p>
              </w:tc>
              <w:tc>
                <w:tcPr>
                  <w:tcW w:w="7482" w:type="dxa"/>
                </w:tcPr>
                <w:p w14:paraId="7BA7F42F" w14:textId="77777777" w:rsidR="004C4B5E" w:rsidRPr="0040233F" w:rsidRDefault="004C4B5E" w:rsidP="004C4B5E">
                  <w:pPr>
                    <w:widowControl w:val="0"/>
                    <w:shd w:val="clear" w:color="auto" w:fill="FFFFFF"/>
                    <w:autoSpaceDE w:val="0"/>
                    <w:autoSpaceDN w:val="0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sz w:val="18"/>
                    </w:rPr>
                    <w:t>operar la etapa del proceso asignada a mi rol</w:t>
                  </w:r>
                </w:p>
              </w:tc>
            </w:tr>
          </w:tbl>
          <w:p w14:paraId="0E431A43" w14:textId="77777777" w:rsidR="004C4B5E" w:rsidRPr="0040233F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3F53404D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Descripción de la HU</w:t>
            </w:r>
          </w:p>
          <w:p w14:paraId="77D69A25" w14:textId="77777777" w:rsidR="00FC3786" w:rsidRPr="00FC3786" w:rsidRDefault="00FC3786" w:rsidP="00FC3786"/>
          <w:p w14:paraId="7EE464EA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sz w:val="18"/>
              </w:rPr>
              <w:t xml:space="preserve"> la sección 'Recorra el prototipo' presenta los módulos con botones de ingreso por rol.</w:t>
            </w:r>
          </w:p>
          <w:p w14:paraId="1B005F5E" w14:textId="77777777" w:rsidR="00B25F13" w:rsidRDefault="00B25F13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7857647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Precondiciones:</w:t>
            </w:r>
          </w:p>
          <w:p w14:paraId="4BB57EA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Ninguna.</w:t>
            </w:r>
          </w:p>
          <w:p w14:paraId="0CC95FBC" w14:textId="77777777" w:rsidR="004C4B5E" w:rsidRDefault="004C4B5E" w:rsidP="004C4B5E">
            <w:pPr>
              <w:pStyle w:val="TableParagraph"/>
              <w:ind w:left="0"/>
              <w:rPr>
                <w:rFonts w:ascii="Arial" w:hAnsi="Arial" w:cs="Arial"/>
                <w:i/>
                <w:color w:val="ADAAAA"/>
                <w:sz w:val="18"/>
              </w:rPr>
            </w:pPr>
          </w:p>
          <w:p w14:paraId="246A5B35" w14:textId="77777777" w:rsidR="004C4B5E" w:rsidRDefault="004C4B5E" w:rsidP="004C4B5E">
            <w:pPr>
              <w:shd w:val="clear" w:color="auto" w:fill="FFFFFF"/>
              <w:rPr>
                <w:i/>
                <w:color w:val="ADAAAA"/>
                <w:sz w:val="18"/>
              </w:rPr>
            </w:pPr>
          </w:p>
          <w:p w14:paraId="1F39C4AA" w14:textId="77777777" w:rsidR="004C4B5E" w:rsidRPr="0040233F" w:rsidRDefault="004C4B5E" w:rsidP="004C4B5E">
            <w:pPr>
              <w:pStyle w:val="Ttulo2"/>
              <w:rPr>
                <w:b w:val="0"/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Criterios de Aceptación</w:t>
            </w:r>
          </w:p>
          <w:p w14:paraId="063A8162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HU05_CA01 – Ingreso como UDAE</w:t>
            </w:r>
          </w:p>
          <w:p w14:paraId="0D8234F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usuario está en el paso de garantía de despachos,</w:t>
            </w:r>
          </w:p>
          <w:p w14:paraId="5737A41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presiona el botón 'Ingresar como UDAE',</w:t>
            </w:r>
          </w:p>
          <w:p w14:paraId="0C9E68C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navega a la pantalla del administrador central (index_admin.html).</w:t>
            </w:r>
          </w:p>
          <w:p w14:paraId="3425BDFB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26F6286B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HU05_CA02 – Ingreso al Consejo Seccional</w:t>
            </w:r>
          </w:p>
          <w:p w14:paraId="4C79495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usuario está en el paso de materialización o de supervisión,</w:t>
            </w:r>
          </w:p>
          <w:p w14:paraId="64007356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presiona el botón 'Ingresar al Consejo',</w:t>
            </w:r>
          </w:p>
          <w:p w14:paraId="0055A26E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navega a la pantalla del administrador del consejo seccional (index_admin_c.html).</w:t>
            </w:r>
          </w:p>
          <w:p w14:paraId="704516EC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258D4816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HU05_CA03 – Ingreso al Despacho Origen</w:t>
            </w:r>
          </w:p>
          <w:p w14:paraId="38132885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usuario está en el paso del despacho origen,</w:t>
            </w:r>
          </w:p>
          <w:p w14:paraId="52063674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presiona el botón 'Ingresar al Despacho Origen',</w:t>
            </w:r>
          </w:p>
          <w:p w14:paraId="5363EC90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Entonces</w:t>
            </w:r>
            <w:r>
              <w:rPr>
                <w:sz w:val="18"/>
              </w:rPr>
              <w:t xml:space="preserve"> el sistema navega a la pantalla del despacho origen (index_admin_p.html).</w:t>
            </w:r>
          </w:p>
          <w:p w14:paraId="3B7723C9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64A496D5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t>HU05_CA04 – Ingreso al Despacho Destino</w:t>
            </w:r>
          </w:p>
          <w:p w14:paraId="193B47C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Dado</w:t>
            </w:r>
            <w:r>
              <w:rPr>
                <w:sz w:val="18"/>
              </w:rPr>
              <w:t xml:space="preserve"> que el usuario está en el paso del despacho destino,</w:t>
            </w:r>
          </w:p>
          <w:p w14:paraId="123DE521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Cuando</w:t>
            </w:r>
            <w:r>
              <w:rPr>
                <w:sz w:val="18"/>
              </w:rPr>
              <w:t xml:space="preserve"> presiona el botón 'Ingresar al Despacho Destino',</w:t>
            </w:r>
          </w:p>
          <w:p w14:paraId="6B8BE72C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lastRenderedPageBreak/>
              <w:t>Entonces</w:t>
            </w:r>
            <w:r>
              <w:rPr>
                <w:sz w:val="18"/>
              </w:rPr>
              <w:t xml:space="preserve"> el sistema navega a la pantalla del despacho destino (index_admin_d.html).</w:t>
            </w:r>
          </w:p>
          <w:p w14:paraId="7130680F" w14:textId="77777777" w:rsidR="004C4B5E" w:rsidRDefault="004C4B5E" w:rsidP="004C4B5E">
            <w:pPr>
              <w:rPr>
                <w:bCs/>
                <w:sz w:val="20"/>
                <w:szCs w:val="20"/>
              </w:rPr>
            </w:pPr>
          </w:p>
          <w:p w14:paraId="69150900" w14:textId="77777777" w:rsidR="004C4B5E" w:rsidRDefault="004C4B5E" w:rsidP="004C4B5E">
            <w:pPr>
              <w:pStyle w:val="Ttulo2"/>
              <w:rPr>
                <w:bCs/>
                <w:sz w:val="20"/>
                <w:szCs w:val="20"/>
              </w:rPr>
            </w:pPr>
            <w:r w:rsidRPr="0040233F">
              <w:rPr>
                <w:bCs/>
                <w:sz w:val="20"/>
                <w:szCs w:val="20"/>
              </w:rPr>
              <w:t>Requerimientos No funcionales</w:t>
            </w:r>
          </w:p>
          <w:p w14:paraId="67072116" w14:textId="77777777" w:rsidR="00B25F13" w:rsidRPr="00B25F13" w:rsidRDefault="00B25F13" w:rsidP="00B25F13"/>
          <w:p w14:paraId="178D2BE6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Se anexa la lista de chequeo GTI-TIC-FM-029 Criterios no funcionales de los sistemas de información.</w:t>
            </w:r>
          </w:p>
          <w:bookmarkEnd w:id="0"/>
          <w:p w14:paraId="1DD9E768" w14:textId="77777777" w:rsidR="004C4B5E" w:rsidRDefault="004C4B5E" w:rsidP="004C4B5E">
            <w:pPr>
              <w:rPr>
                <w:rFonts w:ascii="Heebo" w:hAnsi="Heebo" w:cs="Heebo"/>
              </w:rPr>
            </w:pPr>
          </w:p>
          <w:p w14:paraId="4B8F33E2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14:paraId="4FC63A4B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sz w:val="18"/>
              </w:rPr>
              <w:t>Captura general - Portada completa de index.html</w:t>
            </w:r>
          </w:p>
          <w:p w14:paraId="02B73D3F" w14:textId="77777777" w:rsidR="00311261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CF932CA" wp14:editId="5645C2FD">
                  <wp:extent cx="2743200" cy="392826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ex_full.png"/>
                          <pic:cNvPicPr/>
                        </pic:nvPicPr>
                        <pic:blipFill rotWithShape="1">
                          <a:blip r:embed="rId14"/>
                          <a:srcRect b="36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3928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B5E" w:rsidRPr="00A234E0" w14:paraId="41997A37" w14:textId="77777777" w:rsidTr="00D937A8">
        <w:trPr>
          <w:trHeight w:val="421"/>
        </w:trPr>
        <w:tc>
          <w:tcPr>
            <w:tcW w:w="2901" w:type="dxa"/>
            <w:shd w:val="clear" w:color="auto" w:fill="FFFFFF" w:themeFill="background1"/>
          </w:tcPr>
          <w:p w14:paraId="266051BD" w14:textId="77777777" w:rsidR="004C4B5E" w:rsidRPr="00857E48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NÚMERO/CANTIDAD DE USUARIOS POTENCIALES: </w:t>
            </w:r>
          </w:p>
        </w:tc>
        <w:tc>
          <w:tcPr>
            <w:tcW w:w="6730" w:type="dxa"/>
            <w:gridSpan w:val="4"/>
            <w:shd w:val="clear" w:color="auto" w:fill="FFFFFF" w:themeFill="background1"/>
          </w:tcPr>
          <w:p w14:paraId="582C9693" w14:textId="77777777" w:rsidR="004C4B5E" w:rsidRPr="00A234E0" w:rsidRDefault="004C4B5E" w:rsidP="004C4B5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18"/>
              </w:rPr>
              <w:t>Por definir</w:t>
            </w:r>
          </w:p>
        </w:tc>
      </w:tr>
      <w:tr w:rsidR="004C4B5E" w:rsidRPr="00A234E0" w14:paraId="215EA276" w14:textId="77777777" w:rsidTr="00E04AD8">
        <w:trPr>
          <w:trHeight w:val="421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37F270A4" w14:textId="77777777" w:rsidR="004C4B5E" w:rsidRDefault="004C4B5E" w:rsidP="004C4B5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IDENTIFICACIÓN DE LOS USUARIOS POTENCIALES: </w:t>
            </w:r>
          </w:p>
          <w:p w14:paraId="6AD80331" w14:textId="77777777" w:rsidR="004C4B5E" w:rsidRDefault="004C4B5E" w:rsidP="004C4B5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7BFF50CE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Equipo funcional del RUNPD:</w:t>
            </w:r>
            <w:r>
              <w:rPr>
                <w:sz w:val="18"/>
              </w:rPr>
              <w:t xml:space="preserve"> revisa y aprueba el flujo, los roles y las reglas de negocio; uso ocasional.</w:t>
            </w:r>
          </w:p>
          <w:p w14:paraId="0CCBDF28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Consejo Superior de la Judicatura:</w:t>
            </w:r>
            <w:r>
              <w:rPr>
                <w:sz w:val="18"/>
              </w:rPr>
              <w:t xml:space="preserve"> actor externo que expide el Acuerdo y/o la Resolución y define la medida; no ingresa al sistema.</w:t>
            </w:r>
          </w:p>
          <w:p w14:paraId="043CBFCD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Administrador central (UDAE):</w:t>
            </w:r>
            <w:r>
              <w:rPr>
                <w:sz w:val="18"/>
              </w:rPr>
              <w:t xml:space="preserve"> única que valida y crea los despachos origen y destino.</w:t>
            </w:r>
          </w:p>
          <w:p w14:paraId="2996CCC7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Administrador del consejo seccional:</w:t>
            </w:r>
            <w:r>
              <w:rPr>
                <w:sz w:val="18"/>
              </w:rPr>
              <w:t xml:space="preserve"> materializa la medida, ingresa la información del Administrador del Despacho y supervisa y verifica el cumplimiento.</w:t>
            </w:r>
          </w:p>
          <w:p w14:paraId="193AB5B4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Administrador del Despacho:</w:t>
            </w:r>
            <w:r>
              <w:rPr>
                <w:sz w:val="18"/>
              </w:rPr>
              <w:t xml:space="preserve"> único autorizado; registra los procesos en el origen y los gestiona en el destino.</w:t>
            </w:r>
          </w:p>
          <w:p w14:paraId="7C5971D6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Usuario de la herramienta:</w:t>
            </w:r>
            <w:r>
              <w:rPr>
                <w:sz w:val="18"/>
              </w:rPr>
              <w:t xml:space="preserve"> ingresa a los módulos por rol desde la portada.</w:t>
            </w:r>
          </w:p>
          <w:p w14:paraId="0E710878" w14:textId="77777777" w:rsidR="004C4B5E" w:rsidRDefault="004C4B5E" w:rsidP="004C4B5E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C4B5E" w:rsidRPr="00A234E0" w14:paraId="75D2C272" w14:textId="77777777" w:rsidTr="00D937A8">
        <w:trPr>
          <w:trHeight w:val="56"/>
        </w:trPr>
        <w:tc>
          <w:tcPr>
            <w:tcW w:w="2901" w:type="dxa"/>
            <w:vMerge w:val="restart"/>
            <w:shd w:val="clear" w:color="auto" w:fill="FFFFFF" w:themeFill="background1"/>
            <w:vAlign w:val="center"/>
          </w:tcPr>
          <w:p w14:paraId="468B4B8E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>FRECUENCIA DE USO ESPERADA DEL SISTEMA Y/O DESARROLLO SOLICITADO:</w:t>
            </w:r>
          </w:p>
          <w:p w14:paraId="68DE5363" w14:textId="77777777" w:rsidR="004C4B5E" w:rsidRPr="00A234E0" w:rsidRDefault="004C4B5E" w:rsidP="004C4B5E">
            <w:pPr>
              <w:spacing w:line="259" w:lineRule="auto"/>
              <w:rPr>
                <w:sz w:val="20"/>
                <w:szCs w:val="20"/>
              </w:rPr>
            </w:pPr>
          </w:p>
          <w:p w14:paraId="3431DDC6" w14:textId="77777777" w:rsidR="004C4B5E" w:rsidRPr="00A234E0" w:rsidRDefault="004C4B5E" w:rsidP="004C4B5E">
            <w:pPr>
              <w:spacing w:line="259" w:lineRule="auto"/>
              <w:rPr>
                <w:sz w:val="20"/>
                <w:szCs w:val="20"/>
              </w:rPr>
            </w:pPr>
          </w:p>
        </w:tc>
        <w:tc>
          <w:tcPr>
            <w:tcW w:w="6730" w:type="dxa"/>
            <w:gridSpan w:val="4"/>
            <w:shd w:val="clear" w:color="auto" w:fill="FFFFFF" w:themeFill="background1"/>
          </w:tcPr>
          <w:p w14:paraId="7815C27A" w14:textId="77777777" w:rsidR="004C4B5E" w:rsidRPr="00A234E0" w:rsidRDefault="004C4B5E" w:rsidP="004C4B5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>MARQUE CON UNA X LA OPCIÓN SELECCIONADA</w:t>
            </w:r>
          </w:p>
        </w:tc>
      </w:tr>
      <w:tr w:rsidR="004C4B5E" w:rsidRPr="00A234E0" w14:paraId="2FA73B06" w14:textId="77777777" w:rsidTr="00D937A8">
        <w:trPr>
          <w:trHeight w:val="56"/>
        </w:trPr>
        <w:tc>
          <w:tcPr>
            <w:tcW w:w="2901" w:type="dxa"/>
            <w:vMerge/>
          </w:tcPr>
          <w:p w14:paraId="317A80A2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43A58C03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Frecuente (Diario)</w:t>
            </w:r>
          </w:p>
        </w:tc>
        <w:tc>
          <w:tcPr>
            <w:tcW w:w="1581" w:type="dxa"/>
            <w:shd w:val="clear" w:color="auto" w:fill="FFFFFF" w:themeFill="background1"/>
          </w:tcPr>
          <w:p w14:paraId="40F91BAB" w14:textId="77777777" w:rsidR="004C4B5E" w:rsidRPr="00A234E0" w:rsidRDefault="004C4B5E" w:rsidP="004C4B5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B5E" w:rsidRPr="00A234E0" w14:paraId="2F255EE7" w14:textId="77777777" w:rsidTr="00D937A8">
        <w:trPr>
          <w:trHeight w:val="56"/>
        </w:trPr>
        <w:tc>
          <w:tcPr>
            <w:tcW w:w="2901" w:type="dxa"/>
            <w:vMerge/>
          </w:tcPr>
          <w:p w14:paraId="3D902F18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5F6B845B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Ocasional (1 a 5 veces a la semana)</w:t>
            </w:r>
          </w:p>
        </w:tc>
        <w:tc>
          <w:tcPr>
            <w:tcW w:w="1581" w:type="dxa"/>
            <w:shd w:val="clear" w:color="auto" w:fill="FFFFFF" w:themeFill="background1"/>
          </w:tcPr>
          <w:p w14:paraId="3AC192B1" w14:textId="77777777" w:rsidR="004C4B5E" w:rsidRPr="00A234E0" w:rsidRDefault="004C4B5E" w:rsidP="004C4B5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sz w:val="20"/>
              </w:rPr>
              <w:t>X</w:t>
            </w:r>
          </w:p>
        </w:tc>
      </w:tr>
      <w:tr w:rsidR="004C4B5E" w:rsidRPr="00A234E0" w14:paraId="7FD640BC" w14:textId="77777777" w:rsidTr="00D937A8">
        <w:trPr>
          <w:trHeight w:val="56"/>
        </w:trPr>
        <w:tc>
          <w:tcPr>
            <w:tcW w:w="2901" w:type="dxa"/>
            <w:vMerge/>
          </w:tcPr>
          <w:p w14:paraId="47B68C26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412B6B8A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 xml:space="preserve">Con frecuencia definida (Mensual, semestral o anual)  </w:t>
            </w:r>
          </w:p>
        </w:tc>
        <w:tc>
          <w:tcPr>
            <w:tcW w:w="1581" w:type="dxa"/>
            <w:shd w:val="clear" w:color="auto" w:fill="FFFFFF" w:themeFill="background1"/>
          </w:tcPr>
          <w:p w14:paraId="39C96FE4" w14:textId="77777777" w:rsidR="004C4B5E" w:rsidRPr="00A234E0" w:rsidRDefault="004C4B5E" w:rsidP="004C4B5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C4B5E" w:rsidRPr="00A234E0" w14:paraId="22363F65" w14:textId="77777777" w:rsidTr="00D937A8">
        <w:trPr>
          <w:trHeight w:val="56"/>
        </w:trPr>
        <w:tc>
          <w:tcPr>
            <w:tcW w:w="2901" w:type="dxa"/>
            <w:vMerge/>
          </w:tcPr>
          <w:p w14:paraId="597E745E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63430E97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A solicitud (solo cuando existan cambios)</w:t>
            </w:r>
          </w:p>
        </w:tc>
        <w:tc>
          <w:tcPr>
            <w:tcW w:w="1581" w:type="dxa"/>
            <w:shd w:val="clear" w:color="auto" w:fill="FFFFFF" w:themeFill="background1"/>
          </w:tcPr>
          <w:p w14:paraId="1E93ABE5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B5E" w:rsidRPr="00A234E0" w14:paraId="3E3880D5" w14:textId="77777777" w:rsidTr="00D937A8">
        <w:trPr>
          <w:trHeight w:val="56"/>
        </w:trPr>
        <w:tc>
          <w:tcPr>
            <w:tcW w:w="2901" w:type="dxa"/>
            <w:vMerge w:val="restart"/>
            <w:shd w:val="clear" w:color="auto" w:fill="FFFFFF" w:themeFill="background1"/>
            <w:vAlign w:val="center"/>
          </w:tcPr>
          <w:p w14:paraId="162AB8F2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>TIPO DE ACCESO:</w:t>
            </w: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0005D8AF" w14:textId="77777777" w:rsidR="004C4B5E" w:rsidRPr="00A234E0" w:rsidRDefault="004C4B5E" w:rsidP="004C4B5E">
            <w:pPr>
              <w:rPr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WEB</w:t>
            </w:r>
          </w:p>
        </w:tc>
        <w:tc>
          <w:tcPr>
            <w:tcW w:w="1581" w:type="dxa"/>
            <w:shd w:val="clear" w:color="auto" w:fill="FFFFFF" w:themeFill="background1"/>
          </w:tcPr>
          <w:p w14:paraId="7B5670F6" w14:textId="77777777" w:rsidR="004C4B5E" w:rsidRPr="00A234E0" w:rsidRDefault="004C4B5E" w:rsidP="004C4B5E">
            <w:pPr>
              <w:spacing w:line="259" w:lineRule="auto"/>
              <w:jc w:val="center"/>
            </w:pPr>
            <w:r>
              <w:rPr>
                <w:sz w:val="20"/>
              </w:rPr>
              <w:t>Sí</w:t>
            </w:r>
          </w:p>
        </w:tc>
      </w:tr>
      <w:tr w:rsidR="004C4B5E" w:rsidRPr="00A234E0" w14:paraId="540C91AD" w14:textId="77777777" w:rsidTr="00D937A8">
        <w:trPr>
          <w:trHeight w:val="56"/>
        </w:trPr>
        <w:tc>
          <w:tcPr>
            <w:tcW w:w="2901" w:type="dxa"/>
            <w:vMerge/>
          </w:tcPr>
          <w:p w14:paraId="18B34F90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31FFF52B" w14:textId="77777777" w:rsidR="004C4B5E" w:rsidRPr="00A234E0" w:rsidRDefault="004C4B5E" w:rsidP="004C4B5E">
            <w:pPr>
              <w:rPr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Externo</w:t>
            </w:r>
          </w:p>
        </w:tc>
        <w:tc>
          <w:tcPr>
            <w:tcW w:w="1581" w:type="dxa"/>
            <w:shd w:val="clear" w:color="auto" w:fill="FFFFFF" w:themeFill="background1"/>
          </w:tcPr>
          <w:p w14:paraId="436D52C1" w14:textId="77777777" w:rsidR="004C4B5E" w:rsidRPr="00A234E0" w:rsidRDefault="004C4B5E" w:rsidP="004C4B5E">
            <w:pPr>
              <w:spacing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No</w:t>
            </w:r>
          </w:p>
        </w:tc>
      </w:tr>
      <w:tr w:rsidR="004C4B5E" w:rsidRPr="00A234E0" w14:paraId="3D7465E4" w14:textId="77777777" w:rsidTr="00D937A8">
        <w:trPr>
          <w:trHeight w:val="56"/>
        </w:trPr>
        <w:tc>
          <w:tcPr>
            <w:tcW w:w="2901" w:type="dxa"/>
            <w:vMerge/>
          </w:tcPr>
          <w:p w14:paraId="013D7258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49" w:type="dxa"/>
            <w:gridSpan w:val="3"/>
            <w:shd w:val="clear" w:color="auto" w:fill="FFFFFF" w:themeFill="background1"/>
          </w:tcPr>
          <w:p w14:paraId="2D583AF0" w14:textId="77777777" w:rsidR="004C4B5E" w:rsidRPr="00A234E0" w:rsidRDefault="004C4B5E" w:rsidP="004C4B5E">
            <w:pPr>
              <w:rPr>
                <w:sz w:val="20"/>
                <w:szCs w:val="20"/>
              </w:rPr>
            </w:pPr>
            <w:r w:rsidRPr="00A234E0">
              <w:rPr>
                <w:sz w:val="20"/>
                <w:szCs w:val="20"/>
              </w:rPr>
              <w:t>Escritorio Interno</w:t>
            </w:r>
          </w:p>
        </w:tc>
        <w:tc>
          <w:tcPr>
            <w:tcW w:w="1581" w:type="dxa"/>
            <w:shd w:val="clear" w:color="auto" w:fill="FFFFFF" w:themeFill="background1"/>
          </w:tcPr>
          <w:p w14:paraId="2CD9E008" w14:textId="77777777" w:rsidR="004C4B5E" w:rsidRPr="00A234E0" w:rsidRDefault="004C4B5E" w:rsidP="004C4B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No</w:t>
            </w:r>
          </w:p>
        </w:tc>
      </w:tr>
      <w:tr w:rsidR="004C4B5E" w:rsidRPr="00A234E0" w14:paraId="2FE2198C" w14:textId="77777777" w:rsidTr="00D937A8">
        <w:trPr>
          <w:trHeight w:val="56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3575A8E5" w14:textId="77777777" w:rsidR="004C4B5E" w:rsidRDefault="004C4B5E" w:rsidP="004C4B5E">
            <w:pPr>
              <w:rPr>
                <w:sz w:val="20"/>
                <w:szCs w:val="20"/>
              </w:rPr>
            </w:pPr>
            <w:r w:rsidRPr="28625418">
              <w:rPr>
                <w:b/>
                <w:bCs/>
                <w:sz w:val="20"/>
                <w:szCs w:val="20"/>
              </w:rPr>
              <w:t>ÁREAS INVOLUCRADAS:</w:t>
            </w:r>
            <w:r w:rsidRPr="28625418">
              <w:rPr>
                <w:sz w:val="20"/>
                <w:szCs w:val="20"/>
              </w:rPr>
              <w:t xml:space="preserve">  </w:t>
            </w:r>
          </w:p>
          <w:p w14:paraId="7DDD18E1" w14:textId="77777777" w:rsidR="004C4B5E" w:rsidRDefault="004C4B5E" w:rsidP="004C4B5E">
            <w:pPr>
              <w:rPr>
                <w:sz w:val="20"/>
                <w:szCs w:val="20"/>
              </w:rPr>
            </w:pPr>
          </w:p>
          <w:p w14:paraId="261058B7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Consejo Superior de la Judicatura.</w:t>
            </w:r>
          </w:p>
          <w:p w14:paraId="5C282A63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Consejos Seccionales.</w:t>
            </w:r>
          </w:p>
          <w:p w14:paraId="0BEF03DD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Unidad de Desarrollo y Análisis Estadístico (UDAE).</w:t>
            </w:r>
          </w:p>
          <w:p w14:paraId="6B73FE57" w14:textId="77777777" w:rsidR="00693730" w:rsidRPr="00965A1C" w:rsidRDefault="00693730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Despachos judiciales.</w:t>
            </w:r>
          </w:p>
          <w:p w14:paraId="5BF12D44" w14:textId="05A536B1" w:rsidR="00693730" w:rsidRPr="00965A1C" w:rsidRDefault="00F3617D" w:rsidP="00693730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i/>
                <w:color w:val="ADAAAA"/>
                <w:sz w:val="18"/>
              </w:rPr>
            </w:pPr>
            <w:r>
              <w:rPr>
                <w:sz w:val="18"/>
              </w:rPr>
              <w:t>UTDI</w:t>
            </w:r>
            <w:r w:rsidR="00693730">
              <w:rPr>
                <w:sz w:val="18"/>
              </w:rPr>
              <w:t>.</w:t>
            </w:r>
          </w:p>
          <w:p w14:paraId="4E6265A4" w14:textId="77777777" w:rsidR="004C4B5E" w:rsidRDefault="004C4B5E" w:rsidP="004C4B5E">
            <w:pPr>
              <w:rPr>
                <w:sz w:val="20"/>
                <w:szCs w:val="20"/>
              </w:rPr>
            </w:pPr>
          </w:p>
        </w:tc>
      </w:tr>
      <w:tr w:rsidR="004C4B5E" w:rsidRPr="00A234E0" w14:paraId="3BBFBC53" w14:textId="77777777" w:rsidTr="00D937A8">
        <w:trPr>
          <w:trHeight w:val="56"/>
        </w:trPr>
        <w:tc>
          <w:tcPr>
            <w:tcW w:w="9631" w:type="dxa"/>
            <w:gridSpan w:val="5"/>
            <w:shd w:val="clear" w:color="auto" w:fill="FFFFFF" w:themeFill="background1"/>
            <w:tcMar>
              <w:top w:w="40" w:type="dxa"/>
              <w:left w:w="108" w:type="dxa"/>
              <w:bottom w:w="40" w:type="dxa"/>
              <w:right w:w="108" w:type="dxa"/>
            </w:tcMar>
          </w:tcPr>
          <w:p w14:paraId="0FFAE8F4" w14:textId="77777777" w:rsidR="004C4B5E" w:rsidRPr="00A234E0" w:rsidRDefault="004C4B5E" w:rsidP="004C4B5E">
            <w:pPr>
              <w:rPr>
                <w:b/>
                <w:bCs/>
                <w:sz w:val="20"/>
                <w:szCs w:val="20"/>
              </w:rPr>
            </w:pPr>
            <w:r w:rsidRPr="28625418">
              <w:rPr>
                <w:b/>
                <w:bCs/>
                <w:sz w:val="20"/>
                <w:szCs w:val="20"/>
              </w:rPr>
              <w:t xml:space="preserve">Observaciones adicionales </w:t>
            </w:r>
          </w:p>
          <w:p w14:paraId="27C78AFF" w14:textId="77777777" w:rsidR="004C4B5E" w:rsidRPr="00A234E0" w:rsidRDefault="004C4B5E" w:rsidP="004C4B5E">
            <w:pPr>
              <w:rPr>
                <w:b/>
                <w:bCs/>
                <w:sz w:val="20"/>
                <w:szCs w:val="20"/>
              </w:rPr>
            </w:pPr>
          </w:p>
          <w:p w14:paraId="2D2C0E83" w14:textId="77777777" w:rsidR="00693730" w:rsidRDefault="00693730" w:rsidP="00693730">
            <w:pPr>
              <w:pStyle w:val="TableParagraph"/>
              <w:spacing w:after="80" w:line="276" w:lineRule="auto"/>
              <w:ind w:lef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sz w:val="18"/>
              </w:rPr>
              <w:t>Preguntas abiertas:</w:t>
            </w:r>
          </w:p>
          <w:p w14:paraId="2163CBD6" w14:textId="586CF6F6" w:rsidR="00AE1525" w:rsidRPr="00AE1525" w:rsidRDefault="00AE1525" w:rsidP="00AE1525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rPr>
                <w:sz w:val="20"/>
                <w:szCs w:val="20"/>
              </w:rPr>
            </w:pPr>
            <w:r w:rsidRPr="00AE1525">
              <w:rPr>
                <w:b/>
                <w:bCs/>
                <w:sz w:val="20"/>
                <w:szCs w:val="20"/>
              </w:rPr>
              <w:t xml:space="preserve">Administración central (UDAE): </w:t>
            </w:r>
            <w:r w:rsidRPr="00AE1525">
              <w:rPr>
                <w:sz w:val="20"/>
                <w:szCs w:val="20"/>
              </w:rPr>
              <w:t xml:space="preserve">¿Qué </w:t>
            </w:r>
            <w:r>
              <w:rPr>
                <w:sz w:val="20"/>
                <w:szCs w:val="20"/>
              </w:rPr>
              <w:t xml:space="preserve">perfil </w:t>
            </w:r>
            <w:r w:rsidRPr="00AE1525">
              <w:rPr>
                <w:sz w:val="20"/>
                <w:szCs w:val="20"/>
              </w:rPr>
              <w:t>de la UDAE asumirá la responsabilidad de administración global del RUNPD para garantizar la gestión y parametrización de los despachos judiciales?</w:t>
            </w:r>
          </w:p>
          <w:p w14:paraId="7976E283" w14:textId="61161908" w:rsidR="00AE1525" w:rsidRPr="00AE1525" w:rsidRDefault="00AE1525" w:rsidP="00AE1525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rPr>
                <w:sz w:val="20"/>
                <w:szCs w:val="20"/>
              </w:rPr>
            </w:pPr>
            <w:r w:rsidRPr="00AE1525">
              <w:rPr>
                <w:b/>
                <w:bCs/>
                <w:sz w:val="20"/>
                <w:szCs w:val="20"/>
              </w:rPr>
              <w:t xml:space="preserve">Gestión de usuarios y accesos: </w:t>
            </w:r>
            <w:r w:rsidRPr="00AE1525">
              <w:rPr>
                <w:sz w:val="20"/>
                <w:szCs w:val="20"/>
              </w:rPr>
              <w:t xml:space="preserve">¿Qué perfil </w:t>
            </w:r>
            <w:r>
              <w:rPr>
                <w:sz w:val="20"/>
                <w:szCs w:val="20"/>
              </w:rPr>
              <w:t xml:space="preserve">de la UDAE </w:t>
            </w:r>
            <w:r w:rsidRPr="00AE1525">
              <w:rPr>
                <w:sz w:val="20"/>
                <w:szCs w:val="20"/>
              </w:rPr>
              <w:t>estará a cargo de la administración y autorización de usuarios para los Consejos Seccionales?</w:t>
            </w:r>
          </w:p>
          <w:p w14:paraId="0DB8BC88" w14:textId="393FC1B5" w:rsidR="00AE1525" w:rsidRPr="00AE1525" w:rsidRDefault="00AE1525" w:rsidP="00AE1525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rPr>
                <w:sz w:val="20"/>
                <w:szCs w:val="20"/>
              </w:rPr>
            </w:pPr>
            <w:r w:rsidRPr="00AE1525">
              <w:rPr>
                <w:b/>
                <w:bCs/>
                <w:sz w:val="20"/>
                <w:szCs w:val="20"/>
              </w:rPr>
              <w:t>Capacitación y transferencia de conocimiento</w:t>
            </w:r>
            <w:r w:rsidRPr="00AE1525">
              <w:rPr>
                <w:sz w:val="20"/>
                <w:szCs w:val="20"/>
              </w:rPr>
              <w:t>: ¿Qué equipo o dependencia liderará las jornadas de capacitación técnica y funcional dirigidas a los Consejos Seccionales y despachos judiciales?</w:t>
            </w:r>
          </w:p>
          <w:p w14:paraId="28A0CC06" w14:textId="27CB3AEC" w:rsidR="004C4B5E" w:rsidRPr="00A234E0" w:rsidRDefault="00AE1525" w:rsidP="00AE1525">
            <w:pPr>
              <w:pStyle w:val="Prrafodelista"/>
              <w:numPr>
                <w:ilvl w:val="0"/>
                <w:numId w:val="9"/>
              </w:numPr>
              <w:shd w:val="clear" w:color="auto" w:fill="FFFFFF"/>
              <w:spacing w:after="80" w:line="276" w:lineRule="auto"/>
              <w:contextualSpacing w:val="0"/>
              <w:rPr>
                <w:b/>
                <w:bCs/>
                <w:sz w:val="20"/>
                <w:szCs w:val="20"/>
              </w:rPr>
            </w:pPr>
            <w:r w:rsidRPr="00AE1525">
              <w:rPr>
                <w:b/>
                <w:bCs/>
                <w:sz w:val="20"/>
                <w:szCs w:val="20"/>
              </w:rPr>
              <w:t xml:space="preserve">Mesa de ayuda y soporte: </w:t>
            </w:r>
            <w:r w:rsidRPr="00AE1525">
              <w:rPr>
                <w:sz w:val="20"/>
                <w:szCs w:val="20"/>
              </w:rPr>
              <w:t>¿Qué equipo estará designado para brindar la atención de soporte técnico y funcional de la aplicación?</w:t>
            </w:r>
          </w:p>
        </w:tc>
      </w:tr>
      <w:tr w:rsidR="004C4B5E" w:rsidRPr="00A234E0" w14:paraId="6F4A060C" w14:textId="77777777" w:rsidTr="00A15877">
        <w:trPr>
          <w:trHeight w:val="418"/>
        </w:trPr>
        <w:tc>
          <w:tcPr>
            <w:tcW w:w="9631" w:type="dxa"/>
            <w:gridSpan w:val="5"/>
            <w:shd w:val="clear" w:color="auto" w:fill="E2EFD9" w:themeFill="accent6" w:themeFillTint="33"/>
            <w:vAlign w:val="center"/>
          </w:tcPr>
          <w:p w14:paraId="45A89431" w14:textId="77777777" w:rsidR="004C4B5E" w:rsidRPr="28625418" w:rsidRDefault="004C4B5E" w:rsidP="004C4B5E">
            <w:pPr>
              <w:tabs>
                <w:tab w:val="left" w:pos="71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65A1C">
              <w:rPr>
                <w:b/>
                <w:sz w:val="20"/>
              </w:rPr>
              <w:t>Aprobación</w:t>
            </w:r>
            <w:r w:rsidRPr="00965A1C">
              <w:rPr>
                <w:b/>
                <w:spacing w:val="-2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solicitud</w:t>
            </w:r>
            <w:r w:rsidRPr="00965A1C">
              <w:rPr>
                <w:b/>
                <w:spacing w:val="-1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del</w:t>
            </w:r>
            <w:r w:rsidRPr="00965A1C">
              <w:rPr>
                <w:b/>
                <w:spacing w:val="-3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requerimiento</w:t>
            </w:r>
            <w:r w:rsidRPr="00965A1C">
              <w:rPr>
                <w:b/>
                <w:spacing w:val="-1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por</w:t>
            </w:r>
            <w:r w:rsidRPr="00965A1C">
              <w:rPr>
                <w:b/>
                <w:spacing w:val="-2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dependencia</w:t>
            </w:r>
            <w:r w:rsidRPr="00965A1C">
              <w:rPr>
                <w:b/>
                <w:spacing w:val="-1"/>
                <w:sz w:val="20"/>
              </w:rPr>
              <w:t xml:space="preserve"> </w:t>
            </w:r>
            <w:r w:rsidRPr="00965A1C">
              <w:rPr>
                <w:b/>
                <w:sz w:val="20"/>
              </w:rPr>
              <w:t>solicitante</w:t>
            </w:r>
          </w:p>
        </w:tc>
      </w:tr>
      <w:tr w:rsidR="004C4B5E" w:rsidRPr="00A234E0" w14:paraId="41785A8C" w14:textId="77777777" w:rsidTr="00D937A8">
        <w:trPr>
          <w:cantSplit/>
          <w:trHeight w:val="326"/>
        </w:trPr>
        <w:tc>
          <w:tcPr>
            <w:tcW w:w="4700" w:type="dxa"/>
            <w:gridSpan w:val="3"/>
            <w:vAlign w:val="center"/>
            <w:hideMark/>
          </w:tcPr>
          <w:p w14:paraId="05D6E9EE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 xml:space="preserve">SOLICITANTE </w:t>
            </w:r>
          </w:p>
          <w:p w14:paraId="20D914C6" w14:textId="77777777" w:rsidR="004C4B5E" w:rsidRPr="00A234E0" w:rsidRDefault="004C4B5E" w:rsidP="004C4B5E">
            <w:pPr>
              <w:rPr>
                <w:i/>
                <w:iCs/>
                <w:color w:val="0070C0"/>
                <w:sz w:val="20"/>
                <w:szCs w:val="20"/>
              </w:rPr>
            </w:pPr>
          </w:p>
        </w:tc>
        <w:tc>
          <w:tcPr>
            <w:tcW w:w="4931" w:type="dxa"/>
            <w:gridSpan w:val="2"/>
            <w:hideMark/>
          </w:tcPr>
          <w:p w14:paraId="42FEA414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LIDER FUNCIONAL  </w:t>
            </w:r>
          </w:p>
          <w:p w14:paraId="3DE97D4A" w14:textId="77777777" w:rsidR="004C4B5E" w:rsidRPr="00A234E0" w:rsidRDefault="004C4B5E" w:rsidP="004C4B5E">
            <w:pPr>
              <w:rPr>
                <w:i/>
                <w:iCs/>
                <w:color w:val="0070C0"/>
                <w:sz w:val="20"/>
                <w:szCs w:val="20"/>
              </w:rPr>
            </w:pPr>
          </w:p>
        </w:tc>
      </w:tr>
      <w:tr w:rsidR="004C4B5E" w:rsidRPr="00A234E0" w14:paraId="6761F671" w14:textId="77777777" w:rsidTr="00D937A8">
        <w:trPr>
          <w:cantSplit/>
          <w:trHeight w:val="326"/>
        </w:trPr>
        <w:tc>
          <w:tcPr>
            <w:tcW w:w="4700" w:type="dxa"/>
            <w:gridSpan w:val="3"/>
            <w:vAlign w:val="center"/>
            <w:hideMark/>
          </w:tcPr>
          <w:p w14:paraId="41367E75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 xml:space="preserve">Nombre: </w:t>
            </w:r>
          </w:p>
        </w:tc>
        <w:tc>
          <w:tcPr>
            <w:tcW w:w="4931" w:type="dxa"/>
            <w:gridSpan w:val="2"/>
            <w:vAlign w:val="center"/>
            <w:hideMark/>
          </w:tcPr>
          <w:p w14:paraId="629E20EC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Nombre: </w:t>
            </w:r>
          </w:p>
        </w:tc>
      </w:tr>
      <w:tr w:rsidR="004C4B5E" w:rsidRPr="00A234E0" w14:paraId="2C7B5D03" w14:textId="77777777" w:rsidTr="00D937A8">
        <w:trPr>
          <w:trHeight w:val="326"/>
        </w:trPr>
        <w:tc>
          <w:tcPr>
            <w:tcW w:w="4700" w:type="dxa"/>
            <w:gridSpan w:val="3"/>
            <w:vAlign w:val="center"/>
            <w:hideMark/>
          </w:tcPr>
          <w:p w14:paraId="34383ECB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 xml:space="preserve">Cargo:  </w:t>
            </w:r>
          </w:p>
        </w:tc>
        <w:tc>
          <w:tcPr>
            <w:tcW w:w="4931" w:type="dxa"/>
            <w:gridSpan w:val="2"/>
            <w:vAlign w:val="center"/>
            <w:hideMark/>
          </w:tcPr>
          <w:p w14:paraId="6CCDC13E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28625418">
              <w:rPr>
                <w:b/>
                <w:bCs/>
                <w:color w:val="000000" w:themeColor="text1"/>
                <w:sz w:val="20"/>
                <w:szCs w:val="20"/>
              </w:rPr>
              <w:t xml:space="preserve">Cargo: </w:t>
            </w:r>
            <w:r w:rsidRPr="2862541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C4B5E" w:rsidRPr="00A234E0" w14:paraId="7C4CC53C" w14:textId="77777777" w:rsidTr="00D937A8">
        <w:trPr>
          <w:trHeight w:val="342"/>
        </w:trPr>
        <w:tc>
          <w:tcPr>
            <w:tcW w:w="4700" w:type="dxa"/>
            <w:gridSpan w:val="3"/>
            <w:vAlign w:val="center"/>
            <w:hideMark/>
          </w:tcPr>
          <w:p w14:paraId="13AC0EBD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  <w:tc>
          <w:tcPr>
            <w:tcW w:w="4931" w:type="dxa"/>
            <w:gridSpan w:val="2"/>
            <w:vAlign w:val="center"/>
            <w:hideMark/>
          </w:tcPr>
          <w:p w14:paraId="4ABE298C" w14:textId="77777777" w:rsidR="004C4B5E" w:rsidRPr="00A234E0" w:rsidRDefault="004C4B5E" w:rsidP="004C4B5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234E0"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</w:tbl>
    <w:p w14:paraId="2E870C5E" w14:textId="77777777" w:rsidR="00D80FD7" w:rsidRDefault="00D80FD7" w:rsidP="2862541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Montserrat" w:hAnsi="Montserrat"/>
          <w:sz w:val="14"/>
          <w:szCs w:val="14"/>
        </w:rPr>
      </w:pPr>
    </w:p>
    <w:p w14:paraId="0DF23789" w14:textId="77777777" w:rsidR="00D80FD7" w:rsidRDefault="00D80FD7" w:rsidP="2862541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Montserrat" w:hAnsi="Montserrat"/>
          <w:sz w:val="14"/>
          <w:szCs w:val="14"/>
        </w:rPr>
      </w:pPr>
    </w:p>
    <w:p w14:paraId="20493DE4" w14:textId="77777777" w:rsidR="00D80FD7" w:rsidRPr="00974E6B" w:rsidRDefault="009F7751" w:rsidP="009F7751">
      <w:pPr>
        <w:tabs>
          <w:tab w:val="left" w:pos="609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Control</w:t>
      </w:r>
      <w:r w:rsidR="00D80FD7" w:rsidRPr="00974E6B">
        <w:rPr>
          <w:b/>
          <w:bCs/>
          <w:sz w:val="20"/>
          <w:szCs w:val="20"/>
        </w:rPr>
        <w:t xml:space="preserve"> de versiones</w:t>
      </w:r>
    </w:p>
    <w:p w14:paraId="34D8135E" w14:textId="77777777" w:rsidR="0089183D" w:rsidRDefault="0089183D" w:rsidP="28625418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Montserrat" w:hAnsi="Montserrat"/>
          <w:sz w:val="14"/>
          <w:szCs w:val="14"/>
        </w:rPr>
      </w:pPr>
    </w:p>
    <w:tbl>
      <w:tblPr>
        <w:tblStyle w:val="Tablaconcuadrcula"/>
        <w:tblW w:w="9194" w:type="dxa"/>
        <w:jc w:val="center"/>
        <w:tblLayout w:type="fixed"/>
        <w:tblLook w:val="06A0" w:firstRow="1" w:lastRow="0" w:firstColumn="1" w:lastColumn="0" w:noHBand="1" w:noVBand="1"/>
      </w:tblPr>
      <w:tblGrid>
        <w:gridCol w:w="1129"/>
        <w:gridCol w:w="1701"/>
        <w:gridCol w:w="6364"/>
      </w:tblGrid>
      <w:tr w:rsidR="002151D9" w:rsidRPr="00A82B81" w14:paraId="3B8A19C9" w14:textId="77777777" w:rsidTr="00BA3A92">
        <w:trPr>
          <w:trHeight w:val="300"/>
          <w:jc w:val="center"/>
        </w:trPr>
        <w:tc>
          <w:tcPr>
            <w:tcW w:w="1129" w:type="dxa"/>
            <w:shd w:val="clear" w:color="auto" w:fill="329646"/>
          </w:tcPr>
          <w:p w14:paraId="606BD82F" w14:textId="77777777" w:rsidR="002151D9" w:rsidRPr="00DB14F1" w:rsidRDefault="002151D9" w:rsidP="00BA3A92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bookmarkStart w:id="1" w:name="_Hlk207090445"/>
            <w:r w:rsidRPr="00DB14F1">
              <w:rPr>
                <w:rFonts w:ascii="Montserrat" w:hAnsi="Montserrat"/>
                <w:b/>
                <w:bCs/>
                <w:color w:val="FFFFFF" w:themeColor="background1"/>
              </w:rPr>
              <w:t>Versión</w:t>
            </w:r>
          </w:p>
        </w:tc>
        <w:tc>
          <w:tcPr>
            <w:tcW w:w="1701" w:type="dxa"/>
            <w:shd w:val="clear" w:color="auto" w:fill="329646"/>
          </w:tcPr>
          <w:p w14:paraId="24517784" w14:textId="77777777" w:rsidR="002151D9" w:rsidRPr="00DB14F1" w:rsidRDefault="002151D9" w:rsidP="00BA3A92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 w:rsidRPr="00DB14F1">
              <w:rPr>
                <w:rFonts w:ascii="Montserrat" w:hAnsi="Montserrat"/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6364" w:type="dxa"/>
            <w:shd w:val="clear" w:color="auto" w:fill="329646"/>
          </w:tcPr>
          <w:p w14:paraId="6462C0C4" w14:textId="77777777" w:rsidR="002151D9" w:rsidRPr="00DB14F1" w:rsidRDefault="002151D9" w:rsidP="00BA3A92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 w:rsidRPr="00DB14F1">
              <w:rPr>
                <w:rFonts w:ascii="Montserrat" w:hAnsi="Montserrat"/>
                <w:b/>
                <w:bCs/>
                <w:color w:val="FFFFFF" w:themeColor="background1"/>
              </w:rPr>
              <w:t>Descripción de la modificación</w:t>
            </w:r>
          </w:p>
        </w:tc>
      </w:tr>
      <w:tr w:rsidR="002151D9" w:rsidRPr="00A82B81" w14:paraId="3E9BB1EE" w14:textId="77777777" w:rsidTr="00BA3A92">
        <w:trPr>
          <w:trHeight w:val="300"/>
          <w:jc w:val="center"/>
        </w:trPr>
        <w:tc>
          <w:tcPr>
            <w:tcW w:w="1129" w:type="dxa"/>
          </w:tcPr>
          <w:p w14:paraId="3C0C1427" w14:textId="77777777" w:rsidR="002151D9" w:rsidRPr="004744A0" w:rsidRDefault="00E04C41" w:rsidP="00BA3A92">
            <w:pPr>
              <w:jc w:val="center"/>
              <w:rPr>
                <w:rFonts w:ascii="Montserrat" w:hAnsi="Montserrat"/>
                <w:bCs/>
              </w:rPr>
            </w:pPr>
            <w:r>
              <w:rPr>
                <w:sz w:val="20"/>
              </w:rPr>
              <w:t>2.0</w:t>
            </w:r>
          </w:p>
        </w:tc>
        <w:tc>
          <w:tcPr>
            <w:tcW w:w="1701" w:type="dxa"/>
          </w:tcPr>
          <w:p w14:paraId="366DF7BB" w14:textId="77777777" w:rsidR="002151D9" w:rsidRPr="004744A0" w:rsidRDefault="002151D9" w:rsidP="00BA3A92">
            <w:pPr>
              <w:rPr>
                <w:rFonts w:ascii="Montserrat" w:hAnsi="Montserrat"/>
                <w:bCs/>
              </w:rPr>
            </w:pPr>
            <w:r>
              <w:rPr>
                <w:sz w:val="20"/>
              </w:rPr>
              <w:t>13/10/2026</w:t>
            </w:r>
          </w:p>
        </w:tc>
        <w:tc>
          <w:tcPr>
            <w:tcW w:w="6364" w:type="dxa"/>
          </w:tcPr>
          <w:p w14:paraId="33C5996D" w14:textId="77777777" w:rsidR="002151D9" w:rsidRPr="004744A0" w:rsidRDefault="002151D9" w:rsidP="00BA3A92">
            <w:pPr>
              <w:rPr>
                <w:rFonts w:ascii="Montserrat" w:hAnsi="Montserrat"/>
                <w:bCs/>
              </w:rPr>
            </w:pPr>
            <w:r>
              <w:rPr>
                <w:sz w:val="20"/>
              </w:rPr>
              <w:t>Enfoque en el flujo, los roles y las reglas de negocio del RUNPD</w:t>
            </w:r>
          </w:p>
        </w:tc>
      </w:tr>
      <w:tr w:rsidR="002151D9" w:rsidRPr="00A82B81" w14:paraId="4A5EB1BC" w14:textId="77777777" w:rsidTr="00BA3A92">
        <w:trPr>
          <w:trHeight w:val="300"/>
          <w:jc w:val="center"/>
        </w:trPr>
        <w:tc>
          <w:tcPr>
            <w:tcW w:w="1129" w:type="dxa"/>
          </w:tcPr>
          <w:p w14:paraId="7605CE4D" w14:textId="77777777" w:rsidR="002151D9" w:rsidRPr="00DD3F96" w:rsidRDefault="002151D9" w:rsidP="00BA3A92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701" w:type="dxa"/>
          </w:tcPr>
          <w:p w14:paraId="57C84DD1" w14:textId="77777777" w:rsidR="002151D9" w:rsidRPr="00DD3F96" w:rsidRDefault="002151D9" w:rsidP="00BA3A92">
            <w:pPr>
              <w:rPr>
                <w:rFonts w:ascii="Montserrat" w:hAnsi="Montserrat"/>
              </w:rPr>
            </w:pPr>
          </w:p>
        </w:tc>
        <w:tc>
          <w:tcPr>
            <w:tcW w:w="6364" w:type="dxa"/>
          </w:tcPr>
          <w:p w14:paraId="3A5E2FDB" w14:textId="77777777" w:rsidR="002151D9" w:rsidRPr="00DD3F96" w:rsidRDefault="002151D9" w:rsidP="00BA3A92">
            <w:pPr>
              <w:jc w:val="both"/>
              <w:rPr>
                <w:rFonts w:ascii="Montserrat" w:hAnsi="Montserrat"/>
              </w:rPr>
            </w:pPr>
          </w:p>
        </w:tc>
      </w:tr>
      <w:tr w:rsidR="002151D9" w:rsidRPr="00A82B81" w14:paraId="25DA9CB0" w14:textId="77777777" w:rsidTr="00BA3A92">
        <w:trPr>
          <w:trHeight w:val="300"/>
          <w:jc w:val="center"/>
        </w:trPr>
        <w:tc>
          <w:tcPr>
            <w:tcW w:w="1129" w:type="dxa"/>
          </w:tcPr>
          <w:p w14:paraId="2DD55696" w14:textId="77777777" w:rsidR="002151D9" w:rsidRPr="00A82B81" w:rsidRDefault="002151D9" w:rsidP="00BA3A92">
            <w:pPr>
              <w:rPr>
                <w:rFonts w:ascii="Montserrat" w:hAnsi="Montserrat"/>
                <w:b/>
                <w:bCs/>
              </w:rPr>
            </w:pPr>
          </w:p>
        </w:tc>
        <w:tc>
          <w:tcPr>
            <w:tcW w:w="1701" w:type="dxa"/>
          </w:tcPr>
          <w:p w14:paraId="6C67716F" w14:textId="77777777" w:rsidR="002151D9" w:rsidRPr="00A82B81" w:rsidRDefault="002151D9" w:rsidP="00BA3A92">
            <w:pPr>
              <w:rPr>
                <w:rFonts w:ascii="Montserrat" w:hAnsi="Montserrat"/>
                <w:b/>
                <w:bCs/>
              </w:rPr>
            </w:pPr>
          </w:p>
        </w:tc>
        <w:tc>
          <w:tcPr>
            <w:tcW w:w="6364" w:type="dxa"/>
          </w:tcPr>
          <w:p w14:paraId="5777B153" w14:textId="77777777" w:rsidR="002151D9" w:rsidRPr="00A82B81" w:rsidRDefault="002151D9" w:rsidP="00BA3A92">
            <w:pPr>
              <w:rPr>
                <w:rFonts w:ascii="Montserrat" w:hAnsi="Montserrat"/>
                <w:b/>
                <w:bCs/>
              </w:rPr>
            </w:pPr>
          </w:p>
        </w:tc>
      </w:tr>
      <w:bookmarkEnd w:id="1"/>
    </w:tbl>
    <w:p w14:paraId="4EB9D61E" w14:textId="77777777" w:rsidR="00251CA8" w:rsidRDefault="00251CA8"/>
    <w:sectPr w:rsidR="00251CA8" w:rsidSect="009F77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2" w:h="15842"/>
      <w:pgMar w:top="1134" w:right="1134" w:bottom="1134" w:left="1134" w:header="283" w:footer="28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6E72B" w14:textId="77777777" w:rsidR="00251CA8" w:rsidRDefault="00251CA8">
      <w:r>
        <w:separator/>
      </w:r>
    </w:p>
  </w:endnote>
  <w:endnote w:type="continuationSeparator" w:id="0">
    <w:p w14:paraId="1B35E180" w14:textId="77777777" w:rsidR="00251CA8" w:rsidRDefault="00251CA8">
      <w:r>
        <w:continuationSeparator/>
      </w:r>
    </w:p>
  </w:endnote>
  <w:endnote w:type="continuationNotice" w:id="1">
    <w:p w14:paraId="363B5B9D" w14:textId="77777777" w:rsidR="00251CA8" w:rsidRDefault="00251C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Bk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13CB0" w14:textId="77777777" w:rsidR="00861CD2" w:rsidRDefault="00B525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177FD">
      <w:rPr>
        <w:noProof/>
        <w:color w:val="000000"/>
      </w:rPr>
      <w:t>1</w:t>
    </w:r>
    <w:r>
      <w:rPr>
        <w:color w:val="000000"/>
      </w:rPr>
      <w:fldChar w:fldCharType="end"/>
    </w:r>
  </w:p>
  <w:p w14:paraId="3B91D586" w14:textId="77777777" w:rsidR="00861CD2" w:rsidRDefault="00861C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4"/>
      </w:rPr>
      <w:id w:val="581417316"/>
      <w:docPartObj>
        <w:docPartGallery w:val="Page Numbers (Bottom of Page)"/>
        <w:docPartUnique/>
      </w:docPartObj>
    </w:sdtPr>
    <w:sdtContent>
      <w:sdt>
        <w:sdtPr>
          <w:rPr>
            <w:sz w:val="14"/>
            <w:szCs w:val="1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3159F89" w14:textId="77777777" w:rsidR="009F7751" w:rsidRPr="00E014A4" w:rsidRDefault="009F7751" w:rsidP="009F7751">
            <w:pPr>
              <w:pStyle w:val="Piedepgina"/>
              <w:rPr>
                <w:rFonts w:ascii="Montserrat" w:hAnsi="Montserrat"/>
                <w:sz w:val="16"/>
                <w:szCs w:val="16"/>
              </w:rPr>
            </w:pPr>
            <w:r w:rsidRPr="00E014A4">
              <w:rPr>
                <w:rFonts w:ascii="Montserrat" w:hAnsi="Montserrat"/>
                <w:sz w:val="16"/>
                <w:szCs w:val="16"/>
              </w:rPr>
              <w:t xml:space="preserve">Código:  </w:t>
            </w:r>
          </w:p>
          <w:p w14:paraId="5F960DE7" w14:textId="77777777" w:rsidR="009F7751" w:rsidRPr="00E014A4" w:rsidRDefault="009F7751" w:rsidP="009F7751">
            <w:pPr>
              <w:pStyle w:val="Piedepgina"/>
              <w:rPr>
                <w:rFonts w:ascii="Montserrat" w:hAnsi="Montserrat"/>
                <w:sz w:val="16"/>
                <w:szCs w:val="16"/>
              </w:rPr>
            </w:pPr>
            <w:r w:rsidRPr="00E014A4">
              <w:rPr>
                <w:rFonts w:ascii="Montserrat" w:hAnsi="Montserrat"/>
                <w:sz w:val="16"/>
                <w:szCs w:val="16"/>
              </w:rPr>
              <w:t>Versión: 1.0</w:t>
            </w:r>
          </w:p>
          <w:p w14:paraId="1AA04D88" w14:textId="77777777" w:rsidR="009F7751" w:rsidRPr="00E014A4" w:rsidRDefault="009F7751" w:rsidP="009F7751">
            <w:pPr>
              <w:pStyle w:val="Piedepgina"/>
              <w:rPr>
                <w:rFonts w:ascii="Montserrat" w:hAnsi="Montserrat"/>
                <w:sz w:val="16"/>
                <w:szCs w:val="16"/>
              </w:rPr>
            </w:pPr>
            <w:r w:rsidRPr="00E014A4">
              <w:rPr>
                <w:rFonts w:ascii="Montserrat" w:hAnsi="Montserrat"/>
                <w:sz w:val="16"/>
                <w:szCs w:val="16"/>
              </w:rPr>
              <w:t xml:space="preserve">Fecha de aprobación: </w:t>
            </w:r>
          </w:p>
          <w:p w14:paraId="12CB227E" w14:textId="77777777" w:rsidR="000A69B3" w:rsidRPr="000A69B3" w:rsidRDefault="00000000" w:rsidP="009F7751">
            <w:pPr>
              <w:pStyle w:val="Piedepgina"/>
              <w:rPr>
                <w:sz w:val="14"/>
                <w:szCs w:val="14"/>
              </w:rPr>
            </w:pPr>
            <w:sdt>
              <w:sdtPr>
                <w:rPr>
                  <w:rFonts w:ascii="Montserrat" w:hAnsi="Montserrat"/>
                  <w:sz w:val="16"/>
                  <w:szCs w:val="16"/>
                </w:rPr>
                <w:id w:val="2097736854"/>
                <w:docPartObj>
                  <w:docPartGallery w:val="Page Numbers (Bottom of Page)"/>
                  <w:docPartUnique/>
                </w:docPartObj>
              </w:sdtPr>
              <w:sdtEndPr>
                <w:rPr>
                  <w:sz w:val="18"/>
                  <w:szCs w:val="18"/>
                </w:rPr>
              </w:sdtEndPr>
              <w:sdtContent>
                <w:sdt>
                  <w:sdtPr>
                    <w:rPr>
                      <w:rFonts w:ascii="Montserrat" w:hAnsi="Montserrat"/>
                      <w:sz w:val="16"/>
                      <w:szCs w:val="16"/>
                    </w:rPr>
                    <w:id w:val="-1680654903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F7751" w:rsidRPr="00E014A4">
                      <w:rPr>
                        <w:rFonts w:ascii="Montserrat" w:hAnsi="Montserrat"/>
                        <w:sz w:val="16"/>
                        <w:szCs w:val="16"/>
                      </w:rPr>
                      <w:t xml:space="preserve">Página </w: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instrText>PAGE</w:instrTex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t>1</w: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  <w:r w:rsidR="009F7751" w:rsidRPr="00E014A4">
                      <w:rPr>
                        <w:rFonts w:ascii="Montserrat" w:hAnsi="Montserrat"/>
                        <w:sz w:val="16"/>
                        <w:szCs w:val="16"/>
                      </w:rPr>
                      <w:t xml:space="preserve"> de </w: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instrText>NUMPAGES</w:instrTex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t>8</w:t>
                    </w:r>
                    <w:r w:rsidR="009F7751" w:rsidRPr="00E014A4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sdtContent>
            </w:sdt>
          </w:p>
        </w:sdtContent>
      </w:sdt>
    </w:sdtContent>
  </w:sdt>
  <w:p w14:paraId="15F6E536" w14:textId="77777777" w:rsidR="00B77FCD" w:rsidRPr="000A69B3" w:rsidRDefault="00B77FCD" w:rsidP="00B77FCD">
    <w:pPr>
      <w:pStyle w:val="Piedepgina"/>
      <w:rPr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A6A6" w14:textId="77777777" w:rsidR="00E014A4" w:rsidRDefault="00E014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88803" w14:textId="77777777" w:rsidR="00251CA8" w:rsidRDefault="00251CA8">
      <w:r>
        <w:separator/>
      </w:r>
    </w:p>
  </w:footnote>
  <w:footnote w:type="continuationSeparator" w:id="0">
    <w:p w14:paraId="33FFB8A6" w14:textId="77777777" w:rsidR="00251CA8" w:rsidRDefault="00251CA8">
      <w:r>
        <w:continuationSeparator/>
      </w:r>
    </w:p>
  </w:footnote>
  <w:footnote w:type="continuationNotice" w:id="1">
    <w:p w14:paraId="779DCBA3" w14:textId="77777777" w:rsidR="00251CA8" w:rsidRDefault="00251C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39D2" w14:textId="77777777" w:rsidR="00E014A4" w:rsidRDefault="00E014A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9"/>
      <w:gridCol w:w="4577"/>
      <w:gridCol w:w="2651"/>
    </w:tblGrid>
    <w:tr w:rsidR="00B5540C" w14:paraId="62152357" w14:textId="77777777" w:rsidTr="00BA3A92">
      <w:trPr>
        <w:trHeight w:val="1413"/>
      </w:trPr>
      <w:tc>
        <w:tcPr>
          <w:tcW w:w="2836" w:type="dxa"/>
        </w:tcPr>
        <w:p w14:paraId="68A534AF" w14:textId="77777777" w:rsidR="00B5540C" w:rsidRDefault="00B5540C" w:rsidP="00B5540C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4239FF7" wp14:editId="35BC8C44">
                <wp:simplePos x="0" y="0"/>
                <wp:positionH relativeFrom="column">
                  <wp:posOffset>-61761</wp:posOffset>
                </wp:positionH>
                <wp:positionV relativeFrom="paragraph">
                  <wp:posOffset>66150</wp:posOffset>
                </wp:positionV>
                <wp:extent cx="1754505" cy="520700"/>
                <wp:effectExtent l="0" t="0" r="0" b="0"/>
                <wp:wrapThrough wrapText="bothSides">
                  <wp:wrapPolygon edited="0">
                    <wp:start x="2111" y="0"/>
                    <wp:lineTo x="938" y="3951"/>
                    <wp:lineTo x="0" y="8693"/>
                    <wp:lineTo x="235" y="13434"/>
                    <wp:lineTo x="1876" y="19756"/>
                    <wp:lineTo x="2111" y="20546"/>
                    <wp:lineTo x="4691" y="20546"/>
                    <wp:lineTo x="16651" y="17385"/>
                    <wp:lineTo x="17355" y="14224"/>
                    <wp:lineTo x="21342" y="13434"/>
                    <wp:lineTo x="21107" y="7902"/>
                    <wp:lineTo x="4691" y="0"/>
                    <wp:lineTo x="2111" y="0"/>
                  </wp:wrapPolygon>
                </wp:wrapThrough>
                <wp:docPr id="110250759" name="Imagen 1" descr="Interfaz de usuario gráfic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357377" name="Imagen 1" descr="Interfaz de usuario gráfica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4505" cy="520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Align w:val="center"/>
        </w:tcPr>
        <w:p w14:paraId="24E2FDEF" w14:textId="77777777" w:rsidR="00B5540C" w:rsidRDefault="00B5540C" w:rsidP="00B5540C">
          <w:pPr>
            <w:pStyle w:val="Encabezado"/>
            <w:jc w:val="center"/>
            <w:rPr>
              <w:b/>
              <w:bCs/>
              <w:sz w:val="18"/>
              <w:szCs w:val="20"/>
            </w:rPr>
          </w:pPr>
          <w:r>
            <w:rPr>
              <w:b/>
              <w:bCs/>
              <w:sz w:val="18"/>
              <w:szCs w:val="20"/>
            </w:rPr>
            <w:t>Formato Historias de Usuario</w:t>
          </w:r>
        </w:p>
        <w:p w14:paraId="333483EE" w14:textId="77777777" w:rsidR="00B5540C" w:rsidRPr="003F7D87" w:rsidRDefault="00C845EE" w:rsidP="00B5540C">
          <w:pPr>
            <w:pStyle w:val="Encabezado"/>
            <w:jc w:val="center"/>
            <w:rPr>
              <w:b/>
              <w:bCs/>
              <w:sz w:val="18"/>
              <w:szCs w:val="20"/>
            </w:rPr>
          </w:pPr>
          <w:r>
            <w:rPr>
              <w:b/>
              <w:bCs/>
              <w:sz w:val="18"/>
              <w:szCs w:val="20"/>
            </w:rPr>
            <w:t>Procedimiento</w:t>
          </w:r>
          <w:r w:rsidR="00B5540C">
            <w:rPr>
              <w:b/>
              <w:bCs/>
              <w:sz w:val="18"/>
              <w:szCs w:val="20"/>
            </w:rPr>
            <w:t xml:space="preserve"> Desarrollo </w:t>
          </w:r>
          <w:r>
            <w:rPr>
              <w:b/>
              <w:bCs/>
              <w:sz w:val="18"/>
              <w:szCs w:val="20"/>
            </w:rPr>
            <w:t>de Software</w:t>
          </w:r>
        </w:p>
      </w:tc>
      <w:tc>
        <w:tcPr>
          <w:tcW w:w="2693" w:type="dxa"/>
        </w:tcPr>
        <w:p w14:paraId="00B60D98" w14:textId="77777777" w:rsidR="00B5540C" w:rsidRDefault="00B5540C" w:rsidP="00B5540C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5DD5C3" wp14:editId="33DE5123">
                <wp:simplePos x="0" y="0"/>
                <wp:positionH relativeFrom="column">
                  <wp:posOffset>891650</wp:posOffset>
                </wp:positionH>
                <wp:positionV relativeFrom="paragraph">
                  <wp:posOffset>580</wp:posOffset>
                </wp:positionV>
                <wp:extent cx="724277" cy="890257"/>
                <wp:effectExtent l="0" t="0" r="0" b="5715"/>
                <wp:wrapThrough wrapText="bothSides">
                  <wp:wrapPolygon edited="0">
                    <wp:start x="0" y="0"/>
                    <wp:lineTo x="0" y="21276"/>
                    <wp:lineTo x="21032" y="21276"/>
                    <wp:lineTo x="21032" y="0"/>
                    <wp:lineTo x="0" y="0"/>
                  </wp:wrapPolygon>
                </wp:wrapThrough>
                <wp:docPr id="125222718" name="Imagen 1" descr="Map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664061" name="Imagen 1" descr="Map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976" r="27254"/>
                        <a:stretch/>
                      </pic:blipFill>
                      <pic:spPr bwMode="auto">
                        <a:xfrm>
                          <a:off x="0" y="0"/>
                          <a:ext cx="724277" cy="890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334224F" w14:textId="77777777" w:rsidR="00B5540C" w:rsidRPr="00DE7849" w:rsidRDefault="00B5540C" w:rsidP="00B5540C">
          <w:pPr>
            <w:ind w:firstLine="708"/>
          </w:pPr>
        </w:p>
      </w:tc>
    </w:tr>
  </w:tbl>
  <w:p w14:paraId="5FF9A276" w14:textId="77777777" w:rsidR="00B5540C" w:rsidRPr="009F7751" w:rsidRDefault="00B5540C">
    <w:pPr>
      <w:pStyle w:val="Encabezad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D38C6" w14:textId="77777777" w:rsidR="00E014A4" w:rsidRDefault="00E014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B81C"/>
    <w:multiLevelType w:val="hybridMultilevel"/>
    <w:tmpl w:val="7B2E02E2"/>
    <w:lvl w:ilvl="0" w:tplc="F70C0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48C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EE1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A22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00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82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0EB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2A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A0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D2FD6"/>
    <w:multiLevelType w:val="hybridMultilevel"/>
    <w:tmpl w:val="11E85B12"/>
    <w:lvl w:ilvl="0" w:tplc="36163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26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D2C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1EC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4F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7CF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8E7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5CB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E7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F2896"/>
    <w:multiLevelType w:val="multilevel"/>
    <w:tmpl w:val="8CFC045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5473BF0"/>
    <w:multiLevelType w:val="hybridMultilevel"/>
    <w:tmpl w:val="2B104E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259D6"/>
    <w:multiLevelType w:val="hybridMultilevel"/>
    <w:tmpl w:val="F5E4AC06"/>
    <w:lvl w:ilvl="0" w:tplc="0CE038A6">
      <w:start w:val="1"/>
      <w:numFmt w:val="decimal"/>
      <w:lvlText w:val="%1."/>
      <w:lvlJc w:val="left"/>
      <w:pPr>
        <w:ind w:left="720" w:hanging="360"/>
      </w:pPr>
    </w:lvl>
    <w:lvl w:ilvl="1" w:tplc="B21A0070">
      <w:start w:val="1"/>
      <w:numFmt w:val="lowerLetter"/>
      <w:lvlText w:val="%2."/>
      <w:lvlJc w:val="left"/>
      <w:pPr>
        <w:ind w:left="1440" w:hanging="360"/>
      </w:pPr>
    </w:lvl>
    <w:lvl w:ilvl="2" w:tplc="3B4AE806">
      <w:start w:val="1"/>
      <w:numFmt w:val="lowerRoman"/>
      <w:lvlText w:val="%3."/>
      <w:lvlJc w:val="right"/>
      <w:pPr>
        <w:ind w:left="2160" w:hanging="180"/>
      </w:pPr>
    </w:lvl>
    <w:lvl w:ilvl="3" w:tplc="D8746FC2">
      <w:start w:val="1"/>
      <w:numFmt w:val="decimal"/>
      <w:lvlText w:val="%4."/>
      <w:lvlJc w:val="left"/>
      <w:pPr>
        <w:ind w:left="2880" w:hanging="360"/>
      </w:pPr>
    </w:lvl>
    <w:lvl w:ilvl="4" w:tplc="CE84565A">
      <w:start w:val="1"/>
      <w:numFmt w:val="lowerLetter"/>
      <w:lvlText w:val="%5."/>
      <w:lvlJc w:val="left"/>
      <w:pPr>
        <w:ind w:left="3600" w:hanging="360"/>
      </w:pPr>
    </w:lvl>
    <w:lvl w:ilvl="5" w:tplc="39144756">
      <w:start w:val="1"/>
      <w:numFmt w:val="lowerRoman"/>
      <w:lvlText w:val="%6."/>
      <w:lvlJc w:val="right"/>
      <w:pPr>
        <w:ind w:left="4320" w:hanging="180"/>
      </w:pPr>
    </w:lvl>
    <w:lvl w:ilvl="6" w:tplc="39B65584">
      <w:start w:val="1"/>
      <w:numFmt w:val="decimal"/>
      <w:lvlText w:val="%7."/>
      <w:lvlJc w:val="left"/>
      <w:pPr>
        <w:ind w:left="5040" w:hanging="360"/>
      </w:pPr>
    </w:lvl>
    <w:lvl w:ilvl="7" w:tplc="3318859E">
      <w:start w:val="1"/>
      <w:numFmt w:val="lowerLetter"/>
      <w:lvlText w:val="%8."/>
      <w:lvlJc w:val="left"/>
      <w:pPr>
        <w:ind w:left="5760" w:hanging="360"/>
      </w:pPr>
    </w:lvl>
    <w:lvl w:ilvl="8" w:tplc="81AC1BC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41922"/>
    <w:multiLevelType w:val="hybridMultilevel"/>
    <w:tmpl w:val="B47EC3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D1FC2"/>
    <w:multiLevelType w:val="hybridMultilevel"/>
    <w:tmpl w:val="FB5CB6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0006A"/>
    <w:multiLevelType w:val="hybridMultilevel"/>
    <w:tmpl w:val="1B7A72B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4FCC4"/>
    <w:multiLevelType w:val="hybridMultilevel"/>
    <w:tmpl w:val="2EC48164"/>
    <w:lvl w:ilvl="0" w:tplc="7398EE0C">
      <w:start w:val="1"/>
      <w:numFmt w:val="decimal"/>
      <w:lvlText w:val="%1."/>
      <w:lvlJc w:val="left"/>
      <w:pPr>
        <w:ind w:left="720" w:hanging="360"/>
      </w:pPr>
    </w:lvl>
    <w:lvl w:ilvl="1" w:tplc="F0603268">
      <w:start w:val="1"/>
      <w:numFmt w:val="lowerLetter"/>
      <w:lvlText w:val="%2."/>
      <w:lvlJc w:val="left"/>
      <w:pPr>
        <w:ind w:left="1440" w:hanging="360"/>
      </w:pPr>
    </w:lvl>
    <w:lvl w:ilvl="2" w:tplc="2132F116">
      <w:start w:val="1"/>
      <w:numFmt w:val="lowerRoman"/>
      <w:lvlText w:val="%3."/>
      <w:lvlJc w:val="right"/>
      <w:pPr>
        <w:ind w:left="2160" w:hanging="180"/>
      </w:pPr>
    </w:lvl>
    <w:lvl w:ilvl="3" w:tplc="6FAE086E">
      <w:start w:val="1"/>
      <w:numFmt w:val="decimal"/>
      <w:lvlText w:val="%4."/>
      <w:lvlJc w:val="left"/>
      <w:pPr>
        <w:ind w:left="2880" w:hanging="360"/>
      </w:pPr>
    </w:lvl>
    <w:lvl w:ilvl="4" w:tplc="BCA6B1DA">
      <w:start w:val="1"/>
      <w:numFmt w:val="lowerLetter"/>
      <w:lvlText w:val="%5."/>
      <w:lvlJc w:val="left"/>
      <w:pPr>
        <w:ind w:left="3600" w:hanging="360"/>
      </w:pPr>
    </w:lvl>
    <w:lvl w:ilvl="5" w:tplc="657CB3C2">
      <w:start w:val="1"/>
      <w:numFmt w:val="lowerRoman"/>
      <w:lvlText w:val="%6."/>
      <w:lvlJc w:val="right"/>
      <w:pPr>
        <w:ind w:left="4320" w:hanging="180"/>
      </w:pPr>
    </w:lvl>
    <w:lvl w:ilvl="6" w:tplc="C6F06B50">
      <w:start w:val="1"/>
      <w:numFmt w:val="decimal"/>
      <w:lvlText w:val="%7."/>
      <w:lvlJc w:val="left"/>
      <w:pPr>
        <w:ind w:left="5040" w:hanging="360"/>
      </w:pPr>
    </w:lvl>
    <w:lvl w:ilvl="7" w:tplc="333E543C">
      <w:start w:val="1"/>
      <w:numFmt w:val="lowerLetter"/>
      <w:lvlText w:val="%8."/>
      <w:lvlJc w:val="left"/>
      <w:pPr>
        <w:ind w:left="5760" w:hanging="360"/>
      </w:pPr>
    </w:lvl>
    <w:lvl w:ilvl="8" w:tplc="1024A61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DAB701"/>
    <w:multiLevelType w:val="hybridMultilevel"/>
    <w:tmpl w:val="2BFE364E"/>
    <w:lvl w:ilvl="0" w:tplc="D21AAAFE">
      <w:start w:val="1"/>
      <w:numFmt w:val="decimal"/>
      <w:lvlText w:val="%1."/>
      <w:lvlJc w:val="left"/>
      <w:pPr>
        <w:ind w:left="720" w:hanging="360"/>
      </w:pPr>
    </w:lvl>
    <w:lvl w:ilvl="1" w:tplc="3CA26AB2">
      <w:start w:val="1"/>
      <w:numFmt w:val="lowerLetter"/>
      <w:lvlText w:val="%2."/>
      <w:lvlJc w:val="left"/>
      <w:pPr>
        <w:ind w:left="1440" w:hanging="360"/>
      </w:pPr>
    </w:lvl>
    <w:lvl w:ilvl="2" w:tplc="BE9AA7BE">
      <w:start w:val="1"/>
      <w:numFmt w:val="lowerRoman"/>
      <w:lvlText w:val="%3."/>
      <w:lvlJc w:val="right"/>
      <w:pPr>
        <w:ind w:left="2160" w:hanging="180"/>
      </w:pPr>
    </w:lvl>
    <w:lvl w:ilvl="3" w:tplc="8D848666">
      <w:start w:val="1"/>
      <w:numFmt w:val="decimal"/>
      <w:lvlText w:val="%4."/>
      <w:lvlJc w:val="left"/>
      <w:pPr>
        <w:ind w:left="2880" w:hanging="360"/>
      </w:pPr>
    </w:lvl>
    <w:lvl w:ilvl="4" w:tplc="8B92DB9A">
      <w:start w:val="1"/>
      <w:numFmt w:val="lowerLetter"/>
      <w:lvlText w:val="%5."/>
      <w:lvlJc w:val="left"/>
      <w:pPr>
        <w:ind w:left="3600" w:hanging="360"/>
      </w:pPr>
    </w:lvl>
    <w:lvl w:ilvl="5" w:tplc="31064424">
      <w:start w:val="1"/>
      <w:numFmt w:val="lowerRoman"/>
      <w:lvlText w:val="%6."/>
      <w:lvlJc w:val="right"/>
      <w:pPr>
        <w:ind w:left="4320" w:hanging="180"/>
      </w:pPr>
    </w:lvl>
    <w:lvl w:ilvl="6" w:tplc="7FF691C0">
      <w:start w:val="1"/>
      <w:numFmt w:val="decimal"/>
      <w:lvlText w:val="%7."/>
      <w:lvlJc w:val="left"/>
      <w:pPr>
        <w:ind w:left="5040" w:hanging="360"/>
      </w:pPr>
    </w:lvl>
    <w:lvl w:ilvl="7" w:tplc="FAE81828">
      <w:start w:val="1"/>
      <w:numFmt w:val="lowerLetter"/>
      <w:lvlText w:val="%8."/>
      <w:lvlJc w:val="left"/>
      <w:pPr>
        <w:ind w:left="5760" w:hanging="360"/>
      </w:pPr>
    </w:lvl>
    <w:lvl w:ilvl="8" w:tplc="F87A0336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286793">
    <w:abstractNumId w:val="0"/>
  </w:num>
  <w:num w:numId="2" w16cid:durableId="1792629901">
    <w:abstractNumId w:val="4"/>
  </w:num>
  <w:num w:numId="3" w16cid:durableId="1868905474">
    <w:abstractNumId w:val="9"/>
  </w:num>
  <w:num w:numId="4" w16cid:durableId="61880483">
    <w:abstractNumId w:val="1"/>
  </w:num>
  <w:num w:numId="5" w16cid:durableId="470904567">
    <w:abstractNumId w:val="8"/>
  </w:num>
  <w:num w:numId="6" w16cid:durableId="676881209">
    <w:abstractNumId w:val="2"/>
  </w:num>
  <w:num w:numId="7" w16cid:durableId="652561235">
    <w:abstractNumId w:val="3"/>
  </w:num>
  <w:num w:numId="8" w16cid:durableId="1977684055">
    <w:abstractNumId w:val="6"/>
  </w:num>
  <w:num w:numId="9" w16cid:durableId="1903755680">
    <w:abstractNumId w:val="7"/>
  </w:num>
  <w:num w:numId="10" w16cid:durableId="1892033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D2"/>
    <w:rsid w:val="00020F0E"/>
    <w:rsid w:val="00021897"/>
    <w:rsid w:val="00034A21"/>
    <w:rsid w:val="00045B1C"/>
    <w:rsid w:val="00070934"/>
    <w:rsid w:val="00070B26"/>
    <w:rsid w:val="00095F71"/>
    <w:rsid w:val="000A03D5"/>
    <w:rsid w:val="000A270D"/>
    <w:rsid w:val="000A69B3"/>
    <w:rsid w:val="000A7BFB"/>
    <w:rsid w:val="000C48E7"/>
    <w:rsid w:val="000D0C95"/>
    <w:rsid w:val="000E0B9D"/>
    <w:rsid w:val="000F2E53"/>
    <w:rsid w:val="000F339C"/>
    <w:rsid w:val="00100ABF"/>
    <w:rsid w:val="00105B97"/>
    <w:rsid w:val="00112278"/>
    <w:rsid w:val="00113773"/>
    <w:rsid w:val="00115822"/>
    <w:rsid w:val="00117621"/>
    <w:rsid w:val="001222AF"/>
    <w:rsid w:val="0012682D"/>
    <w:rsid w:val="00126E30"/>
    <w:rsid w:val="00134DE5"/>
    <w:rsid w:val="0014197C"/>
    <w:rsid w:val="00145F81"/>
    <w:rsid w:val="00152842"/>
    <w:rsid w:val="00156E20"/>
    <w:rsid w:val="00174937"/>
    <w:rsid w:val="00181CFF"/>
    <w:rsid w:val="001875DA"/>
    <w:rsid w:val="0019129A"/>
    <w:rsid w:val="001A5B80"/>
    <w:rsid w:val="001B26EB"/>
    <w:rsid w:val="001C22BD"/>
    <w:rsid w:val="001D035D"/>
    <w:rsid w:val="001D181A"/>
    <w:rsid w:val="001D377F"/>
    <w:rsid w:val="001D5154"/>
    <w:rsid w:val="001E3C8F"/>
    <w:rsid w:val="00200B41"/>
    <w:rsid w:val="002045D5"/>
    <w:rsid w:val="002151D9"/>
    <w:rsid w:val="002175E1"/>
    <w:rsid w:val="002177FD"/>
    <w:rsid w:val="00220AB7"/>
    <w:rsid w:val="002312B7"/>
    <w:rsid w:val="00235DAE"/>
    <w:rsid w:val="00242E7A"/>
    <w:rsid w:val="00246544"/>
    <w:rsid w:val="00251CA8"/>
    <w:rsid w:val="002642B5"/>
    <w:rsid w:val="002740A6"/>
    <w:rsid w:val="002767A7"/>
    <w:rsid w:val="00282C72"/>
    <w:rsid w:val="00284B71"/>
    <w:rsid w:val="00290E7C"/>
    <w:rsid w:val="00293E4D"/>
    <w:rsid w:val="00295B01"/>
    <w:rsid w:val="002B1898"/>
    <w:rsid w:val="002B3309"/>
    <w:rsid w:val="002C07F7"/>
    <w:rsid w:val="002C68A2"/>
    <w:rsid w:val="002E136F"/>
    <w:rsid w:val="002F3C9F"/>
    <w:rsid w:val="00300BC2"/>
    <w:rsid w:val="003103B9"/>
    <w:rsid w:val="00311261"/>
    <w:rsid w:val="003210C9"/>
    <w:rsid w:val="00325F17"/>
    <w:rsid w:val="00332EBD"/>
    <w:rsid w:val="00333148"/>
    <w:rsid w:val="003371AE"/>
    <w:rsid w:val="00340435"/>
    <w:rsid w:val="003426CB"/>
    <w:rsid w:val="00352FCD"/>
    <w:rsid w:val="00355415"/>
    <w:rsid w:val="0035774A"/>
    <w:rsid w:val="0036624B"/>
    <w:rsid w:val="003676BC"/>
    <w:rsid w:val="00377261"/>
    <w:rsid w:val="00392301"/>
    <w:rsid w:val="003A31B5"/>
    <w:rsid w:val="003C04BA"/>
    <w:rsid w:val="003C4269"/>
    <w:rsid w:val="003C7679"/>
    <w:rsid w:val="003D39DE"/>
    <w:rsid w:val="003F147A"/>
    <w:rsid w:val="0042D64F"/>
    <w:rsid w:val="00454417"/>
    <w:rsid w:val="00456544"/>
    <w:rsid w:val="004577BC"/>
    <w:rsid w:val="00460167"/>
    <w:rsid w:val="00460373"/>
    <w:rsid w:val="00461A45"/>
    <w:rsid w:val="004670C5"/>
    <w:rsid w:val="00473AA5"/>
    <w:rsid w:val="00474485"/>
    <w:rsid w:val="004766FB"/>
    <w:rsid w:val="00486D06"/>
    <w:rsid w:val="00491B4A"/>
    <w:rsid w:val="00493A85"/>
    <w:rsid w:val="004A054F"/>
    <w:rsid w:val="004A10BF"/>
    <w:rsid w:val="004B2A4E"/>
    <w:rsid w:val="004C4B5E"/>
    <w:rsid w:val="004C56A0"/>
    <w:rsid w:val="004D19B3"/>
    <w:rsid w:val="004D2C44"/>
    <w:rsid w:val="004D5C03"/>
    <w:rsid w:val="004E4F52"/>
    <w:rsid w:val="004F6B36"/>
    <w:rsid w:val="004F7B6B"/>
    <w:rsid w:val="004F7C31"/>
    <w:rsid w:val="0050395B"/>
    <w:rsid w:val="00511D04"/>
    <w:rsid w:val="005312E6"/>
    <w:rsid w:val="0055152C"/>
    <w:rsid w:val="00583C32"/>
    <w:rsid w:val="00592D28"/>
    <w:rsid w:val="0059657E"/>
    <w:rsid w:val="005A4523"/>
    <w:rsid w:val="005A5045"/>
    <w:rsid w:val="005B4D0D"/>
    <w:rsid w:val="005C1470"/>
    <w:rsid w:val="005C390B"/>
    <w:rsid w:val="005C5DA6"/>
    <w:rsid w:val="005D5331"/>
    <w:rsid w:val="005D557B"/>
    <w:rsid w:val="00601A85"/>
    <w:rsid w:val="00602462"/>
    <w:rsid w:val="00604434"/>
    <w:rsid w:val="00614175"/>
    <w:rsid w:val="00617CE3"/>
    <w:rsid w:val="006251FC"/>
    <w:rsid w:val="00641B0C"/>
    <w:rsid w:val="006424C3"/>
    <w:rsid w:val="00660DAF"/>
    <w:rsid w:val="006656B0"/>
    <w:rsid w:val="0067012D"/>
    <w:rsid w:val="00676884"/>
    <w:rsid w:val="0068254C"/>
    <w:rsid w:val="006861E1"/>
    <w:rsid w:val="006904A8"/>
    <w:rsid w:val="00690FC7"/>
    <w:rsid w:val="00693730"/>
    <w:rsid w:val="006A1A10"/>
    <w:rsid w:val="006A4AB0"/>
    <w:rsid w:val="006C1E2A"/>
    <w:rsid w:val="006D0DD1"/>
    <w:rsid w:val="006E458C"/>
    <w:rsid w:val="006F2C8E"/>
    <w:rsid w:val="006F2EAC"/>
    <w:rsid w:val="006F3141"/>
    <w:rsid w:val="0070053D"/>
    <w:rsid w:val="007043F2"/>
    <w:rsid w:val="00705739"/>
    <w:rsid w:val="007067C3"/>
    <w:rsid w:val="007127ED"/>
    <w:rsid w:val="00723F99"/>
    <w:rsid w:val="00730AF7"/>
    <w:rsid w:val="007353F0"/>
    <w:rsid w:val="007418A8"/>
    <w:rsid w:val="0075290A"/>
    <w:rsid w:val="00761A36"/>
    <w:rsid w:val="007631AB"/>
    <w:rsid w:val="00770BBC"/>
    <w:rsid w:val="0077329A"/>
    <w:rsid w:val="00781254"/>
    <w:rsid w:val="0078269C"/>
    <w:rsid w:val="0078711F"/>
    <w:rsid w:val="007B2D41"/>
    <w:rsid w:val="007B3829"/>
    <w:rsid w:val="007C2FF5"/>
    <w:rsid w:val="007C683D"/>
    <w:rsid w:val="007D32BF"/>
    <w:rsid w:val="007D4F77"/>
    <w:rsid w:val="007E2670"/>
    <w:rsid w:val="007E3526"/>
    <w:rsid w:val="007E3D91"/>
    <w:rsid w:val="007E787D"/>
    <w:rsid w:val="007F04BF"/>
    <w:rsid w:val="007F0EC9"/>
    <w:rsid w:val="007F2B18"/>
    <w:rsid w:val="007F445E"/>
    <w:rsid w:val="008024A4"/>
    <w:rsid w:val="008138F4"/>
    <w:rsid w:val="00814477"/>
    <w:rsid w:val="00825236"/>
    <w:rsid w:val="00833558"/>
    <w:rsid w:val="00852365"/>
    <w:rsid w:val="00854AC6"/>
    <w:rsid w:val="00857E48"/>
    <w:rsid w:val="008618C1"/>
    <w:rsid w:val="00861CD2"/>
    <w:rsid w:val="008705D4"/>
    <w:rsid w:val="00870C12"/>
    <w:rsid w:val="00875475"/>
    <w:rsid w:val="0089183D"/>
    <w:rsid w:val="008962DF"/>
    <w:rsid w:val="00897EFC"/>
    <w:rsid w:val="008A3136"/>
    <w:rsid w:val="008A433C"/>
    <w:rsid w:val="008B3C0C"/>
    <w:rsid w:val="008C0349"/>
    <w:rsid w:val="008C2C1D"/>
    <w:rsid w:val="008D64BB"/>
    <w:rsid w:val="008D6F5A"/>
    <w:rsid w:val="008E7578"/>
    <w:rsid w:val="008F0D67"/>
    <w:rsid w:val="008F2C2B"/>
    <w:rsid w:val="009102B9"/>
    <w:rsid w:val="0091360A"/>
    <w:rsid w:val="00916929"/>
    <w:rsid w:val="00916E09"/>
    <w:rsid w:val="00921DC8"/>
    <w:rsid w:val="009248BD"/>
    <w:rsid w:val="00930F22"/>
    <w:rsid w:val="009376BD"/>
    <w:rsid w:val="00940200"/>
    <w:rsid w:val="0095123B"/>
    <w:rsid w:val="00955002"/>
    <w:rsid w:val="00963EF0"/>
    <w:rsid w:val="00965587"/>
    <w:rsid w:val="00971B4A"/>
    <w:rsid w:val="00972901"/>
    <w:rsid w:val="00975B14"/>
    <w:rsid w:val="0097699A"/>
    <w:rsid w:val="00996BF1"/>
    <w:rsid w:val="0099705C"/>
    <w:rsid w:val="009B5746"/>
    <w:rsid w:val="009C320B"/>
    <w:rsid w:val="009C575F"/>
    <w:rsid w:val="009D6EBD"/>
    <w:rsid w:val="009E0291"/>
    <w:rsid w:val="009E3D87"/>
    <w:rsid w:val="009E5383"/>
    <w:rsid w:val="009E6F89"/>
    <w:rsid w:val="009F6F22"/>
    <w:rsid w:val="009F7751"/>
    <w:rsid w:val="00A062CD"/>
    <w:rsid w:val="00A071BC"/>
    <w:rsid w:val="00A15877"/>
    <w:rsid w:val="00A16254"/>
    <w:rsid w:val="00A234E0"/>
    <w:rsid w:val="00A40036"/>
    <w:rsid w:val="00A408D5"/>
    <w:rsid w:val="00A43181"/>
    <w:rsid w:val="00A4322D"/>
    <w:rsid w:val="00A465EB"/>
    <w:rsid w:val="00A65A1C"/>
    <w:rsid w:val="00A67C52"/>
    <w:rsid w:val="00A722C8"/>
    <w:rsid w:val="00A953C5"/>
    <w:rsid w:val="00AA107E"/>
    <w:rsid w:val="00AA203E"/>
    <w:rsid w:val="00AA52C2"/>
    <w:rsid w:val="00AA6E34"/>
    <w:rsid w:val="00AB2C41"/>
    <w:rsid w:val="00AB547E"/>
    <w:rsid w:val="00AC34CB"/>
    <w:rsid w:val="00AC78C6"/>
    <w:rsid w:val="00AD0F84"/>
    <w:rsid w:val="00AD34D4"/>
    <w:rsid w:val="00AD7E4C"/>
    <w:rsid w:val="00AE085E"/>
    <w:rsid w:val="00AE1525"/>
    <w:rsid w:val="00AE76C7"/>
    <w:rsid w:val="00AF0405"/>
    <w:rsid w:val="00AF7350"/>
    <w:rsid w:val="00B0136A"/>
    <w:rsid w:val="00B0235A"/>
    <w:rsid w:val="00B12E6C"/>
    <w:rsid w:val="00B13F70"/>
    <w:rsid w:val="00B15478"/>
    <w:rsid w:val="00B16BA1"/>
    <w:rsid w:val="00B172A8"/>
    <w:rsid w:val="00B25F13"/>
    <w:rsid w:val="00B31FD0"/>
    <w:rsid w:val="00B41BDA"/>
    <w:rsid w:val="00B52570"/>
    <w:rsid w:val="00B5540C"/>
    <w:rsid w:val="00B5605D"/>
    <w:rsid w:val="00B73C7C"/>
    <w:rsid w:val="00B76DC4"/>
    <w:rsid w:val="00B77FCD"/>
    <w:rsid w:val="00B90060"/>
    <w:rsid w:val="00B91C4B"/>
    <w:rsid w:val="00B97627"/>
    <w:rsid w:val="00BA14EF"/>
    <w:rsid w:val="00BA4DA1"/>
    <w:rsid w:val="00BB0730"/>
    <w:rsid w:val="00BB3D50"/>
    <w:rsid w:val="00BB597A"/>
    <w:rsid w:val="00BB6D77"/>
    <w:rsid w:val="00BC284B"/>
    <w:rsid w:val="00BC2A27"/>
    <w:rsid w:val="00BD66A6"/>
    <w:rsid w:val="00C028D6"/>
    <w:rsid w:val="00C039E0"/>
    <w:rsid w:val="00C05EFB"/>
    <w:rsid w:val="00C06CB5"/>
    <w:rsid w:val="00C1320E"/>
    <w:rsid w:val="00C1339D"/>
    <w:rsid w:val="00C13489"/>
    <w:rsid w:val="00C13898"/>
    <w:rsid w:val="00C23997"/>
    <w:rsid w:val="00C244BE"/>
    <w:rsid w:val="00C343B3"/>
    <w:rsid w:val="00C57425"/>
    <w:rsid w:val="00C66E36"/>
    <w:rsid w:val="00C7068C"/>
    <w:rsid w:val="00C73166"/>
    <w:rsid w:val="00C845EE"/>
    <w:rsid w:val="00C851F4"/>
    <w:rsid w:val="00CA3955"/>
    <w:rsid w:val="00CA3EA4"/>
    <w:rsid w:val="00CA40A9"/>
    <w:rsid w:val="00CB5207"/>
    <w:rsid w:val="00CB7D95"/>
    <w:rsid w:val="00CC2713"/>
    <w:rsid w:val="00CD00B9"/>
    <w:rsid w:val="00CD4C5D"/>
    <w:rsid w:val="00CD50A2"/>
    <w:rsid w:val="00CD5282"/>
    <w:rsid w:val="00CE67CD"/>
    <w:rsid w:val="00CF75D1"/>
    <w:rsid w:val="00D06649"/>
    <w:rsid w:val="00D0680F"/>
    <w:rsid w:val="00D075BC"/>
    <w:rsid w:val="00D07B4A"/>
    <w:rsid w:val="00D109E6"/>
    <w:rsid w:val="00D11BA1"/>
    <w:rsid w:val="00D1371B"/>
    <w:rsid w:val="00D222FF"/>
    <w:rsid w:val="00D25892"/>
    <w:rsid w:val="00D25D7D"/>
    <w:rsid w:val="00D30584"/>
    <w:rsid w:val="00D33EFD"/>
    <w:rsid w:val="00D42ECC"/>
    <w:rsid w:val="00D5092B"/>
    <w:rsid w:val="00D5286D"/>
    <w:rsid w:val="00D54FF6"/>
    <w:rsid w:val="00D61E77"/>
    <w:rsid w:val="00D634A6"/>
    <w:rsid w:val="00D6600F"/>
    <w:rsid w:val="00D809D4"/>
    <w:rsid w:val="00D80FD7"/>
    <w:rsid w:val="00D937A8"/>
    <w:rsid w:val="00D9790A"/>
    <w:rsid w:val="00DA0344"/>
    <w:rsid w:val="00DA6499"/>
    <w:rsid w:val="00DB388D"/>
    <w:rsid w:val="00DB5A38"/>
    <w:rsid w:val="00DB7105"/>
    <w:rsid w:val="00DF4BC1"/>
    <w:rsid w:val="00E004BD"/>
    <w:rsid w:val="00E00947"/>
    <w:rsid w:val="00E014A4"/>
    <w:rsid w:val="00E01A20"/>
    <w:rsid w:val="00E02533"/>
    <w:rsid w:val="00E03B38"/>
    <w:rsid w:val="00E04C41"/>
    <w:rsid w:val="00E05112"/>
    <w:rsid w:val="00E125E5"/>
    <w:rsid w:val="00E1286E"/>
    <w:rsid w:val="00E21D58"/>
    <w:rsid w:val="00E24BA8"/>
    <w:rsid w:val="00E35AD5"/>
    <w:rsid w:val="00E43D50"/>
    <w:rsid w:val="00E57E6E"/>
    <w:rsid w:val="00E64A05"/>
    <w:rsid w:val="00E67CE0"/>
    <w:rsid w:val="00E9039C"/>
    <w:rsid w:val="00E92A2F"/>
    <w:rsid w:val="00E95317"/>
    <w:rsid w:val="00EA3947"/>
    <w:rsid w:val="00EA56C4"/>
    <w:rsid w:val="00EC7C19"/>
    <w:rsid w:val="00ED51EF"/>
    <w:rsid w:val="00ED7A69"/>
    <w:rsid w:val="00EE21CD"/>
    <w:rsid w:val="00EE743A"/>
    <w:rsid w:val="00F1769C"/>
    <w:rsid w:val="00F26A67"/>
    <w:rsid w:val="00F32E70"/>
    <w:rsid w:val="00F33248"/>
    <w:rsid w:val="00F3617D"/>
    <w:rsid w:val="00F406F7"/>
    <w:rsid w:val="00F415DA"/>
    <w:rsid w:val="00F419B6"/>
    <w:rsid w:val="00F42859"/>
    <w:rsid w:val="00F43210"/>
    <w:rsid w:val="00F4384B"/>
    <w:rsid w:val="00F43860"/>
    <w:rsid w:val="00F45EDD"/>
    <w:rsid w:val="00F4742D"/>
    <w:rsid w:val="00F51699"/>
    <w:rsid w:val="00F64633"/>
    <w:rsid w:val="00F66A2D"/>
    <w:rsid w:val="00F66D0B"/>
    <w:rsid w:val="00F73187"/>
    <w:rsid w:val="00FA409E"/>
    <w:rsid w:val="00FA6520"/>
    <w:rsid w:val="00FB004C"/>
    <w:rsid w:val="00FB0DCE"/>
    <w:rsid w:val="00FB350F"/>
    <w:rsid w:val="00FB3992"/>
    <w:rsid w:val="00FB3D96"/>
    <w:rsid w:val="00FC31C4"/>
    <w:rsid w:val="00FC3786"/>
    <w:rsid w:val="00FC74AE"/>
    <w:rsid w:val="00FE5C49"/>
    <w:rsid w:val="00FF08B1"/>
    <w:rsid w:val="00FF7CB6"/>
    <w:rsid w:val="024BB752"/>
    <w:rsid w:val="0278C896"/>
    <w:rsid w:val="038A2B43"/>
    <w:rsid w:val="04125FCF"/>
    <w:rsid w:val="07A94F2F"/>
    <w:rsid w:val="08FD248B"/>
    <w:rsid w:val="0930E8C6"/>
    <w:rsid w:val="09665DA9"/>
    <w:rsid w:val="09702F2B"/>
    <w:rsid w:val="09E04069"/>
    <w:rsid w:val="09EBF9D9"/>
    <w:rsid w:val="0B4E2332"/>
    <w:rsid w:val="0D72AB99"/>
    <w:rsid w:val="0DCF1C54"/>
    <w:rsid w:val="0F0A212E"/>
    <w:rsid w:val="0F38D4DA"/>
    <w:rsid w:val="0FEBC9F4"/>
    <w:rsid w:val="1014948F"/>
    <w:rsid w:val="101EE687"/>
    <w:rsid w:val="117B384C"/>
    <w:rsid w:val="12AFE83F"/>
    <w:rsid w:val="1300C606"/>
    <w:rsid w:val="139923EB"/>
    <w:rsid w:val="1456FF63"/>
    <w:rsid w:val="14784467"/>
    <w:rsid w:val="15A8578A"/>
    <w:rsid w:val="15F1320E"/>
    <w:rsid w:val="1668ADF6"/>
    <w:rsid w:val="16C9A371"/>
    <w:rsid w:val="1734DB7C"/>
    <w:rsid w:val="175A6C94"/>
    <w:rsid w:val="176FD4A8"/>
    <w:rsid w:val="17FD904A"/>
    <w:rsid w:val="185F3EDE"/>
    <w:rsid w:val="1997AEE5"/>
    <w:rsid w:val="1B15EA69"/>
    <w:rsid w:val="1BEA1673"/>
    <w:rsid w:val="1C4854C8"/>
    <w:rsid w:val="1C9ECC43"/>
    <w:rsid w:val="1CC05576"/>
    <w:rsid w:val="1D4A0801"/>
    <w:rsid w:val="1DE5056C"/>
    <w:rsid w:val="1E7D1A3B"/>
    <w:rsid w:val="1FB34A78"/>
    <w:rsid w:val="1FD39DC7"/>
    <w:rsid w:val="201B6E20"/>
    <w:rsid w:val="22E7BC94"/>
    <w:rsid w:val="24D832DC"/>
    <w:rsid w:val="24F153A5"/>
    <w:rsid w:val="2706FF88"/>
    <w:rsid w:val="2825ACD1"/>
    <w:rsid w:val="28625418"/>
    <w:rsid w:val="287479DA"/>
    <w:rsid w:val="2899F12F"/>
    <w:rsid w:val="2A07B96A"/>
    <w:rsid w:val="2AA44FA5"/>
    <w:rsid w:val="2AD0DCC6"/>
    <w:rsid w:val="2BDB931F"/>
    <w:rsid w:val="2C81D1D6"/>
    <w:rsid w:val="2C83CDAB"/>
    <w:rsid w:val="2D905F44"/>
    <w:rsid w:val="2DB32418"/>
    <w:rsid w:val="2DD5EAA0"/>
    <w:rsid w:val="2E062E0E"/>
    <w:rsid w:val="2FD003D4"/>
    <w:rsid w:val="301778BA"/>
    <w:rsid w:val="3230AEED"/>
    <w:rsid w:val="32D80ABD"/>
    <w:rsid w:val="33B0E637"/>
    <w:rsid w:val="341E8E6F"/>
    <w:rsid w:val="34E891E8"/>
    <w:rsid w:val="36DD9C94"/>
    <w:rsid w:val="37D9965A"/>
    <w:rsid w:val="381773D9"/>
    <w:rsid w:val="38BC48C5"/>
    <w:rsid w:val="391B742F"/>
    <w:rsid w:val="3968AE7D"/>
    <w:rsid w:val="3A053201"/>
    <w:rsid w:val="3BEED8D4"/>
    <w:rsid w:val="3C8AE1D0"/>
    <w:rsid w:val="3DE51440"/>
    <w:rsid w:val="3FD4FFA1"/>
    <w:rsid w:val="400E09B5"/>
    <w:rsid w:val="403F18C5"/>
    <w:rsid w:val="40755947"/>
    <w:rsid w:val="40C25969"/>
    <w:rsid w:val="42E5B9C9"/>
    <w:rsid w:val="42FD527F"/>
    <w:rsid w:val="4383B4A0"/>
    <w:rsid w:val="46B7EB58"/>
    <w:rsid w:val="4754C8B8"/>
    <w:rsid w:val="481666D6"/>
    <w:rsid w:val="496DBB27"/>
    <w:rsid w:val="49F99F64"/>
    <w:rsid w:val="4A4350C6"/>
    <w:rsid w:val="4B928AD9"/>
    <w:rsid w:val="4BF60B6A"/>
    <w:rsid w:val="4CDBA9D1"/>
    <w:rsid w:val="4D1E6EB3"/>
    <w:rsid w:val="4D624D6F"/>
    <w:rsid w:val="4D963615"/>
    <w:rsid w:val="4DA55038"/>
    <w:rsid w:val="4DA80A5F"/>
    <w:rsid w:val="4DB419ED"/>
    <w:rsid w:val="4E20577F"/>
    <w:rsid w:val="4FB5B516"/>
    <w:rsid w:val="4FBB87D4"/>
    <w:rsid w:val="514ABDC9"/>
    <w:rsid w:val="517A6421"/>
    <w:rsid w:val="51D38F04"/>
    <w:rsid w:val="524E31C7"/>
    <w:rsid w:val="52AA221E"/>
    <w:rsid w:val="53CA1195"/>
    <w:rsid w:val="5888858F"/>
    <w:rsid w:val="58F42651"/>
    <w:rsid w:val="59BFADC3"/>
    <w:rsid w:val="5A0E32F7"/>
    <w:rsid w:val="5B5B454F"/>
    <w:rsid w:val="5E0BACDA"/>
    <w:rsid w:val="5F6CD81D"/>
    <w:rsid w:val="5F913FAA"/>
    <w:rsid w:val="5FF34DA4"/>
    <w:rsid w:val="613A2379"/>
    <w:rsid w:val="637DEAC2"/>
    <w:rsid w:val="64D8C39C"/>
    <w:rsid w:val="656BF6CA"/>
    <w:rsid w:val="6592CDC4"/>
    <w:rsid w:val="65B6CF23"/>
    <w:rsid w:val="671B333D"/>
    <w:rsid w:val="6799DAB7"/>
    <w:rsid w:val="68AC4BD3"/>
    <w:rsid w:val="69E05FAC"/>
    <w:rsid w:val="6A40ACD9"/>
    <w:rsid w:val="6AD33D39"/>
    <w:rsid w:val="6BABB194"/>
    <w:rsid w:val="6DEF162D"/>
    <w:rsid w:val="6E759FD5"/>
    <w:rsid w:val="70043BB5"/>
    <w:rsid w:val="701073EC"/>
    <w:rsid w:val="7060E53C"/>
    <w:rsid w:val="711FE9F2"/>
    <w:rsid w:val="716F3645"/>
    <w:rsid w:val="721506D4"/>
    <w:rsid w:val="72B6C85E"/>
    <w:rsid w:val="72E3F278"/>
    <w:rsid w:val="73CF7BAD"/>
    <w:rsid w:val="744BECA3"/>
    <w:rsid w:val="7828CE01"/>
    <w:rsid w:val="792BB50F"/>
    <w:rsid w:val="799B6F50"/>
    <w:rsid w:val="79B6905E"/>
    <w:rsid w:val="7B104CA9"/>
    <w:rsid w:val="7C002B46"/>
    <w:rsid w:val="7C534D1D"/>
    <w:rsid w:val="7C8B9F08"/>
    <w:rsid w:val="7CDF524E"/>
    <w:rsid w:val="7D5590CE"/>
    <w:rsid w:val="7DFBB039"/>
    <w:rsid w:val="7E72C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0C0BE"/>
  <w15:docId w15:val="{A8F185C9-C6E2-40CD-B00A-A7F91052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08C"/>
  </w:style>
  <w:style w:type="paragraph" w:styleId="Ttulo1">
    <w:name w:val="heading 1"/>
    <w:basedOn w:val="Normal"/>
    <w:next w:val="Normal"/>
    <w:link w:val="Ttulo1Car"/>
    <w:uiPriority w:val="9"/>
    <w:qFormat/>
    <w:rsid w:val="00B34341"/>
    <w:pPr>
      <w:contextualSpacing/>
      <w:outlineLvl w:val="0"/>
    </w:pPr>
    <w:rPr>
      <w:spacing w:val="5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6D8"/>
    <w:pPr>
      <w:outlineLvl w:val="1"/>
    </w:pPr>
    <w:rPr>
      <w:b/>
      <w:smallCaps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E43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E43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E43"/>
    <w:pPr>
      <w:spacing w:line="271" w:lineRule="auto"/>
      <w:outlineLvl w:val="4"/>
    </w:pPr>
    <w:rPr>
      <w:i/>
      <w:i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E43"/>
    <w:pPr>
      <w:shd w:val="clear" w:color="auto" w:fill="FFFFFF"/>
      <w:spacing w:line="271" w:lineRule="auto"/>
      <w:outlineLvl w:val="5"/>
    </w:pPr>
    <w:rPr>
      <w:b/>
      <w:bCs/>
      <w:color w:val="595959"/>
      <w:spacing w:val="5"/>
    </w:rPr>
  </w:style>
  <w:style w:type="paragraph" w:styleId="Ttulo7">
    <w:name w:val="heading 7"/>
    <w:basedOn w:val="Normal"/>
    <w:next w:val="Normal"/>
    <w:link w:val="Ttulo7Car"/>
    <w:uiPriority w:val="9"/>
    <w:qFormat/>
    <w:rsid w:val="00457E43"/>
    <w:pPr>
      <w:outlineLvl w:val="6"/>
    </w:pPr>
    <w:rPr>
      <w:b/>
      <w:bCs/>
      <w:i/>
      <w:iCs/>
      <w:color w:val="5A5A5A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qFormat/>
    <w:rsid w:val="00457E43"/>
    <w:pPr>
      <w:outlineLvl w:val="7"/>
    </w:pPr>
    <w:rPr>
      <w:b/>
      <w:bCs/>
      <w:color w:val="7F7F7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457E43"/>
    <w:pPr>
      <w:spacing w:line="271" w:lineRule="auto"/>
      <w:outlineLvl w:val="8"/>
    </w:pPr>
    <w:rPr>
      <w:b/>
      <w:bCs/>
      <w:i/>
      <w:iCs/>
      <w:color w:val="7F7F7F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aliases w:val="Tabla Yago,DAFP Tabla con cuadrícula,Ecotabla-3"/>
    <w:basedOn w:val="Tablanormal"/>
    <w:uiPriority w:val="59"/>
    <w:qFormat/>
    <w:rsid w:val="00892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FA1BE3"/>
    <w:rPr>
      <w:color w:val="0000FF"/>
      <w:u w:val="single"/>
    </w:rPr>
  </w:style>
  <w:style w:type="character" w:customStyle="1" w:styleId="andresbedoya">
    <w:name w:val="andres.bedoya"/>
    <w:semiHidden/>
    <w:rsid w:val="00C83F8C"/>
    <w:rPr>
      <w:rFonts w:ascii="Arial" w:hAnsi="Arial" w:cs="Arial"/>
      <w:color w:val="auto"/>
      <w:sz w:val="20"/>
      <w:szCs w:val="20"/>
    </w:rPr>
  </w:style>
  <w:style w:type="paragraph" w:styleId="Piedepgina">
    <w:name w:val="footer"/>
    <w:basedOn w:val="Normal"/>
    <w:link w:val="PiedepginaCar"/>
    <w:uiPriority w:val="99"/>
    <w:rsid w:val="0099592E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link w:val="TDC1Car"/>
    <w:autoRedefine/>
    <w:uiPriority w:val="39"/>
    <w:rsid w:val="00097754"/>
    <w:pPr>
      <w:spacing w:before="240" w:after="120"/>
    </w:pPr>
    <w:rPr>
      <w:rFonts w:ascii="Calibri" w:hAnsi="Calibri" w:cs="Calibri"/>
      <w:b/>
      <w:bCs/>
      <w:sz w:val="20"/>
      <w:szCs w:val="20"/>
    </w:rPr>
  </w:style>
  <w:style w:type="paragraph" w:styleId="ndice4">
    <w:name w:val="index 4"/>
    <w:basedOn w:val="Normal"/>
    <w:next w:val="Normal"/>
    <w:autoRedefine/>
    <w:semiHidden/>
    <w:rsid w:val="0099592E"/>
    <w:pPr>
      <w:ind w:left="960" w:hanging="240"/>
    </w:pPr>
  </w:style>
  <w:style w:type="character" w:styleId="Nmerodepgina">
    <w:name w:val="page number"/>
    <w:basedOn w:val="Fuentedeprrafopredeter"/>
    <w:rsid w:val="0099592E"/>
  </w:style>
  <w:style w:type="paragraph" w:styleId="Encabezado">
    <w:name w:val="header"/>
    <w:aliases w:val="Header Bold,h,TENDER,*Header,*Header1,*Header2,*Header3,Encabezado1"/>
    <w:basedOn w:val="Normal"/>
    <w:link w:val="EncabezadoCar"/>
    <w:uiPriority w:val="99"/>
    <w:rsid w:val="0099592E"/>
    <w:pPr>
      <w:tabs>
        <w:tab w:val="center" w:pos="4252"/>
        <w:tab w:val="right" w:pos="8504"/>
      </w:tabs>
    </w:pPr>
  </w:style>
  <w:style w:type="paragraph" w:customStyle="1" w:styleId="TableSmHeadingRight">
    <w:name w:val="Table_Sm_Heading_Right"/>
    <w:basedOn w:val="Normal"/>
    <w:rsid w:val="004608B8"/>
    <w:pPr>
      <w:keepNext/>
      <w:keepLines/>
      <w:spacing w:before="60" w:after="40"/>
      <w:ind w:right="-900"/>
      <w:jc w:val="right"/>
    </w:pPr>
    <w:rPr>
      <w:rFonts w:ascii="Futura Bk" w:hAnsi="Futura Bk"/>
      <w:b/>
      <w:sz w:val="16"/>
      <w:szCs w:val="20"/>
      <w:lang w:val="es-ES_tradnl" w:eastAsia="en-US"/>
    </w:rPr>
  </w:style>
  <w:style w:type="paragraph" w:customStyle="1" w:styleId="TableMedium">
    <w:name w:val="Table_Medium"/>
    <w:basedOn w:val="Normal"/>
    <w:rsid w:val="004608B8"/>
    <w:pPr>
      <w:spacing w:before="40" w:after="40"/>
      <w:ind w:right="-900"/>
    </w:pPr>
    <w:rPr>
      <w:rFonts w:ascii="Futura Bk" w:hAnsi="Futura Bk"/>
      <w:sz w:val="16"/>
      <w:szCs w:val="20"/>
      <w:lang w:val="es-ES_tradnl" w:eastAsia="en-US"/>
    </w:rPr>
  </w:style>
  <w:style w:type="paragraph" w:styleId="TDC2">
    <w:name w:val="toc 2"/>
    <w:basedOn w:val="Normal"/>
    <w:next w:val="Normal"/>
    <w:autoRedefine/>
    <w:uiPriority w:val="39"/>
    <w:rsid w:val="003B57E3"/>
    <w:pPr>
      <w:spacing w:before="120"/>
      <w:ind w:left="220"/>
    </w:pPr>
    <w:rPr>
      <w:rFonts w:ascii="Calibri" w:hAnsi="Calibri" w:cs="Calibri"/>
      <w:i/>
      <w:iCs/>
      <w:sz w:val="20"/>
      <w:szCs w:val="20"/>
    </w:rPr>
  </w:style>
  <w:style w:type="paragraph" w:styleId="TDC3">
    <w:name w:val="toc 3"/>
    <w:basedOn w:val="Normal"/>
    <w:next w:val="Normal"/>
    <w:autoRedefine/>
    <w:semiHidden/>
    <w:rsid w:val="00C26A4B"/>
    <w:pPr>
      <w:ind w:left="440"/>
    </w:pPr>
    <w:rPr>
      <w:rFonts w:ascii="Calibri" w:hAnsi="Calibri" w:cs="Calibri"/>
      <w:sz w:val="20"/>
      <w:szCs w:val="20"/>
    </w:rPr>
  </w:style>
  <w:style w:type="paragraph" w:styleId="TDC4">
    <w:name w:val="toc 4"/>
    <w:basedOn w:val="Normal"/>
    <w:next w:val="Normal"/>
    <w:autoRedefine/>
    <w:semiHidden/>
    <w:rsid w:val="00C26A4B"/>
    <w:pPr>
      <w:ind w:left="660"/>
    </w:pPr>
    <w:rPr>
      <w:rFonts w:ascii="Calibri" w:hAnsi="Calibri" w:cs="Calibri"/>
      <w:sz w:val="20"/>
      <w:szCs w:val="20"/>
    </w:rPr>
  </w:style>
  <w:style w:type="paragraph" w:styleId="TDC5">
    <w:name w:val="toc 5"/>
    <w:basedOn w:val="Normal"/>
    <w:next w:val="Normal"/>
    <w:autoRedefine/>
    <w:semiHidden/>
    <w:rsid w:val="00C26A4B"/>
    <w:pPr>
      <w:ind w:left="880"/>
    </w:pPr>
    <w:rPr>
      <w:rFonts w:ascii="Calibri" w:hAnsi="Calibri" w:cs="Calibri"/>
      <w:sz w:val="20"/>
      <w:szCs w:val="20"/>
    </w:rPr>
  </w:style>
  <w:style w:type="paragraph" w:styleId="TDC6">
    <w:name w:val="toc 6"/>
    <w:basedOn w:val="Normal"/>
    <w:next w:val="Normal"/>
    <w:autoRedefine/>
    <w:semiHidden/>
    <w:rsid w:val="00C26A4B"/>
    <w:pPr>
      <w:ind w:left="1100"/>
    </w:pPr>
    <w:rPr>
      <w:rFonts w:ascii="Calibri" w:hAnsi="Calibri" w:cs="Calibri"/>
      <w:sz w:val="20"/>
      <w:szCs w:val="20"/>
    </w:rPr>
  </w:style>
  <w:style w:type="paragraph" w:styleId="TDC7">
    <w:name w:val="toc 7"/>
    <w:basedOn w:val="Normal"/>
    <w:next w:val="Normal"/>
    <w:autoRedefine/>
    <w:semiHidden/>
    <w:rsid w:val="00C26A4B"/>
    <w:pPr>
      <w:ind w:left="1320"/>
    </w:pPr>
    <w:rPr>
      <w:rFonts w:ascii="Calibri" w:hAnsi="Calibri" w:cs="Calibri"/>
      <w:sz w:val="20"/>
      <w:szCs w:val="20"/>
    </w:rPr>
  </w:style>
  <w:style w:type="paragraph" w:styleId="TDC8">
    <w:name w:val="toc 8"/>
    <w:basedOn w:val="Normal"/>
    <w:next w:val="Normal"/>
    <w:autoRedefine/>
    <w:semiHidden/>
    <w:rsid w:val="00C26A4B"/>
    <w:pPr>
      <w:ind w:left="1540"/>
    </w:pPr>
    <w:rPr>
      <w:rFonts w:ascii="Calibri" w:hAnsi="Calibri" w:cs="Calibri"/>
      <w:sz w:val="20"/>
      <w:szCs w:val="20"/>
    </w:rPr>
  </w:style>
  <w:style w:type="paragraph" w:styleId="TDC9">
    <w:name w:val="toc 9"/>
    <w:basedOn w:val="Normal"/>
    <w:next w:val="Normal"/>
    <w:autoRedefine/>
    <w:semiHidden/>
    <w:rsid w:val="00C26A4B"/>
    <w:pPr>
      <w:ind w:left="1760"/>
    </w:pPr>
    <w:rPr>
      <w:rFonts w:ascii="Calibri" w:hAnsi="Calibri" w:cs="Calibri"/>
      <w:sz w:val="20"/>
      <w:szCs w:val="20"/>
    </w:rPr>
  </w:style>
  <w:style w:type="character" w:customStyle="1" w:styleId="Ttulo1Car">
    <w:name w:val="Título 1 Car"/>
    <w:link w:val="Ttulo1"/>
    <w:uiPriority w:val="9"/>
    <w:rsid w:val="00B34341"/>
    <w:rPr>
      <w:rFonts w:ascii="Arial" w:hAnsi="Arial"/>
      <w:spacing w:val="5"/>
      <w:sz w:val="22"/>
      <w:szCs w:val="36"/>
    </w:rPr>
  </w:style>
  <w:style w:type="character" w:customStyle="1" w:styleId="Ttulo2Car">
    <w:name w:val="Título 2 Car"/>
    <w:link w:val="Ttulo2"/>
    <w:uiPriority w:val="9"/>
    <w:rsid w:val="00B816D8"/>
    <w:rPr>
      <w:rFonts w:ascii="Arial" w:hAnsi="Arial"/>
      <w:b/>
      <w:smallCaps/>
      <w:sz w:val="22"/>
      <w:szCs w:val="28"/>
    </w:rPr>
  </w:style>
  <w:style w:type="character" w:customStyle="1" w:styleId="Ttulo3Car">
    <w:name w:val="Título 3 Car"/>
    <w:link w:val="Ttulo3"/>
    <w:uiPriority w:val="9"/>
    <w:rsid w:val="00457E43"/>
    <w:rPr>
      <w:rFonts w:ascii="Arial" w:hAnsi="Arial"/>
      <w:i/>
      <w:iCs/>
      <w:smallCaps/>
      <w:spacing w:val="5"/>
      <w:sz w:val="26"/>
      <w:szCs w:val="26"/>
    </w:rPr>
  </w:style>
  <w:style w:type="character" w:customStyle="1" w:styleId="Ttulo4Car">
    <w:name w:val="Título 4 Car"/>
    <w:link w:val="Ttulo4"/>
    <w:uiPriority w:val="9"/>
    <w:rsid w:val="00457E43"/>
    <w:rPr>
      <w:rFonts w:ascii="Arial" w:hAnsi="Arial"/>
      <w:b/>
      <w:bCs/>
      <w:spacing w:val="5"/>
      <w:sz w:val="24"/>
      <w:szCs w:val="24"/>
    </w:rPr>
  </w:style>
  <w:style w:type="character" w:customStyle="1" w:styleId="Ttulo5Car">
    <w:name w:val="Título 5 Car"/>
    <w:link w:val="Ttulo5"/>
    <w:uiPriority w:val="9"/>
    <w:rsid w:val="00457E43"/>
    <w:rPr>
      <w:rFonts w:ascii="Arial" w:hAnsi="Arial"/>
      <w:i/>
      <w:iCs/>
      <w:sz w:val="24"/>
      <w:szCs w:val="24"/>
    </w:rPr>
  </w:style>
  <w:style w:type="character" w:customStyle="1" w:styleId="Ttulo6Car">
    <w:name w:val="Título 6 Car"/>
    <w:link w:val="Ttulo6"/>
    <w:uiPriority w:val="9"/>
    <w:rsid w:val="00457E43"/>
    <w:rPr>
      <w:rFonts w:ascii="Arial" w:hAnsi="Arial"/>
      <w:b/>
      <w:bCs/>
      <w:color w:val="595959"/>
      <w:spacing w:val="5"/>
      <w:sz w:val="22"/>
      <w:szCs w:val="22"/>
      <w:shd w:val="clear" w:color="auto" w:fill="FFFFFF"/>
    </w:rPr>
  </w:style>
  <w:style w:type="character" w:customStyle="1" w:styleId="Ttulo7Car">
    <w:name w:val="Título 7 Car"/>
    <w:link w:val="Ttulo7"/>
    <w:uiPriority w:val="9"/>
    <w:rsid w:val="00457E43"/>
    <w:rPr>
      <w:rFonts w:ascii="Arial" w:hAnsi="Arial"/>
      <w:b/>
      <w:bCs/>
      <w:i/>
      <w:iCs/>
      <w:color w:val="5A5A5A"/>
    </w:rPr>
  </w:style>
  <w:style w:type="character" w:customStyle="1" w:styleId="Ttulo8Car">
    <w:name w:val="Título 8 Car"/>
    <w:link w:val="Ttulo8"/>
    <w:uiPriority w:val="9"/>
    <w:rsid w:val="00457E43"/>
    <w:rPr>
      <w:rFonts w:ascii="Arial" w:hAnsi="Arial"/>
      <w:b/>
      <w:bCs/>
      <w:color w:val="7F7F7F"/>
    </w:rPr>
  </w:style>
  <w:style w:type="character" w:customStyle="1" w:styleId="Ttulo9Car">
    <w:name w:val="Título 9 Car"/>
    <w:link w:val="Ttulo9"/>
    <w:uiPriority w:val="9"/>
    <w:rsid w:val="00457E43"/>
    <w:rPr>
      <w:rFonts w:ascii="Arial" w:hAnsi="Arial"/>
      <w:b/>
      <w:bCs/>
      <w:i/>
      <w:iCs/>
      <w:color w:val="7F7F7F"/>
      <w:sz w:val="18"/>
      <w:szCs w:val="18"/>
    </w:rPr>
  </w:style>
  <w:style w:type="paragraph" w:customStyle="1" w:styleId="Epgrafe1">
    <w:name w:val="Epígrafe1"/>
    <w:basedOn w:val="Normal"/>
    <w:next w:val="Normal"/>
    <w:uiPriority w:val="35"/>
    <w:qFormat/>
    <w:rsid w:val="000C5AD5"/>
    <w:rPr>
      <w:b/>
      <w:bCs/>
      <w:sz w:val="18"/>
      <w:szCs w:val="18"/>
    </w:rPr>
  </w:style>
  <w:style w:type="paragraph" w:customStyle="1" w:styleId="Ttulo10">
    <w:name w:val="Título1"/>
    <w:basedOn w:val="Normal"/>
    <w:next w:val="Normal"/>
    <w:link w:val="TtuloCar"/>
    <w:uiPriority w:val="10"/>
    <w:qFormat/>
    <w:rsid w:val="00457E43"/>
    <w:pPr>
      <w:spacing w:after="300"/>
      <w:contextualSpacing/>
    </w:pPr>
    <w:rPr>
      <w:smallCaps/>
      <w:sz w:val="52"/>
      <w:szCs w:val="52"/>
    </w:rPr>
  </w:style>
  <w:style w:type="character" w:customStyle="1" w:styleId="TtuloCar">
    <w:name w:val="Título Car"/>
    <w:link w:val="Ttulo10"/>
    <w:uiPriority w:val="10"/>
    <w:rsid w:val="00457E43"/>
    <w:rPr>
      <w:rFonts w:ascii="Arial" w:hAnsi="Arial"/>
      <w:smallCaps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i/>
      <w:smallCaps/>
      <w:sz w:val="28"/>
      <w:szCs w:val="28"/>
    </w:rPr>
  </w:style>
  <w:style w:type="character" w:customStyle="1" w:styleId="SubttuloCar">
    <w:name w:val="Subtítulo Car"/>
    <w:link w:val="Subttulo"/>
    <w:uiPriority w:val="11"/>
    <w:rsid w:val="00457E43"/>
    <w:rPr>
      <w:i/>
      <w:iCs/>
      <w:smallCaps/>
      <w:spacing w:val="10"/>
      <w:sz w:val="28"/>
      <w:szCs w:val="28"/>
    </w:rPr>
  </w:style>
  <w:style w:type="character" w:styleId="Fuerte">
    <w:name w:val="Strong"/>
    <w:uiPriority w:val="22"/>
    <w:qFormat/>
    <w:rsid w:val="00457E43"/>
    <w:rPr>
      <w:b/>
      <w:bCs/>
    </w:rPr>
  </w:style>
  <w:style w:type="character" w:styleId="nfasis">
    <w:name w:val="Emphasis"/>
    <w:uiPriority w:val="20"/>
    <w:qFormat/>
    <w:rsid w:val="00457E43"/>
    <w:rPr>
      <w:b/>
      <w:bCs/>
      <w:i/>
      <w:iCs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457E43"/>
  </w:style>
  <w:style w:type="character" w:customStyle="1" w:styleId="SinespaciadoCar">
    <w:name w:val="Sin espaciado Car"/>
    <w:link w:val="Sinespaciado"/>
    <w:uiPriority w:val="1"/>
    <w:rsid w:val="009867EA"/>
    <w:rPr>
      <w:rFonts w:ascii="Arial" w:hAnsi="Arial"/>
      <w:sz w:val="22"/>
      <w:szCs w:val="22"/>
    </w:rPr>
  </w:style>
  <w:style w:type="paragraph" w:styleId="Prrafodelista">
    <w:name w:val="List Paragraph"/>
    <w:basedOn w:val="Normal"/>
    <w:uiPriority w:val="99"/>
    <w:qFormat/>
    <w:rsid w:val="00457E4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7E43"/>
    <w:rPr>
      <w:i/>
      <w:iCs/>
    </w:rPr>
  </w:style>
  <w:style w:type="character" w:customStyle="1" w:styleId="CitaCar">
    <w:name w:val="Cita Car"/>
    <w:link w:val="Cita"/>
    <w:uiPriority w:val="29"/>
    <w:rsid w:val="00457E43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E43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destacadaCar">
    <w:name w:val="Cita destacada Car"/>
    <w:link w:val="Citadestacada"/>
    <w:uiPriority w:val="30"/>
    <w:rsid w:val="00457E43"/>
    <w:rPr>
      <w:i/>
      <w:iCs/>
    </w:rPr>
  </w:style>
  <w:style w:type="character" w:styleId="nfasissutil">
    <w:name w:val="Subtle Emphasis"/>
    <w:uiPriority w:val="19"/>
    <w:qFormat/>
    <w:rsid w:val="00457E43"/>
    <w:rPr>
      <w:i/>
      <w:iCs/>
    </w:rPr>
  </w:style>
  <w:style w:type="character" w:styleId="nfasisintenso">
    <w:name w:val="Intense Emphasis"/>
    <w:uiPriority w:val="21"/>
    <w:qFormat/>
    <w:rsid w:val="00457E43"/>
    <w:rPr>
      <w:b/>
      <w:bCs/>
      <w:i/>
      <w:iCs/>
    </w:rPr>
  </w:style>
  <w:style w:type="character" w:styleId="Referenciasutil">
    <w:name w:val="Subtle Reference"/>
    <w:uiPriority w:val="31"/>
    <w:qFormat/>
    <w:rsid w:val="00457E43"/>
    <w:rPr>
      <w:smallCaps/>
    </w:rPr>
  </w:style>
  <w:style w:type="character" w:styleId="Referenciaintensa">
    <w:name w:val="Intense Reference"/>
    <w:uiPriority w:val="32"/>
    <w:qFormat/>
    <w:rsid w:val="00457E43"/>
    <w:rPr>
      <w:b/>
      <w:bCs/>
      <w:smallCaps/>
    </w:rPr>
  </w:style>
  <w:style w:type="character" w:styleId="Ttulodellibro">
    <w:name w:val="Book Title"/>
    <w:uiPriority w:val="33"/>
    <w:qFormat/>
    <w:rsid w:val="00457E43"/>
    <w:rPr>
      <w:i/>
      <w:iCs/>
      <w:smallCaps/>
      <w:spacing w:val="5"/>
    </w:rPr>
  </w:style>
  <w:style w:type="paragraph" w:styleId="TtuloTDC">
    <w:name w:val="TOC Heading"/>
    <w:basedOn w:val="Ttulo1"/>
    <w:next w:val="Normal"/>
    <w:uiPriority w:val="39"/>
    <w:qFormat/>
    <w:rsid w:val="00457E43"/>
    <w:pPr>
      <w:outlineLvl w:val="9"/>
    </w:pPr>
    <w:rPr>
      <w:lang w:bidi="en-US"/>
    </w:rPr>
  </w:style>
  <w:style w:type="paragraph" w:customStyle="1" w:styleId="Tabletext">
    <w:name w:val="Tabletext"/>
    <w:basedOn w:val="Normal"/>
    <w:rsid w:val="000C5AD5"/>
    <w:pPr>
      <w:keepLines/>
      <w:spacing w:after="120"/>
    </w:pPr>
    <w:rPr>
      <w:lang w:val="en-US" w:eastAsia="en-US" w:bidi="en-US"/>
    </w:rPr>
  </w:style>
  <w:style w:type="paragraph" w:customStyle="1" w:styleId="InfoBlue">
    <w:name w:val="InfoBlue"/>
    <w:basedOn w:val="Normal"/>
    <w:next w:val="Textoindependiente"/>
    <w:autoRedefine/>
    <w:rsid w:val="000C5AD5"/>
    <w:pPr>
      <w:spacing w:after="120"/>
      <w:ind w:left="720"/>
    </w:pPr>
    <w:rPr>
      <w:i/>
      <w:color w:val="0000FF"/>
      <w:lang w:val="en-US" w:eastAsia="en-US" w:bidi="en-US"/>
    </w:rPr>
  </w:style>
  <w:style w:type="paragraph" w:styleId="Textoindependiente">
    <w:name w:val="Body Text"/>
    <w:basedOn w:val="Normal"/>
    <w:link w:val="TextoindependienteCar"/>
    <w:rsid w:val="000C5A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0C5AD5"/>
  </w:style>
  <w:style w:type="character" w:customStyle="1" w:styleId="TDC1Car">
    <w:name w:val="TDC 1 Car"/>
    <w:link w:val="TDC1"/>
    <w:uiPriority w:val="39"/>
    <w:rsid w:val="002930B6"/>
    <w:rPr>
      <w:rFonts w:ascii="Calibri" w:hAnsi="Calibri" w:cs="Calibri"/>
      <w:b/>
      <w:bCs/>
      <w:sz w:val="20"/>
      <w:szCs w:val="20"/>
    </w:rPr>
  </w:style>
  <w:style w:type="paragraph" w:styleId="Textodeglobo">
    <w:name w:val="Balloon Text"/>
    <w:basedOn w:val="Normal"/>
    <w:link w:val="TextodegloboCar"/>
    <w:rsid w:val="0029099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29099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D3DD8"/>
    <w:pPr>
      <w:autoSpaceDE w:val="0"/>
      <w:autoSpaceDN w:val="0"/>
      <w:adjustRightInd w:val="0"/>
    </w:pPr>
    <w:rPr>
      <w:color w:val="000000"/>
      <w:sz w:val="24"/>
      <w:szCs w:val="24"/>
      <w:lang w:val="es-ES" w:eastAsia="es-ES"/>
    </w:rPr>
  </w:style>
  <w:style w:type="table" w:styleId="Tablaconcuadrcula6concolores-nfasis1">
    <w:name w:val="Grid Table 6 Colorful Accent 1"/>
    <w:basedOn w:val="Tablanormal"/>
    <w:uiPriority w:val="51"/>
    <w:rsid w:val="00133110"/>
    <w:rPr>
      <w:rFonts w:ascii="Times New Roman" w:hAnsi="Times New Roman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aconcuadrculaclara1">
    <w:name w:val="Tabla con cuadrícula clara1"/>
    <w:basedOn w:val="Tablanormal"/>
    <w:next w:val="Tablaconcuadrculaclara"/>
    <w:rsid w:val="005C4341"/>
    <w:rPr>
      <w:rFonts w:ascii="Times New Roman" w:hAnsi="Times New Roman"/>
      <w:lang w:val="es-UY" w:eastAsia="es-UY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rsid w:val="005C43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iedepginaCar">
    <w:name w:val="Pie de página Car"/>
    <w:link w:val="Piedepgina"/>
    <w:uiPriority w:val="99"/>
    <w:rsid w:val="001C4FCE"/>
    <w:rPr>
      <w:rFonts w:ascii="Arial" w:hAnsi="Arial"/>
      <w:sz w:val="22"/>
      <w:szCs w:val="22"/>
    </w:rPr>
  </w:style>
  <w:style w:type="table" w:customStyle="1" w:styleId="17">
    <w:name w:val="17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6">
    <w:name w:val="16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5">
    <w:name w:val="15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4">
    <w:name w:val="14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3">
    <w:name w:val="13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2">
    <w:name w:val="12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11">
    <w:name w:val="11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10">
    <w:name w:val="10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9">
    <w:name w:val="9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8">
    <w:name w:val="8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  <w:tblInd w:w="0" w:type="nil"/>
    </w:tblPr>
  </w:style>
  <w:style w:type="table" w:customStyle="1" w:styleId="7">
    <w:name w:val="7"/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6">
    <w:name w:val="6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5">
    <w:name w:val="5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4">
    <w:name w:val="4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3">
    <w:name w:val="3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2">
    <w:name w:val="2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table" w:customStyle="1" w:styleId="1">
    <w:name w:val="1"/>
    <w:basedOn w:val="Tablanormal"/>
    <w:rPr>
      <w:rFonts w:ascii="Times New Roman" w:eastAsia="Times New Roman" w:hAnsi="Times New Roman" w:cs="Times New Roman"/>
      <w:color w:val="2E75B5"/>
    </w:rPr>
    <w:tblPr>
      <w:tblStyleRowBandSize w:val="1"/>
      <w:tblStyleColBandSize w:val="1"/>
    </w:tblPr>
  </w:style>
  <w:style w:type="paragraph" w:styleId="Revisin">
    <w:name w:val="Revision"/>
    <w:hidden/>
    <w:uiPriority w:val="99"/>
    <w:semiHidden/>
    <w:rsid w:val="004F7B6B"/>
  </w:style>
  <w:style w:type="character" w:styleId="Refdecomentario">
    <w:name w:val="annotation reference"/>
    <w:basedOn w:val="Fuentedeprrafopredeter"/>
    <w:uiPriority w:val="99"/>
    <w:semiHidden/>
    <w:unhideWhenUsed/>
    <w:rsid w:val="004F7B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7B6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7B6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7B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F7B6B"/>
    <w:rPr>
      <w:b/>
      <w:bCs/>
      <w:sz w:val="20"/>
      <w:szCs w:val="20"/>
    </w:rPr>
  </w:style>
  <w:style w:type="character" w:customStyle="1" w:styleId="normaltextrun">
    <w:name w:val="normaltextrun"/>
    <w:basedOn w:val="Fuentedeprrafopredeter"/>
    <w:rsid w:val="00A43181"/>
  </w:style>
  <w:style w:type="character" w:customStyle="1" w:styleId="eop">
    <w:name w:val="eop"/>
    <w:basedOn w:val="Fuentedeprrafopredeter"/>
    <w:rsid w:val="00A43181"/>
  </w:style>
  <w:style w:type="character" w:customStyle="1" w:styleId="EncabezadoCar">
    <w:name w:val="Encabezado Car"/>
    <w:aliases w:val="Header Bold Car,h Car,TENDER Car,*Header Car,*Header1 Car,*Header2 Car,*Header3 Car,Encabezado1 Car"/>
    <w:basedOn w:val="Fuentedeprrafopredeter"/>
    <w:link w:val="Encabezado"/>
    <w:uiPriority w:val="99"/>
    <w:rsid w:val="00B77FCD"/>
  </w:style>
  <w:style w:type="table" w:customStyle="1" w:styleId="TableNormal1">
    <w:name w:val="Table Normal1"/>
    <w:rsid w:val="008C034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f01">
    <w:name w:val="cf01"/>
    <w:basedOn w:val="Fuentedeprrafopredeter"/>
    <w:rsid w:val="0019129A"/>
    <w:rPr>
      <w:rFonts w:ascii="Segoe UI" w:hAnsi="Segoe UI" w:cs="Segoe UI" w:hint="default"/>
      <w:sz w:val="18"/>
      <w:szCs w:val="18"/>
    </w:rPr>
  </w:style>
  <w:style w:type="paragraph" w:customStyle="1" w:styleId="paragraph">
    <w:name w:val="paragraph"/>
    <w:basedOn w:val="Normal"/>
    <w:rsid w:val="009C320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TableParagraph">
    <w:name w:val="Table Paragraph"/>
    <w:basedOn w:val="Normal"/>
    <w:uiPriority w:val="1"/>
    <w:qFormat/>
    <w:rsid w:val="003210C9"/>
    <w:pPr>
      <w:widowControl w:val="0"/>
      <w:autoSpaceDE w:val="0"/>
      <w:autoSpaceDN w:val="0"/>
      <w:ind w:left="106"/>
    </w:pPr>
    <w:rPr>
      <w:rFonts w:ascii="Verdana" w:eastAsia="Verdana" w:hAnsi="Verdana" w:cs="Verdana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fD+aLfprHMXvMpWjUJ8SN9Hvww==">AMUW2mWBJNqXBp9vhhNXD/kMEF2Q+44Pn7mOhNdRN2/Ts1s29P2N9/XPReHlAXl8S9ToVfJ2mxYGiK6s8ppyAjkBKSQY3VnOJR4wAqF0ibpuqSdiAOBOv0McoMLRYbY0Bp5m3Y3U0Mh+3ATjo0kYDw93lZarJVhsDGzFGPTUDnWlQWEKe3lYb6jz5ydyw7KmGYb2yzxWTTIaBhCGj3+1vIi0wVrBxMmVP+w6cvYzZMDXVCxbKuBEVBWAirp/owV4SkK/GO6UTV5UYQEOy6qbwubhlr3P5RBsqUW5h3gJ0ooUBnlyXvG8bmZABq8oH9IwRschuDMY6B1r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04E6277881941A1245FE945D97F46" ma:contentTypeVersion="7" ma:contentTypeDescription="Crear nuevo documento." ma:contentTypeScope="" ma:versionID="cfac8c6b0d558c8f4e8d4387ae5e8b31">
  <xsd:schema xmlns:xsd="http://www.w3.org/2001/XMLSchema" xmlns:xs="http://www.w3.org/2001/XMLSchema" xmlns:p="http://schemas.microsoft.com/office/2006/metadata/properties" xmlns:ns2="943763e3-2d1d-42f4-8ce5-2c1929b3f051" targetNamespace="http://schemas.microsoft.com/office/2006/metadata/properties" ma:root="true" ma:fieldsID="b87467574fb4ab3883e251c59e8b9954" ns2:_="">
    <xsd:import namespace="943763e3-2d1d-42f4-8ce5-2c1929b3f0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763e3-2d1d-42f4-8ce5-2c1929b3f0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043659-57F0-46E5-A37E-47A6BCBC5A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BF9547F-58DF-4770-A868-FDCF0E166E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7244DD-0245-4962-838D-0C58A47BB68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EE73B03-38E2-4D27-808A-EE8A00EFD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3763e3-2d1d-42f4-8ce5-2c1929b3f0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2230</Words>
  <Characters>12271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Ahumada</dc:creator>
  <cp:keywords/>
  <dc:description/>
  <cp:lastModifiedBy>William Alexander Barbosa Fuentes</cp:lastModifiedBy>
  <cp:revision>48</cp:revision>
  <dcterms:created xsi:type="dcterms:W3CDTF">2025-09-11T21:14:00Z</dcterms:created>
  <dcterms:modified xsi:type="dcterms:W3CDTF">2026-10-13T20:55:00Z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0x010100CD504E6277881941A1245FE945D97F46</vt:lpwstr>
  </property>
  <property fmtid="{D5CDD505-2E9C-101B-9397-08002B2CF9AE}" pid="3" name="AuthorIds_UIVersion_1536">
    <vt:lpwstr>10640</vt:lpwstr>
  </property>
  <property fmtid="{D5CDD505-2E9C-101B-9397-08002B2CF9AE}" pid="4" name="Order">
    <vt:r8>8100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_SourceUrl">
    <vt:lpwstr/>
  </property>
  <property fmtid="{D5CDD505-2E9C-101B-9397-08002B2CF9AE}" pid="13" name="_SharedFileIndex">
    <vt:lpwstr/>
  </property>
</Properties>
</file>