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7FC6F" w14:textId="5067F85E" w:rsidR="00A60BA3" w:rsidRPr="00790C43" w:rsidRDefault="002F6F37" w:rsidP="002F6F37">
      <w:pPr>
        <w:spacing w:before="100" w:beforeAutospacing="1" w:after="100" w:afterAutospacing="1"/>
        <w:jc w:val="right"/>
        <w:outlineLvl w:val="0"/>
        <w:rPr>
          <w:rFonts w:ascii="Arial" w:eastAsia="Times New Roman" w:hAnsi="Arial" w:cs="Arial"/>
          <w:b/>
          <w:bCs/>
          <w:kern w:val="36"/>
          <w:sz w:val="20"/>
          <w:szCs w:val="20"/>
          <w14:textOutline w14:w="9525" w14:cap="rnd" w14:cmpd="sng" w14:algn="ctr">
            <w14:solidFill>
              <w14:schemeClr w14:val="tx1"/>
            </w14:solidFill>
            <w14:prstDash w14:val="solid"/>
            <w14:bevel/>
          </w14:textOutline>
          <w14:ligatures w14:val="none"/>
        </w:rPr>
      </w:pPr>
      <w:r>
        <w:rPr>
          <w:rFonts w:ascii="Arial" w:eastAsia="Times New Roman" w:hAnsi="Arial" w:cs="Arial"/>
          <w:b/>
          <w:bCs/>
          <w:noProof/>
          <w:kern w:val="36"/>
          <w:sz w:val="20"/>
          <w:szCs w:val="20"/>
        </w:rPr>
        <w:drawing>
          <wp:anchor distT="0" distB="0" distL="114300" distR="114300" simplePos="0" relativeHeight="251658240" behindDoc="0" locked="0" layoutInCell="1" allowOverlap="1" wp14:anchorId="3FB002F8" wp14:editId="2377C3DD">
            <wp:simplePos x="0" y="0"/>
            <wp:positionH relativeFrom="column">
              <wp:posOffset>5880775</wp:posOffset>
            </wp:positionH>
            <wp:positionV relativeFrom="paragraph">
              <wp:posOffset>76002</wp:posOffset>
            </wp:positionV>
            <wp:extent cx="1169035" cy="437631"/>
            <wp:effectExtent l="12700" t="12700" r="12065" b="6985"/>
            <wp:wrapNone/>
            <wp:docPr id="243858146"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58146" name="Picture 1" descr="A close up of a logo&#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69035" cy="437631"/>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A43CECF" w14:textId="6BD2912B" w:rsidR="000252AD" w:rsidRPr="00790C43" w:rsidRDefault="000252AD" w:rsidP="000252AD">
      <w:pPr>
        <w:spacing w:before="100" w:beforeAutospacing="1" w:after="100" w:afterAutospacing="1"/>
        <w:outlineLvl w:val="0"/>
        <w:rPr>
          <w:rFonts w:ascii="Arial" w:eastAsia="Times New Roman" w:hAnsi="Arial" w:cs="Arial"/>
          <w:b/>
          <w:bCs/>
          <w:kern w:val="36"/>
          <w:sz w:val="28"/>
          <w:szCs w:val="28"/>
          <w14:ligatures w14:val="none"/>
        </w:rPr>
      </w:pPr>
      <w:r w:rsidRPr="00790C43">
        <w:rPr>
          <w:rFonts w:ascii="Arial" w:eastAsia="Times New Roman" w:hAnsi="Arial" w:cs="Arial"/>
          <w:b/>
          <w:bCs/>
          <w:kern w:val="36"/>
          <w:sz w:val="28"/>
          <w:szCs w:val="28"/>
          <w14:ligatures w14:val="none"/>
        </w:rPr>
        <w:t>Inheir8 Whitepaper: Crypto Inheritance for the Next Generation</w:t>
      </w:r>
    </w:p>
    <w:p w14:paraId="2DF7EBF8" w14:textId="7D7CEF98" w:rsidR="000252AD" w:rsidRPr="00790C43" w:rsidRDefault="000252AD" w:rsidP="000252AD">
      <w:pPr>
        <w:spacing w:before="100" w:beforeAutospacing="1" w:after="100" w:afterAutospacing="1"/>
        <w:outlineLvl w:val="1"/>
        <w:rPr>
          <w:rFonts w:ascii="Arial" w:eastAsia="Times New Roman" w:hAnsi="Arial" w:cs="Arial"/>
          <w:b/>
          <w:bCs/>
          <w:kern w:val="0"/>
          <w14:ligatures w14:val="none"/>
        </w:rPr>
      </w:pPr>
      <w:r w:rsidRPr="00790C43">
        <w:rPr>
          <w:rFonts w:ascii="Arial" w:eastAsia="Times New Roman" w:hAnsi="Arial" w:cs="Arial"/>
          <w:b/>
          <w:bCs/>
          <w:kern w:val="0"/>
          <w14:ligatures w14:val="none"/>
        </w:rPr>
        <w:t>Abstract</w:t>
      </w:r>
    </w:p>
    <w:p w14:paraId="1B24585F" w14:textId="77777777" w:rsidR="000252AD" w:rsidRPr="00790C43" w:rsidRDefault="000252AD" w:rsidP="000252AD">
      <w:p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Inheir8 is a decentralized inheritance protocol designed to solve one of the most urgent and overlooked problems in Web3: what happens to your crypto assets after you die? Leveraging smart contract vaults, proof-of-life mechanisms, and optional legal integrations, Inheir8 ensures your digital wealth is securely transferred to your chosen beneficiaries without relying on centralized custodians or traditional legal infrastructure. The platform is powered by the $IN8 utility and governance token, which provides access, staking benefits, and protocol governance.</w:t>
      </w:r>
    </w:p>
    <w:p w14:paraId="5C5EEEBB" w14:textId="77777777" w:rsidR="000252AD" w:rsidRPr="00790C43" w:rsidRDefault="00D24F6A" w:rsidP="000252AD">
      <w:pPr>
        <w:rPr>
          <w:rFonts w:ascii="Arial" w:eastAsia="Times New Roman" w:hAnsi="Arial" w:cs="Arial"/>
          <w:kern w:val="0"/>
          <w:sz w:val="20"/>
          <w:szCs w:val="20"/>
          <w14:ligatures w14:val="none"/>
        </w:rPr>
      </w:pPr>
      <w:r>
        <w:rPr>
          <w:rFonts w:ascii="Arial" w:eastAsia="Times New Roman" w:hAnsi="Arial" w:cs="Arial"/>
          <w:noProof/>
          <w:kern w:val="0"/>
          <w:sz w:val="20"/>
          <w:szCs w:val="20"/>
        </w:rPr>
        <w:pict w14:anchorId="1DF1185D">
          <v:rect id="_x0000_i1033" alt="" style="width:468pt;height:.05pt;mso-width-percent:0;mso-height-percent:0;mso-width-percent:0;mso-height-percent:0" o:hralign="center" o:hrstd="t" o:hr="t" fillcolor="#a0a0a0" stroked="f"/>
        </w:pict>
      </w:r>
    </w:p>
    <w:p w14:paraId="3922B5AE" w14:textId="58F30112" w:rsidR="000252AD" w:rsidRPr="00790C43" w:rsidRDefault="000252AD" w:rsidP="000252AD">
      <w:pPr>
        <w:spacing w:before="100" w:beforeAutospacing="1" w:after="100" w:afterAutospacing="1"/>
        <w:outlineLvl w:val="1"/>
        <w:rPr>
          <w:rFonts w:ascii="Arial" w:eastAsia="Times New Roman" w:hAnsi="Arial" w:cs="Arial"/>
          <w:b/>
          <w:bCs/>
          <w:kern w:val="0"/>
          <w14:ligatures w14:val="none"/>
        </w:rPr>
      </w:pPr>
      <w:r w:rsidRPr="00790C43">
        <w:rPr>
          <w:rFonts w:ascii="Arial" w:eastAsia="Times New Roman" w:hAnsi="Arial" w:cs="Arial"/>
          <w:b/>
          <w:bCs/>
          <w:kern w:val="0"/>
          <w14:ligatures w14:val="none"/>
        </w:rPr>
        <w:t>Problem Statement</w:t>
      </w:r>
    </w:p>
    <w:p w14:paraId="43D23675" w14:textId="68712DB2" w:rsidR="000252AD" w:rsidRPr="00790C43" w:rsidRDefault="000252AD" w:rsidP="000252AD">
      <w:p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Over $100 billion in crypto is estimated to be lost forever due to forgotten private keys, lost seed phrases, and untimely deaths. The decentralized nature of blockchain means there is no central recovery mechanism. Without proactive inheritance planning, digital assets are at risk of disappearing permanently.</w:t>
      </w:r>
    </w:p>
    <w:p w14:paraId="72800BCE" w14:textId="77777777" w:rsidR="000252AD" w:rsidRPr="00790C43" w:rsidRDefault="000252AD" w:rsidP="000252AD">
      <w:p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Traditional estate planning tools are incompatible with the technical complexity and autonomy of blockchain assets. Existing solutions are fragmented, opaque, and do not offer seamless, decentralized control.</w:t>
      </w:r>
    </w:p>
    <w:p w14:paraId="3551CDDB" w14:textId="77777777" w:rsidR="000252AD" w:rsidRPr="00790C43" w:rsidRDefault="00D24F6A" w:rsidP="000252AD">
      <w:pPr>
        <w:rPr>
          <w:rFonts w:ascii="Arial" w:eastAsia="Times New Roman" w:hAnsi="Arial" w:cs="Arial"/>
          <w:kern w:val="0"/>
          <w:sz w:val="20"/>
          <w:szCs w:val="20"/>
          <w14:ligatures w14:val="none"/>
        </w:rPr>
      </w:pPr>
      <w:r>
        <w:rPr>
          <w:rFonts w:ascii="Arial" w:eastAsia="Times New Roman" w:hAnsi="Arial" w:cs="Arial"/>
          <w:noProof/>
          <w:kern w:val="0"/>
          <w:sz w:val="20"/>
          <w:szCs w:val="20"/>
        </w:rPr>
        <w:pict w14:anchorId="45406D65">
          <v:rect id="_x0000_i1032" alt="" style="width:468pt;height:.05pt;mso-width-percent:0;mso-height-percent:0;mso-width-percent:0;mso-height-percent:0" o:hralign="center" o:hrstd="t" o:hr="t" fillcolor="#a0a0a0" stroked="f"/>
        </w:pict>
      </w:r>
    </w:p>
    <w:p w14:paraId="7418CC36" w14:textId="6424878E" w:rsidR="000252AD" w:rsidRPr="00790C43" w:rsidRDefault="000252AD" w:rsidP="000252AD">
      <w:pPr>
        <w:spacing w:before="100" w:beforeAutospacing="1" w:after="100" w:afterAutospacing="1"/>
        <w:outlineLvl w:val="1"/>
        <w:rPr>
          <w:rFonts w:ascii="Arial" w:eastAsia="Times New Roman" w:hAnsi="Arial" w:cs="Arial"/>
          <w:b/>
          <w:bCs/>
          <w:kern w:val="0"/>
          <w14:ligatures w14:val="none"/>
        </w:rPr>
      </w:pPr>
      <w:r w:rsidRPr="00790C43">
        <w:rPr>
          <w:rFonts w:ascii="Arial" w:eastAsia="Times New Roman" w:hAnsi="Arial" w:cs="Arial"/>
          <w:b/>
          <w:bCs/>
          <w:kern w:val="0"/>
          <w14:ligatures w14:val="none"/>
        </w:rPr>
        <w:t>Vision</w:t>
      </w:r>
    </w:p>
    <w:p w14:paraId="765F1FE3" w14:textId="77777777" w:rsidR="000252AD" w:rsidRPr="00790C43" w:rsidRDefault="000252AD" w:rsidP="000252AD">
      <w:p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Inheir8 empowers crypto users to plan their digital legacy with confidence. We envision a world where inheritance is:</w:t>
      </w:r>
    </w:p>
    <w:p w14:paraId="3A573370" w14:textId="77777777" w:rsidR="000252AD" w:rsidRPr="00790C43" w:rsidRDefault="000252AD" w:rsidP="000252AD">
      <w:pPr>
        <w:numPr>
          <w:ilvl w:val="0"/>
          <w:numId w:val="10"/>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b/>
          <w:bCs/>
          <w:kern w:val="0"/>
          <w:sz w:val="20"/>
          <w:szCs w:val="20"/>
          <w14:ligatures w14:val="none"/>
        </w:rPr>
        <w:t>Decentralized:</w:t>
      </w:r>
      <w:r w:rsidRPr="00790C43">
        <w:rPr>
          <w:rFonts w:ascii="Arial" w:eastAsia="Times New Roman" w:hAnsi="Arial" w:cs="Arial"/>
          <w:kern w:val="0"/>
          <w:sz w:val="20"/>
          <w:szCs w:val="20"/>
          <w14:ligatures w14:val="none"/>
        </w:rPr>
        <w:t xml:space="preserve"> No reliance on centralized custodians or third parties</w:t>
      </w:r>
    </w:p>
    <w:p w14:paraId="3E5D1FC9" w14:textId="77777777" w:rsidR="000252AD" w:rsidRPr="00790C43" w:rsidRDefault="000252AD" w:rsidP="000252AD">
      <w:pPr>
        <w:numPr>
          <w:ilvl w:val="0"/>
          <w:numId w:val="10"/>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b/>
          <w:bCs/>
          <w:kern w:val="0"/>
          <w:sz w:val="20"/>
          <w:szCs w:val="20"/>
          <w14:ligatures w14:val="none"/>
        </w:rPr>
        <w:t>Automated:</w:t>
      </w:r>
      <w:r w:rsidRPr="00790C43">
        <w:rPr>
          <w:rFonts w:ascii="Arial" w:eastAsia="Times New Roman" w:hAnsi="Arial" w:cs="Arial"/>
          <w:kern w:val="0"/>
          <w:sz w:val="20"/>
          <w:szCs w:val="20"/>
          <w14:ligatures w14:val="none"/>
        </w:rPr>
        <w:t xml:space="preserve"> Triggered by verifiable inactivity or death signals</w:t>
      </w:r>
    </w:p>
    <w:p w14:paraId="15994288" w14:textId="77777777" w:rsidR="000252AD" w:rsidRPr="00790C43" w:rsidRDefault="000252AD" w:rsidP="000252AD">
      <w:pPr>
        <w:numPr>
          <w:ilvl w:val="0"/>
          <w:numId w:val="10"/>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b/>
          <w:bCs/>
          <w:kern w:val="0"/>
          <w:sz w:val="20"/>
          <w:szCs w:val="20"/>
          <w14:ligatures w14:val="none"/>
        </w:rPr>
        <w:t>Trustless:</w:t>
      </w:r>
      <w:r w:rsidRPr="00790C43">
        <w:rPr>
          <w:rFonts w:ascii="Arial" w:eastAsia="Times New Roman" w:hAnsi="Arial" w:cs="Arial"/>
          <w:kern w:val="0"/>
          <w:sz w:val="20"/>
          <w:szCs w:val="20"/>
          <w14:ligatures w14:val="none"/>
        </w:rPr>
        <w:t xml:space="preserve"> Guaranteed by code, not lawyers</w:t>
      </w:r>
    </w:p>
    <w:p w14:paraId="339A0D16" w14:textId="77777777" w:rsidR="000252AD" w:rsidRPr="00790C43" w:rsidRDefault="000252AD" w:rsidP="000252AD">
      <w:pPr>
        <w:numPr>
          <w:ilvl w:val="0"/>
          <w:numId w:val="10"/>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b/>
          <w:bCs/>
          <w:kern w:val="0"/>
          <w:sz w:val="20"/>
          <w:szCs w:val="20"/>
          <w14:ligatures w14:val="none"/>
        </w:rPr>
        <w:t>Accessible:</w:t>
      </w:r>
      <w:r w:rsidRPr="00790C43">
        <w:rPr>
          <w:rFonts w:ascii="Arial" w:eastAsia="Times New Roman" w:hAnsi="Arial" w:cs="Arial"/>
          <w:kern w:val="0"/>
          <w:sz w:val="20"/>
          <w:szCs w:val="20"/>
          <w14:ligatures w14:val="none"/>
        </w:rPr>
        <w:t xml:space="preserve"> Usable by everyday crypto holders, not just tech experts</w:t>
      </w:r>
    </w:p>
    <w:p w14:paraId="37F4C8E1" w14:textId="77777777" w:rsidR="000252AD" w:rsidRPr="00790C43" w:rsidRDefault="00D24F6A" w:rsidP="000252AD">
      <w:pPr>
        <w:rPr>
          <w:rFonts w:ascii="Arial" w:eastAsia="Times New Roman" w:hAnsi="Arial" w:cs="Arial"/>
          <w:kern w:val="0"/>
          <w:sz w:val="20"/>
          <w:szCs w:val="20"/>
          <w14:ligatures w14:val="none"/>
        </w:rPr>
      </w:pPr>
      <w:r>
        <w:rPr>
          <w:rFonts w:ascii="Arial" w:eastAsia="Times New Roman" w:hAnsi="Arial" w:cs="Arial"/>
          <w:noProof/>
          <w:kern w:val="0"/>
          <w:sz w:val="20"/>
          <w:szCs w:val="20"/>
        </w:rPr>
        <w:pict w14:anchorId="53B18BB7">
          <v:rect id="_x0000_i1031" alt="" style="width:468pt;height:.05pt;mso-width-percent:0;mso-height-percent:0;mso-width-percent:0;mso-height-percent:0" o:hralign="center" o:hrstd="t" o:hr="t" fillcolor="#a0a0a0" stroked="f"/>
        </w:pict>
      </w:r>
    </w:p>
    <w:p w14:paraId="40EE9126" w14:textId="361BD0C3" w:rsidR="000252AD" w:rsidRPr="00790C43" w:rsidRDefault="000252AD" w:rsidP="000252AD">
      <w:pPr>
        <w:spacing w:before="100" w:beforeAutospacing="1" w:after="100" w:afterAutospacing="1"/>
        <w:outlineLvl w:val="1"/>
        <w:rPr>
          <w:rFonts w:ascii="Arial" w:eastAsia="Times New Roman" w:hAnsi="Arial" w:cs="Arial"/>
          <w:b/>
          <w:bCs/>
          <w:kern w:val="0"/>
          <w14:ligatures w14:val="none"/>
        </w:rPr>
      </w:pPr>
      <w:r w:rsidRPr="00790C43">
        <w:rPr>
          <w:rFonts w:ascii="Arial" w:eastAsia="Times New Roman" w:hAnsi="Arial" w:cs="Arial"/>
          <w:b/>
          <w:bCs/>
          <w:kern w:val="0"/>
          <w14:ligatures w14:val="none"/>
        </w:rPr>
        <w:t>How Inheir8 Works</w:t>
      </w:r>
    </w:p>
    <w:p w14:paraId="7BEF6E79" w14:textId="1974EFAF" w:rsidR="000252AD" w:rsidRPr="00790C43" w:rsidRDefault="000252AD" w:rsidP="000252AD">
      <w:pPr>
        <w:spacing w:before="100" w:beforeAutospacing="1" w:after="100" w:afterAutospacing="1"/>
        <w:outlineLvl w:val="2"/>
        <w:rPr>
          <w:rFonts w:ascii="Arial" w:eastAsia="Times New Roman" w:hAnsi="Arial" w:cs="Arial"/>
          <w:b/>
          <w:bCs/>
          <w:kern w:val="0"/>
          <w:sz w:val="20"/>
          <w:szCs w:val="20"/>
          <w14:ligatures w14:val="none"/>
        </w:rPr>
      </w:pPr>
      <w:r w:rsidRPr="00790C43">
        <w:rPr>
          <w:rFonts w:ascii="Arial" w:eastAsia="Times New Roman" w:hAnsi="Arial" w:cs="Arial"/>
          <w:b/>
          <w:bCs/>
          <w:kern w:val="0"/>
          <w:sz w:val="20"/>
          <w:szCs w:val="20"/>
          <w14:ligatures w14:val="none"/>
        </w:rPr>
        <w:t>1. Vault Creation</w:t>
      </w:r>
    </w:p>
    <w:p w14:paraId="2B6E189C" w14:textId="77777777" w:rsidR="000252AD" w:rsidRPr="00790C43" w:rsidRDefault="000252AD" w:rsidP="000252AD">
      <w:p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Users connect their wallet (e.g., MetaMask, Ledger) to the Inheir8 platform. They create a secure inheritance vault, define beneficiaries, and configure parameters such as:</w:t>
      </w:r>
    </w:p>
    <w:p w14:paraId="39B2EDDE" w14:textId="77777777" w:rsidR="000252AD" w:rsidRPr="00790C43" w:rsidRDefault="000252AD" w:rsidP="000252AD">
      <w:pPr>
        <w:numPr>
          <w:ilvl w:val="0"/>
          <w:numId w:val="11"/>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Inactivity interval (e.g., 6 months)</w:t>
      </w:r>
    </w:p>
    <w:p w14:paraId="205C2548" w14:textId="77777777" w:rsidR="000252AD" w:rsidRPr="00790C43" w:rsidRDefault="000252AD" w:rsidP="000252AD">
      <w:pPr>
        <w:numPr>
          <w:ilvl w:val="0"/>
          <w:numId w:val="11"/>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Holding period before release (e.g., 90 days)</w:t>
      </w:r>
    </w:p>
    <w:p w14:paraId="7D9FE395" w14:textId="55D2F7B0" w:rsidR="000252AD" w:rsidRPr="00790C43" w:rsidRDefault="000252AD" w:rsidP="000252AD">
      <w:pPr>
        <w:numPr>
          <w:ilvl w:val="0"/>
          <w:numId w:val="11"/>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Split percentage among beneficiaries</w:t>
      </w:r>
    </w:p>
    <w:p w14:paraId="41647828" w14:textId="6C852362" w:rsidR="000252AD" w:rsidRPr="00790C43" w:rsidRDefault="000252AD" w:rsidP="000252AD">
      <w:pPr>
        <w:spacing w:before="100" w:beforeAutospacing="1" w:after="100" w:afterAutospacing="1"/>
        <w:outlineLvl w:val="2"/>
        <w:rPr>
          <w:rFonts w:ascii="Arial" w:eastAsia="Times New Roman" w:hAnsi="Arial" w:cs="Arial"/>
          <w:b/>
          <w:bCs/>
          <w:kern w:val="0"/>
          <w:sz w:val="20"/>
          <w:szCs w:val="20"/>
          <w14:ligatures w14:val="none"/>
        </w:rPr>
      </w:pPr>
      <w:r w:rsidRPr="00790C43">
        <w:rPr>
          <w:rFonts w:ascii="Arial" w:eastAsia="Times New Roman" w:hAnsi="Arial" w:cs="Arial"/>
          <w:b/>
          <w:bCs/>
          <w:kern w:val="0"/>
          <w:sz w:val="20"/>
          <w:szCs w:val="20"/>
          <w14:ligatures w14:val="none"/>
        </w:rPr>
        <w:t>2. Proof-of-Life Monitoring</w:t>
      </w:r>
    </w:p>
    <w:p w14:paraId="46627D68" w14:textId="77777777" w:rsidR="000252AD" w:rsidRPr="00790C43" w:rsidRDefault="000252AD" w:rsidP="000252AD">
      <w:p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Inheir8 periodically checks user activity via:</w:t>
      </w:r>
    </w:p>
    <w:p w14:paraId="4B71E7AE" w14:textId="77777777" w:rsidR="000252AD" w:rsidRPr="00790C43" w:rsidRDefault="000252AD" w:rsidP="000252AD">
      <w:pPr>
        <w:numPr>
          <w:ilvl w:val="0"/>
          <w:numId w:val="12"/>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Wallet pings (sign a transaction or message)</w:t>
      </w:r>
    </w:p>
    <w:p w14:paraId="6BD1E370" w14:textId="77777777" w:rsidR="000252AD" w:rsidRPr="00790C43" w:rsidRDefault="000252AD" w:rsidP="000252AD">
      <w:pPr>
        <w:numPr>
          <w:ilvl w:val="0"/>
          <w:numId w:val="12"/>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Email/SMS/biometric pings (opt-in)</w:t>
      </w:r>
    </w:p>
    <w:p w14:paraId="569AA776" w14:textId="3CCF01CE" w:rsidR="000252AD" w:rsidRPr="00790C43" w:rsidRDefault="000252AD" w:rsidP="000252AD">
      <w:pPr>
        <w:numPr>
          <w:ilvl w:val="0"/>
          <w:numId w:val="12"/>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Integration with public death records (optional)</w:t>
      </w:r>
    </w:p>
    <w:p w14:paraId="4435AC45" w14:textId="0404BFDF" w:rsidR="000252AD" w:rsidRPr="00790C43" w:rsidRDefault="000252AD" w:rsidP="000252AD">
      <w:p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Failure to respond within the set timeframe triggers a “dead man’s switch.”</w:t>
      </w:r>
    </w:p>
    <w:p w14:paraId="653B1932" w14:textId="09830FE0" w:rsidR="000252AD" w:rsidRPr="00790C43" w:rsidRDefault="000252AD" w:rsidP="000252AD">
      <w:pPr>
        <w:spacing w:before="100" w:beforeAutospacing="1" w:after="100" w:afterAutospacing="1"/>
        <w:outlineLvl w:val="2"/>
        <w:rPr>
          <w:rFonts w:ascii="Arial" w:eastAsia="Times New Roman" w:hAnsi="Arial" w:cs="Arial"/>
          <w:b/>
          <w:bCs/>
          <w:kern w:val="0"/>
          <w:sz w:val="20"/>
          <w:szCs w:val="20"/>
          <w14:ligatures w14:val="none"/>
        </w:rPr>
      </w:pPr>
      <w:r w:rsidRPr="00790C43">
        <w:rPr>
          <w:rFonts w:ascii="Arial" w:eastAsia="Times New Roman" w:hAnsi="Arial" w:cs="Arial"/>
          <w:b/>
          <w:bCs/>
          <w:kern w:val="0"/>
          <w:sz w:val="20"/>
          <w:szCs w:val="20"/>
          <w14:ligatures w14:val="none"/>
        </w:rPr>
        <w:lastRenderedPageBreak/>
        <w:t>3. Smart Contract Execution</w:t>
      </w:r>
    </w:p>
    <w:p w14:paraId="27426D28" w14:textId="77777777" w:rsidR="000252AD" w:rsidRPr="00790C43" w:rsidRDefault="000252AD" w:rsidP="000252AD">
      <w:p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Once the inactivity threshold is reached and holding period passes:</w:t>
      </w:r>
    </w:p>
    <w:p w14:paraId="3A6250C7" w14:textId="77777777" w:rsidR="000252AD" w:rsidRPr="00790C43" w:rsidRDefault="000252AD" w:rsidP="000252AD">
      <w:pPr>
        <w:numPr>
          <w:ilvl w:val="0"/>
          <w:numId w:val="13"/>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Vault funds are automatically distributed to listed beneficiaries</w:t>
      </w:r>
    </w:p>
    <w:p w14:paraId="68C1B370" w14:textId="77777777" w:rsidR="000252AD" w:rsidRPr="00790C43" w:rsidRDefault="000252AD" w:rsidP="000252AD">
      <w:pPr>
        <w:numPr>
          <w:ilvl w:val="0"/>
          <w:numId w:val="13"/>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Optional encrypted data (notes, wills, credentials) is unlocked</w:t>
      </w:r>
    </w:p>
    <w:p w14:paraId="6A0DC506" w14:textId="77777777" w:rsidR="000252AD" w:rsidRPr="00790C43" w:rsidRDefault="00D24F6A" w:rsidP="000252AD">
      <w:pPr>
        <w:rPr>
          <w:rFonts w:ascii="Arial" w:eastAsia="Times New Roman" w:hAnsi="Arial" w:cs="Arial"/>
          <w:kern w:val="0"/>
          <w:sz w:val="20"/>
          <w:szCs w:val="20"/>
          <w14:ligatures w14:val="none"/>
        </w:rPr>
      </w:pPr>
      <w:r>
        <w:rPr>
          <w:rFonts w:ascii="Arial" w:eastAsia="Times New Roman" w:hAnsi="Arial" w:cs="Arial"/>
          <w:noProof/>
          <w:kern w:val="0"/>
          <w:sz w:val="20"/>
          <w:szCs w:val="20"/>
        </w:rPr>
        <w:pict w14:anchorId="5D49C505">
          <v:rect id="_x0000_i1030" alt="" style="width:468pt;height:.05pt;mso-width-percent:0;mso-height-percent:0;mso-width-percent:0;mso-height-percent:0" o:hralign="center" o:hrstd="t" o:hr="t" fillcolor="#a0a0a0" stroked="f"/>
        </w:pict>
      </w:r>
    </w:p>
    <w:p w14:paraId="666220BE" w14:textId="7BFFD8CA" w:rsidR="000252AD" w:rsidRPr="00790C43" w:rsidRDefault="000252AD" w:rsidP="000252AD">
      <w:pPr>
        <w:spacing w:before="100" w:beforeAutospacing="1" w:after="100" w:afterAutospacing="1"/>
        <w:outlineLvl w:val="1"/>
        <w:rPr>
          <w:rFonts w:ascii="Arial" w:eastAsia="Times New Roman" w:hAnsi="Arial" w:cs="Arial"/>
          <w:b/>
          <w:bCs/>
          <w:kern w:val="0"/>
          <w14:ligatures w14:val="none"/>
        </w:rPr>
      </w:pPr>
      <w:r w:rsidRPr="00790C43">
        <w:rPr>
          <w:rFonts w:ascii="Arial" w:eastAsia="Times New Roman" w:hAnsi="Arial" w:cs="Arial"/>
          <w:b/>
          <w:bCs/>
          <w:kern w:val="0"/>
          <w14:ligatures w14:val="none"/>
        </w:rPr>
        <w:t>$IN8 Token Utility</w:t>
      </w:r>
    </w:p>
    <w:p w14:paraId="5D8EFDA7" w14:textId="77777777" w:rsidR="000252AD" w:rsidRPr="00790C43" w:rsidRDefault="000252AD" w:rsidP="000252AD">
      <w:p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The $IN8 token powers the Inheir8 ecosystem. Use cases include:</w:t>
      </w:r>
    </w:p>
    <w:p w14:paraId="51A5C755" w14:textId="77777777" w:rsidR="000252AD" w:rsidRPr="00790C43" w:rsidRDefault="000252AD" w:rsidP="000252AD">
      <w:pPr>
        <w:numPr>
          <w:ilvl w:val="0"/>
          <w:numId w:val="14"/>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b/>
          <w:bCs/>
          <w:kern w:val="0"/>
          <w:sz w:val="20"/>
          <w:szCs w:val="20"/>
          <w14:ligatures w14:val="none"/>
        </w:rPr>
        <w:t>Payment:</w:t>
      </w:r>
      <w:r w:rsidRPr="00790C43">
        <w:rPr>
          <w:rFonts w:ascii="Arial" w:eastAsia="Times New Roman" w:hAnsi="Arial" w:cs="Arial"/>
          <w:kern w:val="0"/>
          <w:sz w:val="20"/>
          <w:szCs w:val="20"/>
          <w14:ligatures w14:val="none"/>
        </w:rPr>
        <w:t xml:space="preserve"> Discounted vault fees and premium feature access</w:t>
      </w:r>
    </w:p>
    <w:p w14:paraId="5FDCF5A6" w14:textId="77777777" w:rsidR="000252AD" w:rsidRPr="00790C43" w:rsidRDefault="000252AD" w:rsidP="000252AD">
      <w:pPr>
        <w:numPr>
          <w:ilvl w:val="0"/>
          <w:numId w:val="14"/>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b/>
          <w:bCs/>
          <w:kern w:val="0"/>
          <w:sz w:val="20"/>
          <w:szCs w:val="20"/>
          <w14:ligatures w14:val="none"/>
        </w:rPr>
        <w:t>Staking:</w:t>
      </w:r>
      <w:r w:rsidRPr="00790C43">
        <w:rPr>
          <w:rFonts w:ascii="Arial" w:eastAsia="Times New Roman" w:hAnsi="Arial" w:cs="Arial"/>
          <w:kern w:val="0"/>
          <w:sz w:val="20"/>
          <w:szCs w:val="20"/>
          <w14:ligatures w14:val="none"/>
        </w:rPr>
        <w:t xml:space="preserve"> Unlocks advanced features and signals long-term alignment</w:t>
      </w:r>
    </w:p>
    <w:p w14:paraId="3AC8BF1E" w14:textId="77777777" w:rsidR="000252AD" w:rsidRPr="00790C43" w:rsidRDefault="000252AD" w:rsidP="000252AD">
      <w:pPr>
        <w:numPr>
          <w:ilvl w:val="0"/>
          <w:numId w:val="14"/>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b/>
          <w:bCs/>
          <w:kern w:val="0"/>
          <w:sz w:val="20"/>
          <w:szCs w:val="20"/>
          <w14:ligatures w14:val="none"/>
        </w:rPr>
        <w:t>Governance:</w:t>
      </w:r>
      <w:r w:rsidRPr="00790C43">
        <w:rPr>
          <w:rFonts w:ascii="Arial" w:eastAsia="Times New Roman" w:hAnsi="Arial" w:cs="Arial"/>
          <w:kern w:val="0"/>
          <w:sz w:val="20"/>
          <w:szCs w:val="20"/>
          <w14:ligatures w14:val="none"/>
        </w:rPr>
        <w:t xml:space="preserve"> Token holders vote on protocol upgrades, default settings, and treasury allocation</w:t>
      </w:r>
    </w:p>
    <w:p w14:paraId="4258A542" w14:textId="77777777" w:rsidR="000252AD" w:rsidRPr="00790C43" w:rsidRDefault="000252AD" w:rsidP="000252AD">
      <w:pPr>
        <w:numPr>
          <w:ilvl w:val="0"/>
          <w:numId w:val="14"/>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b/>
          <w:bCs/>
          <w:kern w:val="0"/>
          <w:sz w:val="20"/>
          <w:szCs w:val="20"/>
          <w14:ligatures w14:val="none"/>
        </w:rPr>
        <w:t>Incentives:</w:t>
      </w:r>
      <w:r w:rsidRPr="00790C43">
        <w:rPr>
          <w:rFonts w:ascii="Arial" w:eastAsia="Times New Roman" w:hAnsi="Arial" w:cs="Arial"/>
          <w:kern w:val="0"/>
          <w:sz w:val="20"/>
          <w:szCs w:val="20"/>
          <w14:ligatures w14:val="none"/>
        </w:rPr>
        <w:t xml:space="preserve"> Early adopters and active participants are rewarded with $IN8</w:t>
      </w:r>
    </w:p>
    <w:p w14:paraId="5DC8BA21" w14:textId="77777777" w:rsidR="000252AD" w:rsidRPr="00790C43" w:rsidRDefault="00D24F6A" w:rsidP="000252AD">
      <w:pPr>
        <w:rPr>
          <w:rFonts w:ascii="Arial" w:eastAsia="Times New Roman" w:hAnsi="Arial" w:cs="Arial"/>
          <w:kern w:val="0"/>
          <w:sz w:val="20"/>
          <w:szCs w:val="20"/>
          <w14:ligatures w14:val="none"/>
        </w:rPr>
      </w:pPr>
      <w:r>
        <w:rPr>
          <w:rFonts w:ascii="Arial" w:eastAsia="Times New Roman" w:hAnsi="Arial" w:cs="Arial"/>
          <w:noProof/>
          <w:kern w:val="0"/>
          <w:sz w:val="20"/>
          <w:szCs w:val="20"/>
        </w:rPr>
        <w:pict w14:anchorId="72182CFA">
          <v:rect id="_x0000_i1029" alt="" style="width:468pt;height:.05pt;mso-width-percent:0;mso-height-percent:0;mso-width-percent:0;mso-height-percent:0" o:hralign="center" o:hrstd="t" o:hr="t" fillcolor="#a0a0a0" stroked="f"/>
        </w:pict>
      </w:r>
    </w:p>
    <w:p w14:paraId="38228074" w14:textId="15CE5B2E" w:rsidR="00790C43" w:rsidRPr="00790C43" w:rsidRDefault="000252AD" w:rsidP="00790C43">
      <w:pPr>
        <w:spacing w:before="100" w:beforeAutospacing="1" w:after="100" w:afterAutospacing="1"/>
        <w:outlineLvl w:val="1"/>
        <w:rPr>
          <w:rFonts w:ascii="Arial" w:eastAsia="Times New Roman" w:hAnsi="Arial" w:cs="Arial"/>
          <w:b/>
          <w:bCs/>
          <w:kern w:val="0"/>
          <w:sz w:val="20"/>
          <w:szCs w:val="20"/>
          <w14:ligatures w14:val="none"/>
        </w:rPr>
      </w:pPr>
      <w:r w:rsidRPr="00790C43">
        <w:rPr>
          <w:rFonts w:ascii="Arial" w:eastAsia="Times New Roman" w:hAnsi="Arial" w:cs="Arial"/>
          <w:b/>
          <w:bCs/>
          <w:kern w:val="0"/>
          <w:sz w:val="20"/>
          <w:szCs w:val="20"/>
          <w14:ligatures w14:val="none"/>
        </w:rPr>
        <w:t>Key Features</w:t>
      </w:r>
    </w:p>
    <w:tbl>
      <w:tblPr>
        <w:tblStyle w:val="TableGrid"/>
        <w:tblW w:w="0" w:type="auto"/>
        <w:tblLook w:val="04A0" w:firstRow="1" w:lastRow="0" w:firstColumn="1" w:lastColumn="0" w:noHBand="0" w:noVBand="1"/>
      </w:tblPr>
      <w:tblGrid>
        <w:gridCol w:w="3325"/>
        <w:gridCol w:w="4860"/>
      </w:tblGrid>
      <w:tr w:rsidR="00790C43" w14:paraId="0E77E4F3" w14:textId="77777777" w:rsidTr="00790C43">
        <w:tc>
          <w:tcPr>
            <w:tcW w:w="3325" w:type="dxa"/>
            <w:vAlign w:val="center"/>
          </w:tcPr>
          <w:p w14:paraId="6BA9E33E" w14:textId="0E1115B4" w:rsidR="00790C43" w:rsidRDefault="00790C43" w:rsidP="00790C43">
            <w:pPr>
              <w:rPr>
                <w:rFonts w:ascii="Arial" w:eastAsia="Times New Roman" w:hAnsi="Arial" w:cs="Arial"/>
                <w:kern w:val="0"/>
                <w:sz w:val="20"/>
                <w:szCs w:val="20"/>
                <w14:ligatures w14:val="none"/>
              </w:rPr>
            </w:pPr>
            <w:r w:rsidRPr="00790C43">
              <w:rPr>
                <w:rFonts w:ascii="Arial" w:eastAsia="Times New Roman" w:hAnsi="Arial" w:cs="Arial"/>
                <w:b/>
                <w:bCs/>
                <w:kern w:val="0"/>
                <w:sz w:val="20"/>
                <w:szCs w:val="20"/>
                <w14:ligatures w14:val="none"/>
              </w:rPr>
              <w:t>Feature</w:t>
            </w:r>
          </w:p>
        </w:tc>
        <w:tc>
          <w:tcPr>
            <w:tcW w:w="4860" w:type="dxa"/>
            <w:vAlign w:val="center"/>
          </w:tcPr>
          <w:p w14:paraId="6F7FA207" w14:textId="392917E3" w:rsidR="00790C43" w:rsidRDefault="00790C43" w:rsidP="00790C43">
            <w:pPr>
              <w:rPr>
                <w:rFonts w:ascii="Arial" w:eastAsia="Times New Roman" w:hAnsi="Arial" w:cs="Arial"/>
                <w:kern w:val="0"/>
                <w:sz w:val="20"/>
                <w:szCs w:val="20"/>
                <w14:ligatures w14:val="none"/>
              </w:rPr>
            </w:pPr>
            <w:r w:rsidRPr="00790C43">
              <w:rPr>
                <w:rFonts w:ascii="Arial" w:eastAsia="Times New Roman" w:hAnsi="Arial" w:cs="Arial"/>
                <w:b/>
                <w:bCs/>
                <w:kern w:val="0"/>
                <w:sz w:val="20"/>
                <w:szCs w:val="20"/>
                <w14:ligatures w14:val="none"/>
              </w:rPr>
              <w:t>Description</w:t>
            </w:r>
          </w:p>
        </w:tc>
      </w:tr>
      <w:tr w:rsidR="00790C43" w14:paraId="0D55DA5C" w14:textId="77777777" w:rsidTr="00790C43">
        <w:tc>
          <w:tcPr>
            <w:tcW w:w="3325" w:type="dxa"/>
            <w:vAlign w:val="center"/>
          </w:tcPr>
          <w:p w14:paraId="2897023D" w14:textId="78863002" w:rsidR="00790C43" w:rsidRDefault="00790C43" w:rsidP="00790C43">
            <w:pPr>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Inheritance Vaults</w:t>
            </w:r>
          </w:p>
        </w:tc>
        <w:tc>
          <w:tcPr>
            <w:tcW w:w="4860" w:type="dxa"/>
            <w:vAlign w:val="center"/>
          </w:tcPr>
          <w:p w14:paraId="443DAE55" w14:textId="4EECC70B" w:rsidR="00790C43" w:rsidRDefault="00790C43" w:rsidP="00790C43">
            <w:pPr>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Non-custodial smart contract asset storage</w:t>
            </w:r>
          </w:p>
        </w:tc>
      </w:tr>
      <w:tr w:rsidR="00790C43" w14:paraId="54B30019" w14:textId="77777777" w:rsidTr="00790C43">
        <w:tc>
          <w:tcPr>
            <w:tcW w:w="3325" w:type="dxa"/>
            <w:vAlign w:val="center"/>
          </w:tcPr>
          <w:p w14:paraId="31A6A8FB" w14:textId="6C9CD6AC" w:rsidR="00790C43" w:rsidRDefault="00790C43" w:rsidP="00790C43">
            <w:pPr>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Proof-of-Life Engine</w:t>
            </w:r>
          </w:p>
        </w:tc>
        <w:tc>
          <w:tcPr>
            <w:tcW w:w="4860" w:type="dxa"/>
            <w:vAlign w:val="center"/>
          </w:tcPr>
          <w:p w14:paraId="61AD6971" w14:textId="57E470FB" w:rsidR="00790C43" w:rsidRDefault="00790C43" w:rsidP="00790C43">
            <w:pPr>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Inactivity monitoring &amp; trigger system</w:t>
            </w:r>
          </w:p>
        </w:tc>
      </w:tr>
      <w:tr w:rsidR="00790C43" w14:paraId="2BE22254" w14:textId="77777777" w:rsidTr="00790C43">
        <w:tc>
          <w:tcPr>
            <w:tcW w:w="3325" w:type="dxa"/>
            <w:vAlign w:val="center"/>
          </w:tcPr>
          <w:p w14:paraId="72179612" w14:textId="71CF279F" w:rsidR="00790C43" w:rsidRDefault="00790C43" w:rsidP="00790C43">
            <w:pPr>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Multi-Beneficiary Logic</w:t>
            </w:r>
          </w:p>
        </w:tc>
        <w:tc>
          <w:tcPr>
            <w:tcW w:w="4860" w:type="dxa"/>
            <w:vAlign w:val="center"/>
          </w:tcPr>
          <w:p w14:paraId="0DE52C53" w14:textId="332FE1D1" w:rsidR="00790C43" w:rsidRDefault="00790C43" w:rsidP="00790C43">
            <w:pPr>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Percentage-based splitting and delay settings</w:t>
            </w:r>
          </w:p>
        </w:tc>
      </w:tr>
      <w:tr w:rsidR="00790C43" w14:paraId="6EBBE90B" w14:textId="77777777" w:rsidTr="00790C43">
        <w:tc>
          <w:tcPr>
            <w:tcW w:w="3325" w:type="dxa"/>
            <w:vAlign w:val="center"/>
          </w:tcPr>
          <w:p w14:paraId="1D4BB082" w14:textId="4EF6EDB6" w:rsidR="00790C43" w:rsidRDefault="00790C43" w:rsidP="00790C43">
            <w:pPr>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Encrypted Legacy Messages</w:t>
            </w:r>
          </w:p>
        </w:tc>
        <w:tc>
          <w:tcPr>
            <w:tcW w:w="4860" w:type="dxa"/>
            <w:vAlign w:val="center"/>
          </w:tcPr>
          <w:p w14:paraId="7BBF2358" w14:textId="720A3056" w:rsidR="00790C43" w:rsidRDefault="00790C43" w:rsidP="00790C43">
            <w:pPr>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Optional notes, will references, data sharing</w:t>
            </w:r>
          </w:p>
        </w:tc>
      </w:tr>
      <w:tr w:rsidR="00790C43" w14:paraId="382DD466" w14:textId="77777777" w:rsidTr="00790C43">
        <w:tc>
          <w:tcPr>
            <w:tcW w:w="3325" w:type="dxa"/>
            <w:vAlign w:val="center"/>
          </w:tcPr>
          <w:p w14:paraId="39E8316C" w14:textId="0BED4F8D" w:rsidR="00790C43" w:rsidRDefault="00790C43" w:rsidP="00790C43">
            <w:pPr>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DAO Governance</w:t>
            </w:r>
          </w:p>
        </w:tc>
        <w:tc>
          <w:tcPr>
            <w:tcW w:w="4860" w:type="dxa"/>
            <w:vAlign w:val="center"/>
          </w:tcPr>
          <w:p w14:paraId="1BBCE1C4" w14:textId="2A1194E3" w:rsidR="00790C43" w:rsidRDefault="00790C43" w:rsidP="00790C43">
            <w:pPr>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Community-led development and policy control</w:t>
            </w:r>
          </w:p>
        </w:tc>
      </w:tr>
      <w:tr w:rsidR="00790C43" w14:paraId="5D83F6C5" w14:textId="77777777" w:rsidTr="00790C43">
        <w:tc>
          <w:tcPr>
            <w:tcW w:w="3325" w:type="dxa"/>
            <w:vAlign w:val="center"/>
          </w:tcPr>
          <w:p w14:paraId="513A2FBC" w14:textId="7F8998EF" w:rsidR="00790C43" w:rsidRDefault="00790C43" w:rsidP="00790C43">
            <w:pPr>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Legal Integrations</w:t>
            </w:r>
          </w:p>
        </w:tc>
        <w:tc>
          <w:tcPr>
            <w:tcW w:w="4860" w:type="dxa"/>
            <w:vAlign w:val="center"/>
          </w:tcPr>
          <w:p w14:paraId="4046219A" w14:textId="5CBD0C2C" w:rsidR="00790C43" w:rsidRDefault="00790C43" w:rsidP="00790C43">
            <w:pPr>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Optional API partnerships with estate lawyers</w:t>
            </w:r>
          </w:p>
        </w:tc>
      </w:tr>
    </w:tbl>
    <w:p w14:paraId="7A560295" w14:textId="77777777" w:rsidR="00790C43" w:rsidRDefault="00790C43" w:rsidP="000252AD">
      <w:pPr>
        <w:rPr>
          <w:rFonts w:ascii="Arial" w:eastAsia="Times New Roman" w:hAnsi="Arial" w:cs="Arial"/>
          <w:kern w:val="0"/>
          <w:sz w:val="20"/>
          <w:szCs w:val="20"/>
          <w14:ligatures w14:val="none"/>
        </w:rPr>
      </w:pPr>
    </w:p>
    <w:p w14:paraId="0B962FE0" w14:textId="1EA6A6B4" w:rsidR="000252AD" w:rsidRPr="00790C43" w:rsidRDefault="00D24F6A" w:rsidP="000252AD">
      <w:pPr>
        <w:rPr>
          <w:rFonts w:ascii="Arial" w:eastAsia="Times New Roman" w:hAnsi="Arial" w:cs="Arial"/>
          <w:kern w:val="0"/>
          <w:sz w:val="20"/>
          <w:szCs w:val="20"/>
          <w14:ligatures w14:val="none"/>
        </w:rPr>
      </w:pPr>
      <w:r>
        <w:rPr>
          <w:rFonts w:ascii="Arial" w:eastAsia="Times New Roman" w:hAnsi="Arial" w:cs="Arial"/>
          <w:noProof/>
          <w:kern w:val="0"/>
          <w:sz w:val="20"/>
          <w:szCs w:val="20"/>
        </w:rPr>
        <w:pict w14:anchorId="24825CB2">
          <v:rect id="_x0000_i1028" alt="" style="width:468pt;height:.05pt;mso-width-percent:0;mso-height-percent:0;mso-width-percent:0;mso-height-percent:0" o:hralign="center" o:hrstd="t" o:hr="t" fillcolor="#a0a0a0" stroked="f"/>
        </w:pict>
      </w:r>
    </w:p>
    <w:p w14:paraId="63281E13" w14:textId="0A6CE874" w:rsidR="000252AD" w:rsidRPr="00790C43" w:rsidRDefault="000252AD" w:rsidP="000252AD">
      <w:pPr>
        <w:spacing w:before="100" w:beforeAutospacing="1" w:after="100" w:afterAutospacing="1"/>
        <w:outlineLvl w:val="1"/>
        <w:rPr>
          <w:rFonts w:ascii="Arial" w:eastAsia="Times New Roman" w:hAnsi="Arial" w:cs="Arial"/>
          <w:b/>
          <w:bCs/>
          <w:kern w:val="0"/>
          <w:sz w:val="20"/>
          <w:szCs w:val="20"/>
          <w14:ligatures w14:val="none"/>
        </w:rPr>
      </w:pPr>
      <w:r w:rsidRPr="00790C43">
        <w:rPr>
          <w:rFonts w:ascii="Arial" w:eastAsia="Times New Roman" w:hAnsi="Arial" w:cs="Arial"/>
          <w:b/>
          <w:bCs/>
          <w:kern w:val="0"/>
          <w:sz w:val="20"/>
          <w:szCs w:val="20"/>
          <w14:ligatures w14:val="none"/>
        </w:rPr>
        <w:t>Roadmap</w:t>
      </w:r>
    </w:p>
    <w:p w14:paraId="15169E4A" w14:textId="77777777" w:rsidR="000252AD" w:rsidRPr="00790C43" w:rsidRDefault="000252AD" w:rsidP="000252AD">
      <w:pPr>
        <w:spacing w:before="100" w:beforeAutospacing="1" w:after="100" w:afterAutospacing="1"/>
        <w:outlineLvl w:val="2"/>
        <w:rPr>
          <w:rFonts w:ascii="Arial" w:eastAsia="Times New Roman" w:hAnsi="Arial" w:cs="Arial"/>
          <w:b/>
          <w:bCs/>
          <w:kern w:val="0"/>
          <w:sz w:val="20"/>
          <w:szCs w:val="20"/>
          <w14:ligatures w14:val="none"/>
        </w:rPr>
      </w:pPr>
      <w:r w:rsidRPr="00790C43">
        <w:rPr>
          <w:rFonts w:ascii="Arial" w:eastAsia="Times New Roman" w:hAnsi="Arial" w:cs="Arial"/>
          <w:b/>
          <w:bCs/>
          <w:kern w:val="0"/>
          <w:sz w:val="20"/>
          <w:szCs w:val="20"/>
          <w14:ligatures w14:val="none"/>
        </w:rPr>
        <w:t>Phase 1: MVP Launch (Months 1–6)</w:t>
      </w:r>
    </w:p>
    <w:p w14:paraId="1FC33921" w14:textId="77777777" w:rsidR="000252AD" w:rsidRPr="00790C43" w:rsidRDefault="000252AD" w:rsidP="000252AD">
      <w:pPr>
        <w:numPr>
          <w:ilvl w:val="0"/>
          <w:numId w:val="15"/>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Smart contract vaults</w:t>
      </w:r>
    </w:p>
    <w:p w14:paraId="1F735BF7" w14:textId="77777777" w:rsidR="000252AD" w:rsidRPr="00790C43" w:rsidRDefault="000252AD" w:rsidP="000252AD">
      <w:pPr>
        <w:numPr>
          <w:ilvl w:val="0"/>
          <w:numId w:val="15"/>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Proof-of-life ping system (wallet only)</w:t>
      </w:r>
    </w:p>
    <w:p w14:paraId="279BD651" w14:textId="77777777" w:rsidR="000252AD" w:rsidRPr="00790C43" w:rsidRDefault="000252AD" w:rsidP="000252AD">
      <w:pPr>
        <w:numPr>
          <w:ilvl w:val="0"/>
          <w:numId w:val="15"/>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Basic UI and beneficiary system</w:t>
      </w:r>
    </w:p>
    <w:p w14:paraId="78263BFA" w14:textId="3BF03D50" w:rsidR="000252AD" w:rsidRPr="00790C43" w:rsidRDefault="000252AD" w:rsidP="000252AD">
      <w:pPr>
        <w:numPr>
          <w:ilvl w:val="0"/>
          <w:numId w:val="15"/>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$IN8 token deployment</w:t>
      </w:r>
    </w:p>
    <w:p w14:paraId="6DD7DE3A" w14:textId="77777777" w:rsidR="000252AD" w:rsidRPr="00790C43" w:rsidRDefault="000252AD" w:rsidP="000252AD">
      <w:pPr>
        <w:spacing w:before="100" w:beforeAutospacing="1" w:after="100" w:afterAutospacing="1"/>
        <w:outlineLvl w:val="2"/>
        <w:rPr>
          <w:rFonts w:ascii="Arial" w:eastAsia="Times New Roman" w:hAnsi="Arial" w:cs="Arial"/>
          <w:b/>
          <w:bCs/>
          <w:kern w:val="0"/>
          <w:sz w:val="20"/>
          <w:szCs w:val="20"/>
          <w14:ligatures w14:val="none"/>
        </w:rPr>
      </w:pPr>
      <w:r w:rsidRPr="00790C43">
        <w:rPr>
          <w:rFonts w:ascii="Arial" w:eastAsia="Times New Roman" w:hAnsi="Arial" w:cs="Arial"/>
          <w:b/>
          <w:bCs/>
          <w:kern w:val="0"/>
          <w:sz w:val="20"/>
          <w:szCs w:val="20"/>
          <w14:ligatures w14:val="none"/>
        </w:rPr>
        <w:t>Phase 2: Beta Expansion (Months 7–12)</w:t>
      </w:r>
    </w:p>
    <w:p w14:paraId="0D755361" w14:textId="77777777" w:rsidR="000252AD" w:rsidRPr="00790C43" w:rsidRDefault="000252AD" w:rsidP="000252AD">
      <w:pPr>
        <w:numPr>
          <w:ilvl w:val="0"/>
          <w:numId w:val="16"/>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Email/SMS/Biometric ping options</w:t>
      </w:r>
    </w:p>
    <w:p w14:paraId="690C70E6" w14:textId="77777777" w:rsidR="000252AD" w:rsidRPr="00790C43" w:rsidRDefault="000252AD" w:rsidP="000252AD">
      <w:pPr>
        <w:numPr>
          <w:ilvl w:val="0"/>
          <w:numId w:val="16"/>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Multi-beneficiary logic</w:t>
      </w:r>
    </w:p>
    <w:p w14:paraId="1D541E65" w14:textId="77777777" w:rsidR="000252AD" w:rsidRPr="00790C43" w:rsidRDefault="000252AD" w:rsidP="000252AD">
      <w:pPr>
        <w:numPr>
          <w:ilvl w:val="0"/>
          <w:numId w:val="16"/>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Token staking and premium tiers</w:t>
      </w:r>
    </w:p>
    <w:p w14:paraId="199E49DD" w14:textId="2E971019" w:rsidR="000252AD" w:rsidRPr="00790C43" w:rsidRDefault="000252AD" w:rsidP="000252AD">
      <w:pPr>
        <w:numPr>
          <w:ilvl w:val="0"/>
          <w:numId w:val="16"/>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 xml:space="preserve">Security audit and public </w:t>
      </w:r>
      <w:proofErr w:type="spellStart"/>
      <w:r w:rsidRPr="00790C43">
        <w:rPr>
          <w:rFonts w:ascii="Arial" w:eastAsia="Times New Roman" w:hAnsi="Arial" w:cs="Arial"/>
          <w:kern w:val="0"/>
          <w:sz w:val="20"/>
          <w:szCs w:val="20"/>
          <w14:ligatures w14:val="none"/>
        </w:rPr>
        <w:t>testnet</w:t>
      </w:r>
      <w:proofErr w:type="spellEnd"/>
    </w:p>
    <w:p w14:paraId="6884690B" w14:textId="77777777" w:rsidR="000252AD" w:rsidRPr="00790C43" w:rsidRDefault="000252AD" w:rsidP="000252AD">
      <w:pPr>
        <w:spacing w:before="100" w:beforeAutospacing="1" w:after="100" w:afterAutospacing="1"/>
        <w:outlineLvl w:val="2"/>
        <w:rPr>
          <w:rFonts w:ascii="Arial" w:eastAsia="Times New Roman" w:hAnsi="Arial" w:cs="Arial"/>
          <w:b/>
          <w:bCs/>
          <w:kern w:val="0"/>
          <w:sz w:val="20"/>
          <w:szCs w:val="20"/>
          <w14:ligatures w14:val="none"/>
        </w:rPr>
      </w:pPr>
      <w:r w:rsidRPr="00790C43">
        <w:rPr>
          <w:rFonts w:ascii="Arial" w:eastAsia="Times New Roman" w:hAnsi="Arial" w:cs="Arial"/>
          <w:b/>
          <w:bCs/>
          <w:kern w:val="0"/>
          <w:sz w:val="20"/>
          <w:szCs w:val="20"/>
          <w14:ligatures w14:val="none"/>
        </w:rPr>
        <w:t>Phase 3: Full Launch (Year 2)</w:t>
      </w:r>
    </w:p>
    <w:p w14:paraId="3ABEA8F5" w14:textId="77777777" w:rsidR="000252AD" w:rsidRPr="00790C43" w:rsidRDefault="000252AD" w:rsidP="000252AD">
      <w:pPr>
        <w:numPr>
          <w:ilvl w:val="0"/>
          <w:numId w:val="17"/>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DAO activation and governance voting</w:t>
      </w:r>
    </w:p>
    <w:p w14:paraId="3F64904D" w14:textId="77777777" w:rsidR="000252AD" w:rsidRPr="00790C43" w:rsidRDefault="000252AD" w:rsidP="000252AD">
      <w:pPr>
        <w:numPr>
          <w:ilvl w:val="0"/>
          <w:numId w:val="17"/>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Legal API integrations (opt-in)</w:t>
      </w:r>
    </w:p>
    <w:p w14:paraId="1000B6E3" w14:textId="77777777" w:rsidR="000252AD" w:rsidRPr="00790C43" w:rsidRDefault="000252AD" w:rsidP="000252AD">
      <w:pPr>
        <w:numPr>
          <w:ilvl w:val="0"/>
          <w:numId w:val="17"/>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Mobile app</w:t>
      </w:r>
    </w:p>
    <w:p w14:paraId="0674DEF0" w14:textId="77777777" w:rsidR="000252AD" w:rsidRPr="00790C43" w:rsidRDefault="000252AD" w:rsidP="000252AD">
      <w:pPr>
        <w:numPr>
          <w:ilvl w:val="0"/>
          <w:numId w:val="17"/>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NFT memorial system</w:t>
      </w:r>
    </w:p>
    <w:p w14:paraId="4C9940B4" w14:textId="77777777" w:rsidR="000252AD" w:rsidRPr="00790C43" w:rsidRDefault="000252AD" w:rsidP="000252AD">
      <w:pPr>
        <w:numPr>
          <w:ilvl w:val="0"/>
          <w:numId w:val="17"/>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Public Dead Wallet Museum (data visualization of inactive wallets)</w:t>
      </w:r>
    </w:p>
    <w:p w14:paraId="2E5416FA" w14:textId="77777777" w:rsidR="000252AD" w:rsidRPr="00790C43" w:rsidRDefault="00D24F6A" w:rsidP="000252AD">
      <w:pPr>
        <w:rPr>
          <w:rFonts w:ascii="Arial" w:eastAsia="Times New Roman" w:hAnsi="Arial" w:cs="Arial"/>
          <w:kern w:val="0"/>
          <w:sz w:val="20"/>
          <w:szCs w:val="20"/>
          <w14:ligatures w14:val="none"/>
        </w:rPr>
      </w:pPr>
      <w:r>
        <w:rPr>
          <w:rFonts w:ascii="Arial" w:eastAsia="Times New Roman" w:hAnsi="Arial" w:cs="Arial"/>
          <w:noProof/>
          <w:kern w:val="0"/>
          <w:sz w:val="20"/>
          <w:szCs w:val="20"/>
        </w:rPr>
        <w:pict w14:anchorId="382AE577">
          <v:rect id="_x0000_i1027" alt="" style="width:468pt;height:.05pt;mso-width-percent:0;mso-height-percent:0;mso-width-percent:0;mso-height-percent:0" o:hralign="center" o:hrstd="t" o:hr="t" fillcolor="#a0a0a0" stroked="f"/>
        </w:pict>
      </w:r>
    </w:p>
    <w:p w14:paraId="6B0249A3" w14:textId="77777777" w:rsidR="000252AD" w:rsidRPr="00790C43" w:rsidRDefault="000252AD" w:rsidP="000252AD">
      <w:pPr>
        <w:spacing w:before="100" w:beforeAutospacing="1" w:after="100" w:afterAutospacing="1"/>
        <w:outlineLvl w:val="1"/>
        <w:rPr>
          <w:rFonts w:ascii="Arial" w:eastAsia="Times New Roman" w:hAnsi="Arial" w:cs="Arial"/>
          <w:b/>
          <w:bCs/>
          <w:kern w:val="0"/>
          <w:sz w:val="20"/>
          <w:szCs w:val="20"/>
          <w14:ligatures w14:val="none"/>
        </w:rPr>
      </w:pPr>
      <w:r w:rsidRPr="00790C43">
        <w:rPr>
          <w:rFonts w:ascii="Arial" w:eastAsia="Times New Roman" w:hAnsi="Arial" w:cs="Arial"/>
          <w:b/>
          <w:bCs/>
          <w:kern w:val="0"/>
          <w:sz w:val="20"/>
          <w:szCs w:val="20"/>
          <w14:ligatures w14:val="none"/>
        </w:rPr>
        <w:lastRenderedPageBreak/>
        <w:t>Monetization Strategy</w:t>
      </w:r>
    </w:p>
    <w:p w14:paraId="51CFE3BB" w14:textId="77777777" w:rsidR="000252AD" w:rsidRPr="00790C43" w:rsidRDefault="000252AD" w:rsidP="000252AD">
      <w:pPr>
        <w:numPr>
          <w:ilvl w:val="0"/>
          <w:numId w:val="18"/>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Vault creation and renewal fees (fiat or $IN8)</w:t>
      </w:r>
    </w:p>
    <w:p w14:paraId="2F605DF8" w14:textId="77777777" w:rsidR="000252AD" w:rsidRPr="00790C43" w:rsidRDefault="000252AD" w:rsidP="000252AD">
      <w:pPr>
        <w:numPr>
          <w:ilvl w:val="0"/>
          <w:numId w:val="18"/>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Premium features via token staking</w:t>
      </w:r>
    </w:p>
    <w:p w14:paraId="1F01AF30" w14:textId="77777777" w:rsidR="000252AD" w:rsidRPr="00790C43" w:rsidRDefault="000252AD" w:rsidP="000252AD">
      <w:pPr>
        <w:numPr>
          <w:ilvl w:val="0"/>
          <w:numId w:val="18"/>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White-label partnerships with estate lawyers and crypto custodians</w:t>
      </w:r>
    </w:p>
    <w:p w14:paraId="1EAA91D7" w14:textId="77777777" w:rsidR="000252AD" w:rsidRPr="00790C43" w:rsidRDefault="000252AD" w:rsidP="000252AD">
      <w:pPr>
        <w:numPr>
          <w:ilvl w:val="0"/>
          <w:numId w:val="18"/>
        </w:num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Token value accrual through ecosystem use</w:t>
      </w:r>
    </w:p>
    <w:p w14:paraId="10A9B0F0" w14:textId="77777777" w:rsidR="000252AD" w:rsidRPr="00790C43" w:rsidRDefault="00D24F6A" w:rsidP="000252AD">
      <w:pPr>
        <w:rPr>
          <w:rFonts w:ascii="Arial" w:eastAsia="Times New Roman" w:hAnsi="Arial" w:cs="Arial"/>
          <w:kern w:val="0"/>
          <w:sz w:val="20"/>
          <w:szCs w:val="20"/>
          <w14:ligatures w14:val="none"/>
        </w:rPr>
      </w:pPr>
      <w:r>
        <w:rPr>
          <w:rFonts w:ascii="Arial" w:eastAsia="Times New Roman" w:hAnsi="Arial" w:cs="Arial"/>
          <w:noProof/>
          <w:kern w:val="0"/>
          <w:sz w:val="20"/>
          <w:szCs w:val="20"/>
        </w:rPr>
        <w:pict w14:anchorId="60B1E709">
          <v:rect id="_x0000_i1026" alt="" style="width:468pt;height:.05pt;mso-width-percent:0;mso-height-percent:0;mso-width-percent:0;mso-height-percent:0" o:hralign="center" o:hrstd="t" o:hr="t" fillcolor="#a0a0a0" stroked="f"/>
        </w:pict>
      </w:r>
    </w:p>
    <w:p w14:paraId="6032C953" w14:textId="390F72C8" w:rsidR="000252AD" w:rsidRPr="00790C43" w:rsidRDefault="000252AD" w:rsidP="000252AD">
      <w:pPr>
        <w:spacing w:before="100" w:beforeAutospacing="1" w:after="100" w:afterAutospacing="1"/>
        <w:outlineLvl w:val="1"/>
        <w:rPr>
          <w:rFonts w:ascii="Arial" w:eastAsia="Times New Roman" w:hAnsi="Arial" w:cs="Arial"/>
          <w:b/>
          <w:bCs/>
          <w:kern w:val="0"/>
          <w:sz w:val="20"/>
          <w:szCs w:val="20"/>
          <w14:ligatures w14:val="none"/>
        </w:rPr>
      </w:pPr>
      <w:r w:rsidRPr="00790C43">
        <w:rPr>
          <w:rFonts w:ascii="Arial" w:eastAsia="Times New Roman" w:hAnsi="Arial" w:cs="Arial"/>
          <w:b/>
          <w:bCs/>
          <w:kern w:val="0"/>
          <w:sz w:val="20"/>
          <w:szCs w:val="20"/>
          <w14:ligatures w14:val="none"/>
        </w:rPr>
        <w:t>Competitive Advantage</w:t>
      </w:r>
    </w:p>
    <w:p w14:paraId="1762706A" w14:textId="77777777" w:rsidR="000252AD" w:rsidRPr="00790C43" w:rsidRDefault="000252AD" w:rsidP="000252AD">
      <w:p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 xml:space="preserve">While other platforms offer wallet security or social recovery, Inheir8 is the first to focus squarely on </w:t>
      </w:r>
      <w:r w:rsidRPr="00790C43">
        <w:rPr>
          <w:rFonts w:ascii="Arial" w:eastAsia="Times New Roman" w:hAnsi="Arial" w:cs="Arial"/>
          <w:b/>
          <w:bCs/>
          <w:kern w:val="0"/>
          <w:sz w:val="20"/>
          <w:szCs w:val="20"/>
          <w14:ligatures w14:val="none"/>
        </w:rPr>
        <w:t>decentralized, automated crypto inheritance</w:t>
      </w:r>
      <w:r w:rsidRPr="00790C43">
        <w:rPr>
          <w:rFonts w:ascii="Arial" w:eastAsia="Times New Roman" w:hAnsi="Arial" w:cs="Arial"/>
          <w:kern w:val="0"/>
          <w:sz w:val="20"/>
          <w:szCs w:val="20"/>
          <w14:ligatures w14:val="none"/>
        </w:rPr>
        <w:t>. By combining technical innovation, user-friendly design, and a strong viral narrative (“What happens to your coins after you die?”), Inheir8 occupies a unique and highly valuable niche in the Web3 ecosystem.</w:t>
      </w:r>
    </w:p>
    <w:p w14:paraId="367F3E44" w14:textId="77777777" w:rsidR="000252AD" w:rsidRPr="00790C43" w:rsidRDefault="00D24F6A" w:rsidP="000252AD">
      <w:pPr>
        <w:rPr>
          <w:rFonts w:ascii="Arial" w:eastAsia="Times New Roman" w:hAnsi="Arial" w:cs="Arial"/>
          <w:kern w:val="0"/>
          <w:sz w:val="20"/>
          <w:szCs w:val="20"/>
          <w14:ligatures w14:val="none"/>
        </w:rPr>
      </w:pPr>
      <w:r>
        <w:rPr>
          <w:rFonts w:ascii="Arial" w:eastAsia="Times New Roman" w:hAnsi="Arial" w:cs="Arial"/>
          <w:noProof/>
          <w:kern w:val="0"/>
          <w:sz w:val="20"/>
          <w:szCs w:val="20"/>
        </w:rPr>
        <w:pict w14:anchorId="23F93830">
          <v:rect id="_x0000_i1025" alt="" style="width:468pt;height:.05pt;mso-width-percent:0;mso-height-percent:0;mso-width-percent:0;mso-height-percent:0" o:hralign="center" o:hrstd="t" o:hr="t" fillcolor="#a0a0a0" stroked="f"/>
        </w:pict>
      </w:r>
    </w:p>
    <w:p w14:paraId="5B1CF0FE" w14:textId="473AE27B" w:rsidR="000252AD" w:rsidRPr="00790C43" w:rsidRDefault="000252AD" w:rsidP="000252AD">
      <w:pPr>
        <w:spacing w:before="100" w:beforeAutospacing="1" w:after="100" w:afterAutospacing="1"/>
        <w:outlineLvl w:val="1"/>
        <w:rPr>
          <w:rFonts w:ascii="Arial" w:eastAsia="Times New Roman" w:hAnsi="Arial" w:cs="Arial"/>
          <w:b/>
          <w:bCs/>
          <w:kern w:val="0"/>
          <w:sz w:val="20"/>
          <w:szCs w:val="20"/>
          <w14:ligatures w14:val="none"/>
        </w:rPr>
      </w:pPr>
      <w:r w:rsidRPr="00790C43">
        <w:rPr>
          <w:rFonts w:ascii="Arial" w:eastAsia="Times New Roman" w:hAnsi="Arial" w:cs="Arial"/>
          <w:b/>
          <w:bCs/>
          <w:kern w:val="0"/>
          <w:sz w:val="20"/>
          <w:szCs w:val="20"/>
          <w14:ligatures w14:val="none"/>
        </w:rPr>
        <w:t>Conclusion</w:t>
      </w:r>
    </w:p>
    <w:p w14:paraId="062E2E6E" w14:textId="4E1A0B25" w:rsidR="000252AD" w:rsidRPr="00790C43" w:rsidRDefault="000252AD" w:rsidP="000252AD">
      <w:p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Inheir8 is not just a product — it’s a necessary evolution in the crypto space. As digital assets become more common, users must be empowered to protect and pass them on. Inheir8 offers a secure, decentralized, and elegant solution to this challenge.</w:t>
      </w:r>
    </w:p>
    <w:p w14:paraId="34B7E3F1" w14:textId="77777777" w:rsidR="000252AD" w:rsidRPr="00790C43" w:rsidRDefault="000252AD" w:rsidP="000252AD">
      <w:p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kern w:val="0"/>
          <w:sz w:val="20"/>
          <w:szCs w:val="20"/>
          <w14:ligatures w14:val="none"/>
        </w:rPr>
        <w:t>Join us in building a future where your digital legacy doesn’t die with your private keys.</w:t>
      </w:r>
    </w:p>
    <w:p w14:paraId="0DB05C52" w14:textId="77777777" w:rsidR="000252AD" w:rsidRPr="00790C43" w:rsidRDefault="000252AD" w:rsidP="000252AD">
      <w:pPr>
        <w:spacing w:before="100" w:beforeAutospacing="1" w:after="100" w:afterAutospacing="1"/>
        <w:rPr>
          <w:rFonts w:ascii="Arial" w:eastAsia="Times New Roman" w:hAnsi="Arial" w:cs="Arial"/>
          <w:kern w:val="0"/>
          <w:sz w:val="20"/>
          <w:szCs w:val="20"/>
          <w14:ligatures w14:val="none"/>
        </w:rPr>
      </w:pPr>
    </w:p>
    <w:p w14:paraId="41D27930" w14:textId="11DAB70E" w:rsidR="000252AD" w:rsidRPr="00790C43" w:rsidRDefault="000252AD" w:rsidP="000252AD">
      <w:p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b/>
          <w:bCs/>
          <w:kern w:val="0"/>
          <w:sz w:val="20"/>
          <w:szCs w:val="20"/>
          <w14:ligatures w14:val="none"/>
        </w:rPr>
        <w:t>Website:</w:t>
      </w:r>
      <w:r w:rsidRPr="00790C43">
        <w:rPr>
          <w:rFonts w:ascii="Arial" w:eastAsia="Times New Roman" w:hAnsi="Arial" w:cs="Arial"/>
          <w:kern w:val="0"/>
          <w:sz w:val="20"/>
          <w:szCs w:val="20"/>
          <w14:ligatures w14:val="none"/>
        </w:rPr>
        <w:t xml:space="preserve"> </w:t>
      </w:r>
      <w:r w:rsidR="000F7502" w:rsidRPr="00790C43">
        <w:rPr>
          <w:rFonts w:ascii="Arial" w:eastAsia="Times New Roman" w:hAnsi="Arial" w:cs="Arial"/>
          <w:kern w:val="0"/>
          <w:sz w:val="20"/>
          <w:szCs w:val="20"/>
          <w14:ligatures w14:val="none"/>
        </w:rPr>
        <w:t>https://www.inheir8.com</w:t>
      </w:r>
    </w:p>
    <w:p w14:paraId="427FFBE5" w14:textId="517BDB28" w:rsidR="000252AD" w:rsidRPr="00790C43" w:rsidRDefault="000252AD" w:rsidP="000252AD">
      <w:p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b/>
          <w:bCs/>
          <w:kern w:val="0"/>
          <w:sz w:val="20"/>
          <w:szCs w:val="20"/>
          <w14:ligatures w14:val="none"/>
        </w:rPr>
        <w:t>Contact:</w:t>
      </w:r>
      <w:r w:rsidRPr="00790C43">
        <w:rPr>
          <w:rFonts w:ascii="Arial" w:eastAsia="Times New Roman" w:hAnsi="Arial" w:cs="Arial"/>
          <w:kern w:val="0"/>
          <w:sz w:val="20"/>
          <w:szCs w:val="20"/>
          <w14:ligatures w14:val="none"/>
        </w:rPr>
        <w:t xml:space="preserve"> hello@inheir8.</w:t>
      </w:r>
      <w:r w:rsidR="00790C43">
        <w:rPr>
          <w:rFonts w:ascii="Arial" w:eastAsia="Times New Roman" w:hAnsi="Arial" w:cs="Arial"/>
          <w:kern w:val="0"/>
          <w:sz w:val="20"/>
          <w:szCs w:val="20"/>
          <w14:ligatures w14:val="none"/>
        </w:rPr>
        <w:t>com</w:t>
      </w:r>
    </w:p>
    <w:p w14:paraId="42EF4D11" w14:textId="2EBA8A6D" w:rsidR="000252AD" w:rsidRPr="00790C43" w:rsidRDefault="000252AD" w:rsidP="000252AD">
      <w:pPr>
        <w:spacing w:before="100" w:beforeAutospacing="1" w:after="100" w:afterAutospacing="1"/>
        <w:rPr>
          <w:rFonts w:ascii="Arial" w:eastAsia="Times New Roman" w:hAnsi="Arial" w:cs="Arial"/>
          <w:kern w:val="0"/>
          <w:sz w:val="20"/>
          <w:szCs w:val="20"/>
          <w14:ligatures w14:val="none"/>
        </w:rPr>
      </w:pPr>
      <w:r w:rsidRPr="00790C43">
        <w:rPr>
          <w:rFonts w:ascii="Arial" w:eastAsia="Times New Roman" w:hAnsi="Arial" w:cs="Arial"/>
          <w:b/>
          <w:bCs/>
          <w:kern w:val="0"/>
          <w:sz w:val="20"/>
          <w:szCs w:val="20"/>
          <w14:ligatures w14:val="none"/>
        </w:rPr>
        <w:t>Twitter</w:t>
      </w:r>
      <w:r w:rsidR="000F7502" w:rsidRPr="00790C43">
        <w:rPr>
          <w:rFonts w:ascii="Arial" w:eastAsia="Times New Roman" w:hAnsi="Arial" w:cs="Arial"/>
          <w:b/>
          <w:bCs/>
          <w:kern w:val="0"/>
          <w:sz w:val="20"/>
          <w:szCs w:val="20"/>
          <w14:ligatures w14:val="none"/>
        </w:rPr>
        <w:t>/X</w:t>
      </w:r>
      <w:r w:rsidRPr="00790C43">
        <w:rPr>
          <w:rFonts w:ascii="Arial" w:eastAsia="Times New Roman" w:hAnsi="Arial" w:cs="Arial"/>
          <w:b/>
          <w:bCs/>
          <w:kern w:val="0"/>
          <w:sz w:val="20"/>
          <w:szCs w:val="20"/>
          <w14:ligatures w14:val="none"/>
        </w:rPr>
        <w:t>:</w:t>
      </w:r>
      <w:r w:rsidRPr="00790C43">
        <w:rPr>
          <w:rFonts w:ascii="Arial" w:eastAsia="Times New Roman" w:hAnsi="Arial" w:cs="Arial"/>
          <w:kern w:val="0"/>
          <w:sz w:val="20"/>
          <w:szCs w:val="20"/>
          <w14:ligatures w14:val="none"/>
        </w:rPr>
        <w:t xml:space="preserve"> @Inheir8</w:t>
      </w:r>
    </w:p>
    <w:p w14:paraId="62D1BE44" w14:textId="77777777" w:rsidR="005E4C0D" w:rsidRPr="00790C43" w:rsidRDefault="005E4C0D" w:rsidP="000252AD">
      <w:pPr>
        <w:rPr>
          <w:rFonts w:ascii="Arial" w:hAnsi="Arial" w:cs="Arial"/>
          <w:sz w:val="20"/>
          <w:szCs w:val="20"/>
        </w:rPr>
      </w:pPr>
    </w:p>
    <w:sectPr w:rsidR="005E4C0D" w:rsidRPr="00790C43" w:rsidSect="00A60B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layfair Display">
    <w:panose1 w:val="00000000000000000000"/>
    <w:charset w:val="4D"/>
    <w:family w:val="auto"/>
    <w:pitch w:val="variable"/>
    <w:sig w:usb0="A00002FF" w:usb1="4000207A" w:usb2="00000000" w:usb3="00000000" w:csb0="0000009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7059"/>
    <w:multiLevelType w:val="multilevel"/>
    <w:tmpl w:val="BBBC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B6965"/>
    <w:multiLevelType w:val="multilevel"/>
    <w:tmpl w:val="2708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A3B35"/>
    <w:multiLevelType w:val="multilevel"/>
    <w:tmpl w:val="385A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757C6"/>
    <w:multiLevelType w:val="multilevel"/>
    <w:tmpl w:val="FE20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B664E"/>
    <w:multiLevelType w:val="multilevel"/>
    <w:tmpl w:val="2608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02886"/>
    <w:multiLevelType w:val="multilevel"/>
    <w:tmpl w:val="C98C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32AED"/>
    <w:multiLevelType w:val="multilevel"/>
    <w:tmpl w:val="F9F8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C404B"/>
    <w:multiLevelType w:val="multilevel"/>
    <w:tmpl w:val="61D4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92F3E"/>
    <w:multiLevelType w:val="multilevel"/>
    <w:tmpl w:val="326A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0323A"/>
    <w:multiLevelType w:val="multilevel"/>
    <w:tmpl w:val="3584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A3746"/>
    <w:multiLevelType w:val="multilevel"/>
    <w:tmpl w:val="6D74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E0C54"/>
    <w:multiLevelType w:val="multilevel"/>
    <w:tmpl w:val="640E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7614B"/>
    <w:multiLevelType w:val="multilevel"/>
    <w:tmpl w:val="87C0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80AAD"/>
    <w:multiLevelType w:val="multilevel"/>
    <w:tmpl w:val="1D5C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82049"/>
    <w:multiLevelType w:val="multilevel"/>
    <w:tmpl w:val="8E74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5E162A"/>
    <w:multiLevelType w:val="multilevel"/>
    <w:tmpl w:val="03B6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55074A"/>
    <w:multiLevelType w:val="multilevel"/>
    <w:tmpl w:val="AEE4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867ECC"/>
    <w:multiLevelType w:val="multilevel"/>
    <w:tmpl w:val="49E4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385923">
    <w:abstractNumId w:val="13"/>
  </w:num>
  <w:num w:numId="2" w16cid:durableId="133761368">
    <w:abstractNumId w:val="16"/>
  </w:num>
  <w:num w:numId="3" w16cid:durableId="1582180978">
    <w:abstractNumId w:val="4"/>
  </w:num>
  <w:num w:numId="4" w16cid:durableId="1346251659">
    <w:abstractNumId w:val="1"/>
  </w:num>
  <w:num w:numId="5" w16cid:durableId="2107067599">
    <w:abstractNumId w:val="6"/>
  </w:num>
  <w:num w:numId="6" w16cid:durableId="400058686">
    <w:abstractNumId w:val="8"/>
  </w:num>
  <w:num w:numId="7" w16cid:durableId="666396128">
    <w:abstractNumId w:val="12"/>
  </w:num>
  <w:num w:numId="8" w16cid:durableId="341707439">
    <w:abstractNumId w:val="2"/>
  </w:num>
  <w:num w:numId="9" w16cid:durableId="20865188">
    <w:abstractNumId w:val="3"/>
  </w:num>
  <w:num w:numId="10" w16cid:durableId="825711323">
    <w:abstractNumId w:val="0"/>
  </w:num>
  <w:num w:numId="11" w16cid:durableId="1143623102">
    <w:abstractNumId w:val="10"/>
  </w:num>
  <w:num w:numId="12" w16cid:durableId="1230847714">
    <w:abstractNumId w:val="7"/>
  </w:num>
  <w:num w:numId="13" w16cid:durableId="1010838228">
    <w:abstractNumId w:val="5"/>
  </w:num>
  <w:num w:numId="14" w16cid:durableId="274675052">
    <w:abstractNumId w:val="9"/>
  </w:num>
  <w:num w:numId="15" w16cid:durableId="523330238">
    <w:abstractNumId w:val="11"/>
  </w:num>
  <w:num w:numId="16" w16cid:durableId="323631978">
    <w:abstractNumId w:val="15"/>
  </w:num>
  <w:num w:numId="17" w16cid:durableId="88504276">
    <w:abstractNumId w:val="17"/>
  </w:num>
  <w:num w:numId="18" w16cid:durableId="10138010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EB"/>
    <w:rsid w:val="000252AD"/>
    <w:rsid w:val="000F7502"/>
    <w:rsid w:val="002F6F37"/>
    <w:rsid w:val="003169BF"/>
    <w:rsid w:val="00435998"/>
    <w:rsid w:val="005E4C0D"/>
    <w:rsid w:val="006D03AB"/>
    <w:rsid w:val="00790C43"/>
    <w:rsid w:val="00810FE6"/>
    <w:rsid w:val="00883EB5"/>
    <w:rsid w:val="00925189"/>
    <w:rsid w:val="00993350"/>
    <w:rsid w:val="009A1FAB"/>
    <w:rsid w:val="00A60BA3"/>
    <w:rsid w:val="00D24F6A"/>
    <w:rsid w:val="00D75DEB"/>
    <w:rsid w:val="00EF5563"/>
    <w:rsid w:val="00F45C90"/>
    <w:rsid w:val="00F5198F"/>
    <w:rsid w:val="00FA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4059"/>
  <w15:chartTrackingRefBased/>
  <w15:docId w15:val="{755FA46C-D461-7E42-8D8D-E4181767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5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5D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D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D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D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D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ndstormD6">
    <w:name w:val="Mindstorm D6"/>
    <w:basedOn w:val="Normal"/>
    <w:qFormat/>
    <w:rsid w:val="003169BF"/>
    <w:rPr>
      <w:rFonts w:ascii="Playfair Display" w:eastAsiaTheme="minorEastAsia" w:hAnsi="Playfair Display"/>
      <w:color w:val="000000" w:themeColor="text1"/>
      <w:sz w:val="20"/>
    </w:rPr>
  </w:style>
  <w:style w:type="character" w:customStyle="1" w:styleId="Heading1Char">
    <w:name w:val="Heading 1 Char"/>
    <w:basedOn w:val="DefaultParagraphFont"/>
    <w:link w:val="Heading1"/>
    <w:uiPriority w:val="9"/>
    <w:rsid w:val="00D75D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5D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5D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DEB"/>
    <w:rPr>
      <w:rFonts w:eastAsiaTheme="majorEastAsia" w:cstheme="majorBidi"/>
      <w:color w:val="272727" w:themeColor="text1" w:themeTint="D8"/>
    </w:rPr>
  </w:style>
  <w:style w:type="paragraph" w:styleId="Title">
    <w:name w:val="Title"/>
    <w:basedOn w:val="Normal"/>
    <w:next w:val="Normal"/>
    <w:link w:val="TitleChar"/>
    <w:uiPriority w:val="10"/>
    <w:qFormat/>
    <w:rsid w:val="00D75D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D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D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5DEB"/>
    <w:rPr>
      <w:i/>
      <w:iCs/>
      <w:color w:val="404040" w:themeColor="text1" w:themeTint="BF"/>
    </w:rPr>
  </w:style>
  <w:style w:type="paragraph" w:styleId="ListParagraph">
    <w:name w:val="List Paragraph"/>
    <w:basedOn w:val="Normal"/>
    <w:uiPriority w:val="34"/>
    <w:qFormat/>
    <w:rsid w:val="00D75DEB"/>
    <w:pPr>
      <w:ind w:left="720"/>
      <w:contextualSpacing/>
    </w:pPr>
  </w:style>
  <w:style w:type="character" w:styleId="IntenseEmphasis">
    <w:name w:val="Intense Emphasis"/>
    <w:basedOn w:val="DefaultParagraphFont"/>
    <w:uiPriority w:val="21"/>
    <w:qFormat/>
    <w:rsid w:val="00D75DEB"/>
    <w:rPr>
      <w:i/>
      <w:iCs/>
      <w:color w:val="0F4761" w:themeColor="accent1" w:themeShade="BF"/>
    </w:rPr>
  </w:style>
  <w:style w:type="paragraph" w:styleId="IntenseQuote">
    <w:name w:val="Intense Quote"/>
    <w:basedOn w:val="Normal"/>
    <w:next w:val="Normal"/>
    <w:link w:val="IntenseQuoteChar"/>
    <w:uiPriority w:val="30"/>
    <w:qFormat/>
    <w:rsid w:val="00D75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DEB"/>
    <w:rPr>
      <w:i/>
      <w:iCs/>
      <w:color w:val="0F4761" w:themeColor="accent1" w:themeShade="BF"/>
    </w:rPr>
  </w:style>
  <w:style w:type="character" w:styleId="IntenseReference">
    <w:name w:val="Intense Reference"/>
    <w:basedOn w:val="DefaultParagraphFont"/>
    <w:uiPriority w:val="32"/>
    <w:qFormat/>
    <w:rsid w:val="00D75DEB"/>
    <w:rPr>
      <w:b/>
      <w:bCs/>
      <w:smallCaps/>
      <w:color w:val="0F4761" w:themeColor="accent1" w:themeShade="BF"/>
      <w:spacing w:val="5"/>
    </w:rPr>
  </w:style>
  <w:style w:type="paragraph" w:customStyle="1" w:styleId="p1">
    <w:name w:val="p1"/>
    <w:basedOn w:val="Normal"/>
    <w:rsid w:val="00D75DEB"/>
    <w:pPr>
      <w:spacing w:before="100" w:beforeAutospacing="1" w:after="100" w:afterAutospacing="1"/>
    </w:pPr>
    <w:rPr>
      <w:rFonts w:ascii="Times New Roman" w:eastAsia="Times New Roman" w:hAnsi="Times New Roman" w:cs="Times New Roman"/>
      <w:kern w:val="0"/>
      <w14:ligatures w14:val="none"/>
    </w:rPr>
  </w:style>
  <w:style w:type="character" w:customStyle="1" w:styleId="s1">
    <w:name w:val="s1"/>
    <w:basedOn w:val="DefaultParagraphFont"/>
    <w:rsid w:val="00D75DEB"/>
  </w:style>
  <w:style w:type="paragraph" w:customStyle="1" w:styleId="p2">
    <w:name w:val="p2"/>
    <w:basedOn w:val="Normal"/>
    <w:rsid w:val="00D75DEB"/>
    <w:pPr>
      <w:spacing w:before="100" w:beforeAutospacing="1" w:after="100" w:afterAutospacing="1"/>
    </w:pPr>
    <w:rPr>
      <w:rFonts w:ascii="Times New Roman" w:eastAsia="Times New Roman" w:hAnsi="Times New Roman" w:cs="Times New Roman"/>
      <w:kern w:val="0"/>
      <w14:ligatures w14:val="none"/>
    </w:rPr>
  </w:style>
  <w:style w:type="paragraph" w:customStyle="1" w:styleId="p3">
    <w:name w:val="p3"/>
    <w:basedOn w:val="Normal"/>
    <w:rsid w:val="00D75DEB"/>
    <w:pPr>
      <w:spacing w:before="100" w:beforeAutospacing="1" w:after="100" w:afterAutospacing="1"/>
    </w:pPr>
    <w:rPr>
      <w:rFonts w:ascii="Times New Roman" w:eastAsia="Times New Roman" w:hAnsi="Times New Roman" w:cs="Times New Roman"/>
      <w:kern w:val="0"/>
      <w14:ligatures w14:val="none"/>
    </w:rPr>
  </w:style>
  <w:style w:type="character" w:customStyle="1" w:styleId="s2">
    <w:name w:val="s2"/>
    <w:basedOn w:val="DefaultParagraphFont"/>
    <w:rsid w:val="00D75DEB"/>
  </w:style>
  <w:style w:type="table" w:styleId="TableGrid">
    <w:name w:val="Table Grid"/>
    <w:basedOn w:val="TableNormal"/>
    <w:uiPriority w:val="39"/>
    <w:rsid w:val="00790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219943">
      <w:bodyDiv w:val="1"/>
      <w:marLeft w:val="0"/>
      <w:marRight w:val="0"/>
      <w:marTop w:val="0"/>
      <w:marBottom w:val="0"/>
      <w:divBdr>
        <w:top w:val="none" w:sz="0" w:space="0" w:color="auto"/>
        <w:left w:val="none" w:sz="0" w:space="0" w:color="auto"/>
        <w:bottom w:val="none" w:sz="0" w:space="0" w:color="auto"/>
        <w:right w:val="none" w:sz="0" w:space="0" w:color="auto"/>
      </w:divBdr>
    </w:div>
    <w:div w:id="205357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Clifford</dc:creator>
  <cp:keywords/>
  <dc:description/>
  <cp:lastModifiedBy>Jeremy Clifford</cp:lastModifiedBy>
  <cp:revision>5</cp:revision>
  <cp:lastPrinted>2025-07-12T23:07:00Z</cp:lastPrinted>
  <dcterms:created xsi:type="dcterms:W3CDTF">2025-07-11T14:02:00Z</dcterms:created>
  <dcterms:modified xsi:type="dcterms:W3CDTF">2025-07-12T23:25:00Z</dcterms:modified>
</cp:coreProperties>
</file>