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5A3D" w:rsidRPr="007059D1" w:rsidRDefault="00645A3D" w:rsidP="00645A3D">
      <w:pPr>
        <w:spacing w:after="0" w:line="240" w:lineRule="auto"/>
        <w:ind w:left="4320" w:firstLine="720"/>
        <w:rPr>
          <w:rFonts w:ascii="Arial Black" w:hAnsi="Arial Black" w:cs="Arial"/>
          <w:b/>
          <w:sz w:val="52"/>
          <w:szCs w:val="52"/>
          <w:u w:val="single"/>
        </w:rPr>
      </w:pPr>
      <w:r w:rsidRPr="007059D1">
        <w:rPr>
          <w:rFonts w:ascii="Arial Black" w:hAnsi="Arial Black" w:cs="Arial"/>
          <w:b/>
          <w:sz w:val="52"/>
          <w:szCs w:val="52"/>
          <w:u w:val="single"/>
        </w:rPr>
        <w:t>NIGERCO NIG. LTD</w:t>
      </w:r>
    </w:p>
    <w:p w:rsidR="00645A3D" w:rsidRDefault="00645A3D" w:rsidP="00645A3D">
      <w:pPr>
        <w:spacing w:after="0" w:line="240" w:lineRule="auto"/>
        <w:ind w:left="4320" w:firstLine="720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sz w:val="36"/>
          <w:szCs w:val="36"/>
          <w:u w:val="single"/>
        </w:rPr>
        <w:t>ENFORCEMENT DEPARTMENT</w:t>
      </w:r>
    </w:p>
    <w:p w:rsidR="00645A3D" w:rsidRPr="002268BB" w:rsidRDefault="00645A3D" w:rsidP="00645A3D">
      <w:pPr>
        <w:spacing w:after="0" w:line="240" w:lineRule="auto"/>
        <w:ind w:left="4320" w:firstLine="720"/>
        <w:rPr>
          <w:rFonts w:ascii="Arial" w:hAnsi="Arial" w:cs="Arial"/>
          <w:b/>
          <w:sz w:val="36"/>
          <w:szCs w:val="36"/>
          <w:u w:val="single"/>
        </w:rPr>
      </w:pPr>
    </w:p>
    <w:p w:rsidR="00645A3D" w:rsidRPr="007059D1" w:rsidRDefault="00645A3D" w:rsidP="00645A3D">
      <w:pPr>
        <w:spacing w:line="240" w:lineRule="auto"/>
        <w:ind w:firstLine="720"/>
      </w:pPr>
      <w:r>
        <w:t xml:space="preserve"> </w:t>
      </w:r>
      <w:r w:rsidRPr="007059D1">
        <w:rPr>
          <w:b/>
          <w:sz w:val="28"/>
          <w:szCs w:val="28"/>
        </w:rPr>
        <w:t>Name of Staff</w:t>
      </w:r>
      <w:r w:rsidRPr="007059D1">
        <w:rPr>
          <w:sz w:val="28"/>
          <w:szCs w:val="28"/>
        </w:rPr>
        <w:t>: MONEKE ANTHONIA</w:t>
      </w:r>
      <w:r>
        <w:tab/>
      </w:r>
      <w:r>
        <w:tab/>
      </w:r>
      <w:r>
        <w:tab/>
        <w:t xml:space="preserve">       </w:t>
      </w:r>
      <w:r>
        <w:tab/>
        <w:t xml:space="preserve">                                                        </w:t>
      </w:r>
      <w:r w:rsidRPr="007059D1">
        <w:rPr>
          <w:b/>
          <w:sz w:val="28"/>
          <w:szCs w:val="28"/>
        </w:rPr>
        <w:t>From</w:t>
      </w:r>
      <w:r>
        <w:rPr>
          <w:sz w:val="28"/>
          <w:szCs w:val="28"/>
        </w:rPr>
        <w:t>: 16</w:t>
      </w:r>
      <w:r w:rsidRPr="00DF12DC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– 20</w:t>
      </w:r>
      <w:r w:rsidRPr="00DF12DC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December, 2013</w:t>
      </w:r>
    </w:p>
    <w:p w:rsidR="00645A3D" w:rsidRPr="007059D1" w:rsidRDefault="00645A3D" w:rsidP="00645A3D">
      <w:pPr>
        <w:spacing w:line="240" w:lineRule="auto"/>
        <w:rPr>
          <w:sz w:val="28"/>
          <w:szCs w:val="28"/>
        </w:rPr>
      </w:pPr>
      <w:r>
        <w:rPr>
          <w:b/>
        </w:rPr>
        <w:t xml:space="preserve"> </w:t>
      </w:r>
      <w:r>
        <w:rPr>
          <w:b/>
        </w:rPr>
        <w:tab/>
      </w:r>
      <w:r w:rsidRPr="007059D1">
        <w:rPr>
          <w:b/>
          <w:sz w:val="28"/>
          <w:szCs w:val="28"/>
        </w:rPr>
        <w:t>Week No</w:t>
      </w:r>
      <w:r>
        <w:rPr>
          <w:sz w:val="28"/>
          <w:szCs w:val="28"/>
        </w:rPr>
        <w:t>:   3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</w:t>
      </w:r>
      <w:r w:rsidRPr="001101C6">
        <w:rPr>
          <w:b/>
          <w:sz w:val="28"/>
          <w:szCs w:val="28"/>
        </w:rPr>
        <w:t>Signature:</w:t>
      </w:r>
      <w:r>
        <w:rPr>
          <w:b/>
          <w:sz w:val="28"/>
          <w:szCs w:val="28"/>
        </w:rPr>
        <w:t xml:space="preserve"> ……………….</w:t>
      </w:r>
    </w:p>
    <w:p w:rsidR="00645A3D" w:rsidRPr="007059D1" w:rsidRDefault="00645A3D" w:rsidP="00645A3D">
      <w:pPr>
        <w:spacing w:line="240" w:lineRule="auto"/>
        <w:jc w:val="center"/>
        <w:rPr>
          <w:b/>
          <w:sz w:val="36"/>
          <w:szCs w:val="36"/>
          <w:u w:val="single"/>
        </w:rPr>
      </w:pPr>
      <w:r w:rsidRPr="007059D1">
        <w:rPr>
          <w:b/>
          <w:sz w:val="36"/>
          <w:szCs w:val="36"/>
          <w:u w:val="single"/>
        </w:rPr>
        <w:t>DAILY REPORT</w:t>
      </w:r>
      <w:r>
        <w:rPr>
          <w:b/>
          <w:sz w:val="36"/>
          <w:szCs w:val="36"/>
          <w:u w:val="single"/>
        </w:rPr>
        <w:t xml:space="preserve"> FOR</w:t>
      </w:r>
      <w:r w:rsidRPr="007059D1">
        <w:rPr>
          <w:b/>
          <w:sz w:val="36"/>
          <w:szCs w:val="36"/>
          <w:u w:val="single"/>
        </w:rPr>
        <w:t xml:space="preserve"> THE WEEK</w:t>
      </w:r>
    </w:p>
    <w:tbl>
      <w:tblPr>
        <w:tblW w:w="1417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992"/>
        <w:gridCol w:w="5103"/>
        <w:gridCol w:w="1417"/>
        <w:gridCol w:w="1843"/>
        <w:gridCol w:w="1701"/>
        <w:gridCol w:w="1559"/>
      </w:tblGrid>
      <w:tr w:rsidR="00645A3D" w:rsidRPr="008C5A28" w:rsidTr="00937F4A">
        <w:trPr>
          <w:trHeight w:val="572"/>
        </w:trPr>
        <w:tc>
          <w:tcPr>
            <w:tcW w:w="1560" w:type="dxa"/>
          </w:tcPr>
          <w:p w:rsidR="00645A3D" w:rsidRPr="00677C48" w:rsidRDefault="00645A3D" w:rsidP="00937F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DAYS OF THE WEEK</w:t>
            </w:r>
          </w:p>
        </w:tc>
        <w:tc>
          <w:tcPr>
            <w:tcW w:w="992" w:type="dxa"/>
          </w:tcPr>
          <w:p w:rsidR="00645A3D" w:rsidRPr="00677C48" w:rsidRDefault="00645A3D" w:rsidP="00937F4A">
            <w:pPr>
              <w:spacing w:after="0" w:line="240" w:lineRule="auto"/>
              <w:ind w:left="-15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:rsidR="00645A3D" w:rsidRPr="00677C48" w:rsidRDefault="00645A3D" w:rsidP="00937F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TASK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645A3D" w:rsidRPr="00677C48" w:rsidRDefault="00645A3D" w:rsidP="00937F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TIME UTILIZED</w:t>
            </w:r>
          </w:p>
        </w:tc>
        <w:tc>
          <w:tcPr>
            <w:tcW w:w="1843" w:type="dxa"/>
          </w:tcPr>
          <w:p w:rsidR="00645A3D" w:rsidRPr="00677C48" w:rsidRDefault="00645A3D" w:rsidP="00937F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START</w:t>
            </w:r>
          </w:p>
          <w:p w:rsidR="00645A3D" w:rsidRPr="00677C48" w:rsidRDefault="00645A3D" w:rsidP="00937F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701" w:type="dxa"/>
          </w:tcPr>
          <w:p w:rsidR="00645A3D" w:rsidRDefault="00645A3D" w:rsidP="00937F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20A8E">
              <w:rPr>
                <w:rFonts w:ascii="Times New Roman" w:hAnsi="Times New Roman"/>
                <w:b/>
                <w:sz w:val="24"/>
                <w:szCs w:val="24"/>
              </w:rPr>
              <w:t xml:space="preserve">END </w:t>
            </w:r>
          </w:p>
          <w:p w:rsidR="00645A3D" w:rsidRPr="00620A8E" w:rsidRDefault="00645A3D" w:rsidP="00937F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20A8E"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559" w:type="dxa"/>
          </w:tcPr>
          <w:p w:rsidR="00645A3D" w:rsidRPr="00620A8E" w:rsidRDefault="00645A3D" w:rsidP="00937F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STATUS REPORT</w:t>
            </w:r>
          </w:p>
        </w:tc>
      </w:tr>
      <w:tr w:rsidR="001E514A" w:rsidRPr="002268BB" w:rsidTr="00937F4A">
        <w:trPr>
          <w:trHeight w:val="70"/>
        </w:trPr>
        <w:tc>
          <w:tcPr>
            <w:tcW w:w="1560" w:type="dxa"/>
            <w:vMerge w:val="restart"/>
          </w:tcPr>
          <w:p w:rsidR="001E514A" w:rsidRPr="002268BB" w:rsidRDefault="001E514A" w:rsidP="00937F4A">
            <w:pPr>
              <w:ind w:left="-15"/>
              <w:rPr>
                <w:b/>
              </w:rPr>
            </w:pPr>
            <w:r w:rsidRPr="002268BB">
              <w:rPr>
                <w:b/>
              </w:rPr>
              <w:t>MONDAY</w:t>
            </w:r>
          </w:p>
        </w:tc>
        <w:tc>
          <w:tcPr>
            <w:tcW w:w="992" w:type="dxa"/>
          </w:tcPr>
          <w:p w:rsidR="001E514A" w:rsidRPr="002268BB" w:rsidRDefault="001E514A" w:rsidP="00937F4A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1E514A" w:rsidRPr="002268BB" w:rsidRDefault="001E514A" w:rsidP="00937F4A">
            <w:r>
              <w:t>Weekly report  writing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:rsidR="001E514A" w:rsidRPr="002268BB" w:rsidRDefault="001E514A" w:rsidP="00937F4A">
            <w:pPr>
              <w:jc w:val="center"/>
            </w:pPr>
            <w:r>
              <w:t>1hr</w:t>
            </w:r>
          </w:p>
        </w:tc>
        <w:tc>
          <w:tcPr>
            <w:tcW w:w="1843" w:type="dxa"/>
          </w:tcPr>
          <w:p w:rsidR="001E514A" w:rsidRPr="002268BB" w:rsidRDefault="001E514A" w:rsidP="00937F4A">
            <w:pPr>
              <w:jc w:val="center"/>
            </w:pPr>
            <w:r>
              <w:t>16</w:t>
            </w:r>
            <w:r>
              <w:t>/12</w:t>
            </w:r>
            <w:r w:rsidRPr="002268BB">
              <w:t>/2013</w:t>
            </w:r>
          </w:p>
        </w:tc>
        <w:tc>
          <w:tcPr>
            <w:tcW w:w="1701" w:type="dxa"/>
          </w:tcPr>
          <w:p w:rsidR="001E514A" w:rsidRPr="002268BB" w:rsidRDefault="001E514A" w:rsidP="00937F4A">
            <w:pPr>
              <w:jc w:val="center"/>
            </w:pPr>
            <w:r>
              <w:t>16/12</w:t>
            </w:r>
            <w:r w:rsidRPr="002268BB">
              <w:t>/2013</w:t>
            </w:r>
          </w:p>
        </w:tc>
        <w:tc>
          <w:tcPr>
            <w:tcW w:w="1559" w:type="dxa"/>
          </w:tcPr>
          <w:p w:rsidR="001E514A" w:rsidRPr="002268BB" w:rsidRDefault="001E514A" w:rsidP="00937F4A">
            <w:pPr>
              <w:jc w:val="center"/>
              <w:rPr>
                <w:rFonts w:ascii="Times New Roman" w:hAnsi="Times New Roman"/>
              </w:rPr>
            </w:pPr>
            <w:r w:rsidRPr="002268BB">
              <w:rPr>
                <w:rFonts w:ascii="Times New Roman" w:hAnsi="Times New Roman"/>
              </w:rPr>
              <w:t>100%</w:t>
            </w:r>
          </w:p>
        </w:tc>
      </w:tr>
      <w:tr w:rsidR="001E514A" w:rsidRPr="002268BB" w:rsidTr="00937F4A">
        <w:trPr>
          <w:trHeight w:val="569"/>
        </w:trPr>
        <w:tc>
          <w:tcPr>
            <w:tcW w:w="1560" w:type="dxa"/>
            <w:vMerge/>
          </w:tcPr>
          <w:p w:rsidR="001E514A" w:rsidRPr="002268BB" w:rsidRDefault="001E514A" w:rsidP="00937F4A">
            <w:pPr>
              <w:ind w:left="-15"/>
              <w:rPr>
                <w:b/>
              </w:rPr>
            </w:pPr>
          </w:p>
        </w:tc>
        <w:tc>
          <w:tcPr>
            <w:tcW w:w="992" w:type="dxa"/>
          </w:tcPr>
          <w:p w:rsidR="001E514A" w:rsidRPr="002268BB" w:rsidRDefault="001E514A" w:rsidP="00937F4A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1E514A" w:rsidRPr="002268BB" w:rsidRDefault="001E514A" w:rsidP="00937F4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Compilation of total quantity of crude oil exported per Marginal Field Operator</w:t>
            </w:r>
          </w:p>
        </w:tc>
        <w:tc>
          <w:tcPr>
            <w:tcW w:w="1417" w:type="dxa"/>
          </w:tcPr>
          <w:p w:rsidR="001E514A" w:rsidRPr="002268BB" w:rsidRDefault="001E514A" w:rsidP="00937F4A">
            <w:pPr>
              <w:jc w:val="center"/>
            </w:pPr>
            <w:r>
              <w:t>6</w:t>
            </w:r>
            <w:r>
              <w:t>hrs</w:t>
            </w:r>
          </w:p>
        </w:tc>
        <w:tc>
          <w:tcPr>
            <w:tcW w:w="1843" w:type="dxa"/>
          </w:tcPr>
          <w:p w:rsidR="001E514A" w:rsidRPr="002268BB" w:rsidRDefault="001E514A" w:rsidP="00937F4A">
            <w:pPr>
              <w:jc w:val="center"/>
            </w:pPr>
            <w:r>
              <w:t>16</w:t>
            </w:r>
            <w:r>
              <w:t>/12</w:t>
            </w:r>
            <w:r w:rsidRPr="002268BB">
              <w:t>/2013</w:t>
            </w:r>
          </w:p>
        </w:tc>
        <w:tc>
          <w:tcPr>
            <w:tcW w:w="1701" w:type="dxa"/>
          </w:tcPr>
          <w:p w:rsidR="001E514A" w:rsidRPr="002268BB" w:rsidRDefault="001E514A" w:rsidP="00937F4A">
            <w:pPr>
              <w:jc w:val="center"/>
            </w:pPr>
            <w:r>
              <w:t>16/12</w:t>
            </w:r>
            <w:r w:rsidRPr="002268BB">
              <w:t>/2013</w:t>
            </w:r>
          </w:p>
        </w:tc>
        <w:tc>
          <w:tcPr>
            <w:tcW w:w="1559" w:type="dxa"/>
          </w:tcPr>
          <w:p w:rsidR="001E514A" w:rsidRPr="002268BB" w:rsidRDefault="001E514A" w:rsidP="00937F4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  <w:r w:rsidRPr="002268BB">
              <w:rPr>
                <w:rFonts w:ascii="Times New Roman" w:hAnsi="Times New Roman"/>
              </w:rPr>
              <w:t>0%</w:t>
            </w:r>
          </w:p>
        </w:tc>
      </w:tr>
      <w:tr w:rsidR="001E514A" w:rsidRPr="002268BB" w:rsidTr="00937F4A">
        <w:trPr>
          <w:trHeight w:val="457"/>
        </w:trPr>
        <w:tc>
          <w:tcPr>
            <w:tcW w:w="1560" w:type="dxa"/>
            <w:vMerge w:val="restart"/>
          </w:tcPr>
          <w:p w:rsidR="001E514A" w:rsidRPr="002268BB" w:rsidRDefault="001E514A" w:rsidP="00937F4A">
            <w:pPr>
              <w:rPr>
                <w:b/>
              </w:rPr>
            </w:pPr>
            <w:r w:rsidRPr="002268BB">
              <w:rPr>
                <w:b/>
              </w:rPr>
              <w:t>TUESDAY</w:t>
            </w:r>
          </w:p>
        </w:tc>
        <w:tc>
          <w:tcPr>
            <w:tcW w:w="992" w:type="dxa"/>
          </w:tcPr>
          <w:p w:rsidR="001E514A" w:rsidRPr="002268BB" w:rsidRDefault="001E514A" w:rsidP="00937F4A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1E514A" w:rsidRPr="002268BB" w:rsidRDefault="001E514A" w:rsidP="00937F4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</w:t>
            </w:r>
            <w:r>
              <w:rPr>
                <w:rFonts w:ascii="Times New Roman" w:hAnsi="Times New Roman"/>
              </w:rPr>
              <w:t>ontinued with the c</w:t>
            </w:r>
            <w:r>
              <w:rPr>
                <w:rFonts w:ascii="Times New Roman" w:hAnsi="Times New Roman"/>
              </w:rPr>
              <w:t>ompilation of total quantity of crude oil exported per Marginal Field Operator</w:t>
            </w:r>
          </w:p>
        </w:tc>
        <w:tc>
          <w:tcPr>
            <w:tcW w:w="1417" w:type="dxa"/>
          </w:tcPr>
          <w:p w:rsidR="001E514A" w:rsidRPr="002268BB" w:rsidRDefault="001E514A" w:rsidP="00937F4A">
            <w:pPr>
              <w:jc w:val="center"/>
            </w:pPr>
            <w:r>
              <w:t>6</w:t>
            </w:r>
            <w:r>
              <w:t>hrs</w:t>
            </w:r>
          </w:p>
        </w:tc>
        <w:tc>
          <w:tcPr>
            <w:tcW w:w="1843" w:type="dxa"/>
          </w:tcPr>
          <w:p w:rsidR="001E514A" w:rsidRPr="002268BB" w:rsidRDefault="001E514A" w:rsidP="00937F4A">
            <w:pPr>
              <w:jc w:val="center"/>
            </w:pPr>
            <w:r>
              <w:t>17</w:t>
            </w:r>
            <w:r>
              <w:t>/12</w:t>
            </w:r>
            <w:r w:rsidRPr="002268BB">
              <w:t>/2013</w:t>
            </w:r>
          </w:p>
        </w:tc>
        <w:tc>
          <w:tcPr>
            <w:tcW w:w="1701" w:type="dxa"/>
          </w:tcPr>
          <w:p w:rsidR="001E514A" w:rsidRPr="002268BB" w:rsidRDefault="001E514A" w:rsidP="00937F4A">
            <w:pPr>
              <w:jc w:val="center"/>
            </w:pPr>
            <w:r>
              <w:t>17/12</w:t>
            </w:r>
            <w:r w:rsidRPr="002268BB">
              <w:t>/2013</w:t>
            </w:r>
          </w:p>
        </w:tc>
        <w:tc>
          <w:tcPr>
            <w:tcW w:w="1559" w:type="dxa"/>
          </w:tcPr>
          <w:p w:rsidR="001E514A" w:rsidRPr="002268BB" w:rsidRDefault="001E514A" w:rsidP="00937F4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  <w:r>
              <w:rPr>
                <w:rFonts w:ascii="Times New Roman" w:hAnsi="Times New Roman"/>
              </w:rPr>
              <w:t>0</w:t>
            </w:r>
            <w:r w:rsidRPr="002268BB">
              <w:rPr>
                <w:rFonts w:ascii="Times New Roman" w:hAnsi="Times New Roman"/>
              </w:rPr>
              <w:t>%</w:t>
            </w:r>
          </w:p>
        </w:tc>
      </w:tr>
      <w:tr w:rsidR="001E514A" w:rsidRPr="002268BB" w:rsidTr="00937F4A">
        <w:trPr>
          <w:trHeight w:val="508"/>
        </w:trPr>
        <w:tc>
          <w:tcPr>
            <w:tcW w:w="1560" w:type="dxa"/>
            <w:vMerge/>
          </w:tcPr>
          <w:p w:rsidR="001E514A" w:rsidRPr="002268BB" w:rsidRDefault="001E514A" w:rsidP="00937F4A">
            <w:pPr>
              <w:rPr>
                <w:b/>
              </w:rPr>
            </w:pPr>
          </w:p>
        </w:tc>
        <w:tc>
          <w:tcPr>
            <w:tcW w:w="992" w:type="dxa"/>
          </w:tcPr>
          <w:p w:rsidR="001E514A" w:rsidRPr="002268BB" w:rsidRDefault="001E514A" w:rsidP="00937F4A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1E514A" w:rsidRDefault="001E514A" w:rsidP="00937F4A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Ranking of Marginal Field Operators by Quantity exported.</w:t>
            </w:r>
          </w:p>
        </w:tc>
        <w:tc>
          <w:tcPr>
            <w:tcW w:w="1417" w:type="dxa"/>
          </w:tcPr>
          <w:p w:rsidR="001E514A" w:rsidRDefault="001E514A" w:rsidP="00937F4A">
            <w:pPr>
              <w:jc w:val="center"/>
            </w:pPr>
            <w:r>
              <w:t>6</w:t>
            </w:r>
            <w:r>
              <w:t>hr</w:t>
            </w:r>
            <w:r>
              <w:t>s</w:t>
            </w:r>
          </w:p>
        </w:tc>
        <w:tc>
          <w:tcPr>
            <w:tcW w:w="1843" w:type="dxa"/>
          </w:tcPr>
          <w:p w:rsidR="001E514A" w:rsidRPr="002268BB" w:rsidRDefault="001E514A" w:rsidP="00937F4A">
            <w:pPr>
              <w:jc w:val="center"/>
            </w:pPr>
            <w:r>
              <w:t>17/12</w:t>
            </w:r>
            <w:r w:rsidRPr="002268BB">
              <w:t>/2013</w:t>
            </w:r>
          </w:p>
        </w:tc>
        <w:tc>
          <w:tcPr>
            <w:tcW w:w="1701" w:type="dxa"/>
          </w:tcPr>
          <w:p w:rsidR="001E514A" w:rsidRPr="002268BB" w:rsidRDefault="001E514A" w:rsidP="00937F4A">
            <w:pPr>
              <w:jc w:val="center"/>
            </w:pPr>
            <w:r>
              <w:t>17/12</w:t>
            </w:r>
            <w:r w:rsidRPr="002268BB">
              <w:t>/2013</w:t>
            </w:r>
          </w:p>
        </w:tc>
        <w:tc>
          <w:tcPr>
            <w:tcW w:w="1559" w:type="dxa"/>
          </w:tcPr>
          <w:p w:rsidR="001E514A" w:rsidRDefault="00025A9C" w:rsidP="00937F4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95</w:t>
            </w:r>
            <w:r w:rsidR="001E514A">
              <w:rPr>
                <w:rFonts w:ascii="Times New Roman" w:hAnsi="Times New Roman"/>
              </w:rPr>
              <w:t>%</w:t>
            </w:r>
          </w:p>
        </w:tc>
      </w:tr>
      <w:tr w:rsidR="001E514A" w:rsidRPr="002268BB" w:rsidTr="00937F4A">
        <w:trPr>
          <w:trHeight w:val="388"/>
        </w:trPr>
        <w:tc>
          <w:tcPr>
            <w:tcW w:w="1560" w:type="dxa"/>
          </w:tcPr>
          <w:p w:rsidR="001E514A" w:rsidRPr="002268BB" w:rsidRDefault="001E514A" w:rsidP="00937F4A">
            <w:pPr>
              <w:ind w:left="-15"/>
              <w:rPr>
                <w:b/>
              </w:rPr>
            </w:pPr>
            <w:r w:rsidRPr="002268BB">
              <w:rPr>
                <w:b/>
              </w:rPr>
              <w:t>WEDNESDAY</w:t>
            </w:r>
          </w:p>
        </w:tc>
        <w:tc>
          <w:tcPr>
            <w:tcW w:w="992" w:type="dxa"/>
          </w:tcPr>
          <w:p w:rsidR="001E514A" w:rsidRPr="002268BB" w:rsidRDefault="001E514A" w:rsidP="00937F4A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1E514A" w:rsidRPr="002268BB" w:rsidRDefault="00025A9C" w:rsidP="00937F4A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Preparation of bills for Marginal field operators for all quarters.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1E514A" w:rsidRPr="002268BB" w:rsidRDefault="00025A9C" w:rsidP="00937F4A">
            <w:pPr>
              <w:spacing w:line="240" w:lineRule="auto"/>
              <w:jc w:val="center"/>
            </w:pPr>
            <w:r>
              <w:t>6h</w:t>
            </w:r>
            <w:r w:rsidR="001E514A">
              <w:t>rs</w:t>
            </w:r>
          </w:p>
        </w:tc>
        <w:tc>
          <w:tcPr>
            <w:tcW w:w="1843" w:type="dxa"/>
          </w:tcPr>
          <w:p w:rsidR="001E514A" w:rsidRPr="002268BB" w:rsidRDefault="00025A9C" w:rsidP="00937F4A">
            <w:pPr>
              <w:jc w:val="center"/>
            </w:pPr>
            <w:r>
              <w:t>18</w:t>
            </w:r>
            <w:r w:rsidR="001E514A">
              <w:t>/12</w:t>
            </w:r>
            <w:r w:rsidR="001E514A" w:rsidRPr="002268BB">
              <w:t>/2013</w:t>
            </w:r>
          </w:p>
        </w:tc>
        <w:tc>
          <w:tcPr>
            <w:tcW w:w="1701" w:type="dxa"/>
          </w:tcPr>
          <w:p w:rsidR="001E514A" w:rsidRPr="002268BB" w:rsidRDefault="00025A9C" w:rsidP="00937F4A">
            <w:pPr>
              <w:jc w:val="center"/>
            </w:pPr>
            <w:r>
              <w:t>18</w:t>
            </w:r>
            <w:r w:rsidR="001E514A">
              <w:t>/12</w:t>
            </w:r>
            <w:r w:rsidR="001E514A" w:rsidRPr="002268BB">
              <w:t>/2013</w:t>
            </w:r>
          </w:p>
        </w:tc>
        <w:tc>
          <w:tcPr>
            <w:tcW w:w="1559" w:type="dxa"/>
          </w:tcPr>
          <w:p w:rsidR="001E514A" w:rsidRPr="002268BB" w:rsidRDefault="00025A9C" w:rsidP="00937F4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  <w:r w:rsidR="001E514A" w:rsidRPr="002268BB">
              <w:rPr>
                <w:rFonts w:ascii="Times New Roman" w:hAnsi="Times New Roman"/>
              </w:rPr>
              <w:t>0%</w:t>
            </w:r>
          </w:p>
        </w:tc>
      </w:tr>
      <w:tr w:rsidR="00025A9C" w:rsidRPr="002268BB" w:rsidTr="00937F4A">
        <w:trPr>
          <w:trHeight w:val="427"/>
        </w:trPr>
        <w:tc>
          <w:tcPr>
            <w:tcW w:w="1560" w:type="dxa"/>
          </w:tcPr>
          <w:p w:rsidR="00025A9C" w:rsidRPr="002268BB" w:rsidRDefault="00025A9C" w:rsidP="00937F4A">
            <w:pPr>
              <w:ind w:left="-15"/>
              <w:rPr>
                <w:b/>
              </w:rPr>
            </w:pPr>
            <w:r>
              <w:rPr>
                <w:b/>
              </w:rPr>
              <w:t xml:space="preserve">THURSDAY </w:t>
            </w:r>
          </w:p>
        </w:tc>
        <w:tc>
          <w:tcPr>
            <w:tcW w:w="992" w:type="dxa"/>
          </w:tcPr>
          <w:p w:rsidR="00025A9C" w:rsidRPr="002268BB" w:rsidRDefault="00025A9C" w:rsidP="00937F4A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025A9C" w:rsidRPr="002268BB" w:rsidRDefault="00025A9C" w:rsidP="00025A9C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Cont’d with p</w:t>
            </w:r>
            <w:r>
              <w:rPr>
                <w:rFonts w:ascii="Times New Roman" w:hAnsi="Times New Roman"/>
              </w:rPr>
              <w:t>reparation of bills for Marginal field operators for all quarters.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025A9C" w:rsidRDefault="00025A9C" w:rsidP="00937F4A">
            <w:pPr>
              <w:spacing w:line="240" w:lineRule="auto"/>
              <w:jc w:val="center"/>
            </w:pPr>
            <w:r>
              <w:t>6hrs</w:t>
            </w:r>
          </w:p>
        </w:tc>
        <w:tc>
          <w:tcPr>
            <w:tcW w:w="1843" w:type="dxa"/>
          </w:tcPr>
          <w:p w:rsidR="00025A9C" w:rsidRPr="002268BB" w:rsidRDefault="00025A9C" w:rsidP="00937F4A">
            <w:pPr>
              <w:jc w:val="center"/>
            </w:pPr>
            <w:r>
              <w:t>19</w:t>
            </w:r>
            <w:r>
              <w:t>/12</w:t>
            </w:r>
            <w:r w:rsidRPr="002268BB">
              <w:t>/2013</w:t>
            </w:r>
          </w:p>
        </w:tc>
        <w:tc>
          <w:tcPr>
            <w:tcW w:w="1701" w:type="dxa"/>
          </w:tcPr>
          <w:p w:rsidR="00025A9C" w:rsidRPr="002268BB" w:rsidRDefault="00025A9C" w:rsidP="00937F4A">
            <w:pPr>
              <w:jc w:val="center"/>
            </w:pPr>
            <w:r>
              <w:t>19</w:t>
            </w:r>
            <w:r>
              <w:t>/12</w:t>
            </w:r>
            <w:r w:rsidRPr="002268BB">
              <w:t>/2013</w:t>
            </w:r>
          </w:p>
        </w:tc>
        <w:tc>
          <w:tcPr>
            <w:tcW w:w="1559" w:type="dxa"/>
          </w:tcPr>
          <w:p w:rsidR="00025A9C" w:rsidRPr="002268BB" w:rsidRDefault="00025A9C" w:rsidP="00025A9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</w:t>
            </w:r>
            <w:r>
              <w:rPr>
                <w:rFonts w:ascii="Times New Roman" w:hAnsi="Times New Roman"/>
              </w:rPr>
              <w:t>%</w:t>
            </w:r>
          </w:p>
        </w:tc>
      </w:tr>
      <w:tr w:rsidR="00025A9C" w:rsidRPr="002268BB" w:rsidTr="00025A9C">
        <w:trPr>
          <w:trHeight w:val="603"/>
        </w:trPr>
        <w:tc>
          <w:tcPr>
            <w:tcW w:w="1560" w:type="dxa"/>
            <w:vMerge w:val="restart"/>
          </w:tcPr>
          <w:p w:rsidR="00025A9C" w:rsidRPr="002268BB" w:rsidRDefault="00025A9C" w:rsidP="00937F4A">
            <w:pPr>
              <w:ind w:left="-15"/>
              <w:rPr>
                <w:b/>
              </w:rPr>
            </w:pPr>
            <w:r>
              <w:rPr>
                <w:b/>
              </w:rPr>
              <w:t>FRIDAY</w:t>
            </w:r>
          </w:p>
        </w:tc>
        <w:tc>
          <w:tcPr>
            <w:tcW w:w="992" w:type="dxa"/>
          </w:tcPr>
          <w:p w:rsidR="00025A9C" w:rsidRPr="002268BB" w:rsidRDefault="00025A9C" w:rsidP="00937F4A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025A9C" w:rsidRPr="002268BB" w:rsidRDefault="00025A9C" w:rsidP="00937F4A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Bills for Marginal field operators concluded. 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025A9C" w:rsidRDefault="00025A9C" w:rsidP="00937F4A">
            <w:pPr>
              <w:spacing w:line="240" w:lineRule="auto"/>
              <w:jc w:val="center"/>
            </w:pPr>
            <w:r>
              <w:t>3</w:t>
            </w:r>
            <w:r>
              <w:t>hrs</w:t>
            </w:r>
          </w:p>
        </w:tc>
        <w:tc>
          <w:tcPr>
            <w:tcW w:w="1843" w:type="dxa"/>
          </w:tcPr>
          <w:p w:rsidR="00025A9C" w:rsidRPr="002268BB" w:rsidRDefault="00025A9C" w:rsidP="00937F4A">
            <w:pPr>
              <w:jc w:val="center"/>
            </w:pPr>
            <w:r>
              <w:t>20</w:t>
            </w:r>
            <w:r>
              <w:t>/12</w:t>
            </w:r>
            <w:r w:rsidRPr="002268BB">
              <w:t>/2013</w:t>
            </w:r>
          </w:p>
        </w:tc>
        <w:tc>
          <w:tcPr>
            <w:tcW w:w="1701" w:type="dxa"/>
          </w:tcPr>
          <w:p w:rsidR="00025A9C" w:rsidRPr="002268BB" w:rsidRDefault="00025A9C" w:rsidP="00937F4A">
            <w:pPr>
              <w:jc w:val="center"/>
            </w:pPr>
            <w:r>
              <w:t>20/12</w:t>
            </w:r>
            <w:r w:rsidRPr="002268BB">
              <w:t>/2013</w:t>
            </w:r>
          </w:p>
        </w:tc>
        <w:tc>
          <w:tcPr>
            <w:tcW w:w="1559" w:type="dxa"/>
          </w:tcPr>
          <w:p w:rsidR="00025A9C" w:rsidRPr="002268BB" w:rsidRDefault="00025A9C" w:rsidP="00937F4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60%</w:t>
            </w:r>
          </w:p>
        </w:tc>
      </w:tr>
      <w:tr w:rsidR="00025A9C" w:rsidRPr="002268BB" w:rsidTr="00025A9C">
        <w:trPr>
          <w:trHeight w:val="540"/>
        </w:trPr>
        <w:tc>
          <w:tcPr>
            <w:tcW w:w="1560" w:type="dxa"/>
            <w:vMerge/>
          </w:tcPr>
          <w:p w:rsidR="00025A9C" w:rsidRDefault="00025A9C" w:rsidP="00937F4A">
            <w:pPr>
              <w:ind w:left="-15"/>
              <w:rPr>
                <w:b/>
              </w:rPr>
            </w:pPr>
          </w:p>
        </w:tc>
        <w:tc>
          <w:tcPr>
            <w:tcW w:w="992" w:type="dxa"/>
          </w:tcPr>
          <w:p w:rsidR="00025A9C" w:rsidRPr="002268BB" w:rsidRDefault="00025A9C" w:rsidP="00937F4A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025A9C" w:rsidRDefault="00025A9C" w:rsidP="00937F4A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Staff briefing by the Chairman to end the year 2013.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025A9C" w:rsidRDefault="00025A9C" w:rsidP="00937F4A">
            <w:pPr>
              <w:spacing w:line="240" w:lineRule="auto"/>
              <w:jc w:val="center"/>
            </w:pPr>
            <w:r>
              <w:t>1hr</w:t>
            </w:r>
          </w:p>
        </w:tc>
        <w:tc>
          <w:tcPr>
            <w:tcW w:w="1843" w:type="dxa"/>
          </w:tcPr>
          <w:p w:rsidR="00025A9C" w:rsidRPr="002268BB" w:rsidRDefault="00025A9C" w:rsidP="00937F4A">
            <w:pPr>
              <w:jc w:val="center"/>
            </w:pPr>
            <w:r>
              <w:t>20/12</w:t>
            </w:r>
            <w:r w:rsidRPr="002268BB">
              <w:t>/2013</w:t>
            </w:r>
          </w:p>
        </w:tc>
        <w:tc>
          <w:tcPr>
            <w:tcW w:w="1701" w:type="dxa"/>
          </w:tcPr>
          <w:p w:rsidR="00025A9C" w:rsidRPr="002268BB" w:rsidRDefault="00025A9C" w:rsidP="00937F4A">
            <w:pPr>
              <w:jc w:val="center"/>
            </w:pPr>
            <w:r>
              <w:t>20/12</w:t>
            </w:r>
            <w:r w:rsidRPr="002268BB">
              <w:t>/2013</w:t>
            </w:r>
          </w:p>
        </w:tc>
        <w:tc>
          <w:tcPr>
            <w:tcW w:w="1559" w:type="dxa"/>
          </w:tcPr>
          <w:p w:rsidR="00025A9C" w:rsidRDefault="00025A9C" w:rsidP="00937F4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100%</w:t>
            </w:r>
          </w:p>
        </w:tc>
      </w:tr>
      <w:tr w:rsidR="00025A9C" w:rsidRPr="002268BB" w:rsidTr="00937F4A">
        <w:trPr>
          <w:trHeight w:val="427"/>
        </w:trPr>
        <w:tc>
          <w:tcPr>
            <w:tcW w:w="1560" w:type="dxa"/>
            <w:vMerge/>
          </w:tcPr>
          <w:p w:rsidR="00025A9C" w:rsidRDefault="00025A9C" w:rsidP="00937F4A">
            <w:pPr>
              <w:ind w:left="-15"/>
              <w:rPr>
                <w:b/>
              </w:rPr>
            </w:pPr>
          </w:p>
        </w:tc>
        <w:tc>
          <w:tcPr>
            <w:tcW w:w="992" w:type="dxa"/>
          </w:tcPr>
          <w:p w:rsidR="00025A9C" w:rsidRPr="002268BB" w:rsidRDefault="00025A9C" w:rsidP="00937F4A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025A9C" w:rsidRDefault="00025A9C" w:rsidP="00937F4A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Sent a copy Bills to Marginal Field Operators via email.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025A9C" w:rsidRDefault="00025A9C" w:rsidP="00937F4A">
            <w:pPr>
              <w:spacing w:line="240" w:lineRule="auto"/>
              <w:jc w:val="center"/>
            </w:pPr>
            <w:r>
              <w:t>3hrs</w:t>
            </w:r>
          </w:p>
        </w:tc>
        <w:tc>
          <w:tcPr>
            <w:tcW w:w="1843" w:type="dxa"/>
          </w:tcPr>
          <w:p w:rsidR="00025A9C" w:rsidRPr="002268BB" w:rsidRDefault="00025A9C" w:rsidP="00937F4A">
            <w:pPr>
              <w:jc w:val="center"/>
            </w:pPr>
            <w:r>
              <w:t>20/12</w:t>
            </w:r>
            <w:r w:rsidRPr="002268BB">
              <w:t>/2013</w:t>
            </w:r>
          </w:p>
        </w:tc>
        <w:tc>
          <w:tcPr>
            <w:tcW w:w="1701" w:type="dxa"/>
          </w:tcPr>
          <w:p w:rsidR="00025A9C" w:rsidRPr="002268BB" w:rsidRDefault="00025A9C" w:rsidP="00937F4A">
            <w:pPr>
              <w:jc w:val="center"/>
            </w:pPr>
            <w:r>
              <w:t>20/12</w:t>
            </w:r>
            <w:r w:rsidRPr="002268BB">
              <w:t>/2013</w:t>
            </w:r>
          </w:p>
        </w:tc>
        <w:tc>
          <w:tcPr>
            <w:tcW w:w="1559" w:type="dxa"/>
          </w:tcPr>
          <w:p w:rsidR="00025A9C" w:rsidRDefault="00025A9C" w:rsidP="00937F4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85%</w:t>
            </w:r>
            <w:bookmarkStart w:id="0" w:name="_GoBack"/>
            <w:bookmarkEnd w:id="0"/>
          </w:p>
        </w:tc>
      </w:tr>
    </w:tbl>
    <w:p w:rsidR="00645A3D" w:rsidRDefault="00645A3D" w:rsidP="00645A3D"/>
    <w:p w:rsidR="00BC2F27" w:rsidRDefault="00BC2F27"/>
    <w:sectPr w:rsidR="00BC2F27" w:rsidSect="00E720CB">
      <w:pgSz w:w="16838" w:h="11906" w:orient="landscape"/>
      <w:pgMar w:top="22" w:right="678" w:bottom="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6517E6"/>
    <w:multiLevelType w:val="hybridMultilevel"/>
    <w:tmpl w:val="F60CBE60"/>
    <w:lvl w:ilvl="0" w:tplc="04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5A3D"/>
    <w:rsid w:val="00025A9C"/>
    <w:rsid w:val="001E514A"/>
    <w:rsid w:val="00645A3D"/>
    <w:rsid w:val="00BC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A3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5A3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A3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5A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2014-01-06T10:12:00Z</dcterms:created>
  <dcterms:modified xsi:type="dcterms:W3CDTF">2014-01-06T10:42:00Z</dcterms:modified>
</cp:coreProperties>
</file>