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6"/>
        </w:rPr>
        <w:t>EL HORIZONTE INTERIOR</w:t>
      </w:r>
    </w:p>
    <w:p>
      <w:pPr>
        <w:spacing w:before="0" w:after="320"/>
        <w:jc w:val="center"/>
      </w:pPr>
      <w:r>
        <w:rPr>
          <w:b w:val="0"/>
          <w:i/>
          <w:sz w:val="22"/>
        </w:rPr>
        <w:t>Variación de cámara</w:t>
      </w:r>
    </w:p>
    <w:p>
      <w:pPr>
        <w:spacing w:before="0" w:after="200"/>
        <w:jc w:val="center"/>
      </w:pPr>
      <w:r>
        <w:rPr>
          <w:b/>
          <w:i w:val="0"/>
          <w:sz w:val="44"/>
        </w:rPr>
        <w:t>EL DIAPASÓN INVISIBLE</w:t>
      </w:r>
    </w:p>
    <w:p>
      <w:pPr>
        <w:spacing w:before="0" w:after="400"/>
        <w:jc w:val="center"/>
      </w:pPr>
      <w:r>
        <w:rPr>
          <w:b w:val="0"/>
          <w:i w:val="0"/>
          <w:sz w:val="26"/>
        </w:rPr>
        <w:t>Íñigo Barrera Barceló</w:t>
      </w:r>
    </w:p>
    <w:p>
      <w:pPr>
        <w:spacing w:before="0" w:after="0"/>
        <w:jc w:val="center"/>
      </w:pPr>
      <w:r>
        <w:rPr>
          <w:b w:val="0"/>
          <w:i/>
          <w:sz w:val="20"/>
        </w:rPr>
        <w:t>Un solo movimiento sobre el entrelazamiento vertical,</w:t>
      </w:r>
    </w:p>
    <w:p>
      <w:pPr>
        <w:spacing w:before="0" w:after="0"/>
        <w:jc w:val="center"/>
      </w:pPr>
      <w:r>
        <w:rPr>
          <w:b w:val="0"/>
          <w:i/>
          <w:sz w:val="20"/>
        </w:rPr>
        <w:t>desprendido de El horizonte interior</w:t>
      </w:r>
    </w:p>
    <w:p>
      <w:r>
        <w:br w:type="page"/>
      </w:r>
    </w:p>
    <w:p>
      <w:pPr>
        <w:spacing w:before="360" w:after="240"/>
      </w:pPr>
      <w:r>
        <w:rPr>
          <w:b/>
          <w:i w:val="0"/>
          <w:sz w:val="30"/>
        </w:rPr>
        <w:t>OBERTURA — Antes de que amanezca</w:t>
      </w:r>
    </w:p>
    <w:p>
      <w:pPr>
        <w:spacing w:after="160"/>
        <w:jc w:val="both"/>
      </w:pPr>
      <w:r>
        <w:rPr>
          <w:b w:val="0"/>
          <w:i w:val="0"/>
          <w:sz w:val="22"/>
        </w:rPr>
        <w:t>Se despierta antes que el cuerpo se lo pida, como lleva haciendo cuarenta años, y durante un rato no hace nada más que quedarse quieta.</w:t>
      </w:r>
    </w:p>
    <w:p>
      <w:pPr>
        <w:spacing w:after="160"/>
        <w:jc w:val="both"/>
      </w:pPr>
      <w:r>
        <w:rPr>
          <w:b w:val="0"/>
          <w:i w:val="0"/>
          <w:sz w:val="22"/>
        </w:rPr>
        <w:t>No enciende la luz. No busca el vaso de agua. Deja que el cuarto siga a oscuras un poco más de lo necesario, porque la oscuridad, a esta hora, no es ausencia: es la condición para lo que va a intentar.</w:t>
      </w:r>
    </w:p>
    <w:p>
      <w:pPr>
        <w:spacing w:after="160"/>
        <w:jc w:val="both"/>
      </w:pPr>
      <w:r>
        <w:rPr>
          <w:b w:val="0"/>
          <w:i w:val="0"/>
          <w:sz w:val="22"/>
        </w:rPr>
        <w:t>Repite lo mismo que repitió ayer, y anteayer, y la primera vez que alguien se lo enseñó, hace tanto que ya no recuerda la cara de quien lo hizo. Las palabras han perdido peso de tanto uso, como una piedra de río que ya no tiene aristas. Eso, le dijeron entonces, es bueno: cuando la palabra deja de pesar, deja sitio para lo otro.</w:t>
      </w:r>
    </w:p>
    <w:p>
      <w:pPr>
        <w:spacing w:after="160"/>
        <w:jc w:val="both"/>
      </w:pPr>
      <w:r>
        <w:rPr>
          <w:b w:val="0"/>
          <w:i w:val="0"/>
          <w:sz w:val="22"/>
        </w:rPr>
        <w:t>No sabe si hay un otro. Ese es el punto exacto donde todos los días tropieza y todos los días sigue de todas formas.</w:t>
      </w:r>
    </w:p>
    <w:p>
      <w:pPr>
        <w:spacing w:after="160"/>
        <w:jc w:val="both"/>
      </w:pPr>
      <w:r>
        <w:rPr>
          <w:b w:val="0"/>
          <w:i w:val="0"/>
          <w:sz w:val="22"/>
        </w:rPr>
        <w:t>Lo que hace, si alguien se lo pidiera describir con precisión, es esto: reduce el ruido hasta que casi no queda nada que procesar, y en ese silencio artificial —fabricado a mano, palabra a palabra, respiración a respiración— escucha. No con el oído. Con algo que no tiene nombre en ningún idioma que hable, y que quizá no lo necesite, porque nunca ha tenido que explicárselo a nadie más que a sí misma.</w:t>
      </w:r>
    </w:p>
    <w:p>
      <w:pPr>
        <w:spacing w:after="160"/>
        <w:jc w:val="both"/>
      </w:pPr>
      <w:r>
        <w:rPr>
          <w:b w:val="0"/>
          <w:i w:val="0"/>
          <w:sz w:val="22"/>
        </w:rPr>
        <w:t>A veces cree notar algo. Una especie de correspondencia, una nota que responde a la nota que ella ha estado sosteniendo. Otras veces no hay nada, solo el zumbido de su propia sangre y el frío de las baldosas bajo los pies, y esos días también los cuenta como parte de la práctica, porque nadie le prometió que la nota sonara siempre.</w:t>
      </w:r>
    </w:p>
    <w:p>
      <w:pPr>
        <w:spacing w:after="160"/>
        <w:jc w:val="both"/>
      </w:pPr>
      <w:r>
        <w:rPr>
          <w:b w:val="0"/>
          <w:i w:val="0"/>
          <w:sz w:val="22"/>
        </w:rPr>
        <w:t>Lo que nunca puede saber —y ha dejado de intentar saberlo, que es distinto de no habérselo preguntado— es si lo que responde es Alguien, o si lo que responde es simplemente el fondo de todo, la plenitud sin cara de la que salió y a la que un día volverá sin remedio. Si al otro lado del silencio hay un oído que la escucha, o si el silencio es, sencillamente, todo lo que hay.</w:t>
      </w:r>
    </w:p>
    <w:p>
      <w:pPr>
        <w:spacing w:after="160"/>
        <w:jc w:val="both"/>
      </w:pPr>
      <w:r>
        <w:rPr>
          <w:b w:val="0"/>
          <w:i w:val="0"/>
          <w:sz w:val="22"/>
        </w:rPr>
        <w:t>Afina el mismo instrumento cada mañana, con un diapasón que no puede ver ni tocar. No sabe si el diapasón sigue sonando. Ajusta la cuerda de todas formas.</w:t>
      </w:r>
    </w:p>
    <w:p>
      <w:pPr>
        <w:spacing w:after="160"/>
        <w:jc w:val="both"/>
      </w:pPr>
      <w:r>
        <w:rPr>
          <w:b w:val="0"/>
          <w:i w:val="0"/>
          <w:sz w:val="22"/>
        </w:rPr>
        <w:t>Fuera, el cielo empieza a cambiar de color, sin que eso tenga nada que ver con lo que acaba de pasar en el cuarto a oscuras. O quizá sí. Ella tampoco lo sabe.</w:t>
      </w:r>
    </w:p>
    <w:p>
      <w:pPr>
        <w:jc w:val="center"/>
      </w:pPr>
      <w:r>
        <w:rPr>
          <w:i/>
        </w:rPr>
        <w:t>· · ·</w:t>
      </w:r>
    </w:p>
    <w:p>
      <w:pPr>
        <w:spacing w:before="360" w:after="240"/>
      </w:pPr>
      <w:r>
        <w:rPr>
          <w:b/>
          <w:i w:val="0"/>
          <w:sz w:val="30"/>
        </w:rPr>
        <w:t>Ensayo: El entrelazamiento vertical</w:t>
      </w:r>
    </w:p>
    <w:p>
      <w:pPr>
        <w:spacing w:after="160"/>
        <w:jc w:val="both"/>
      </w:pPr>
      <w:r>
        <w:rPr>
          <w:b w:val="0"/>
          <w:i w:val="0"/>
          <w:sz w:val="22"/>
        </w:rPr>
        <w:t>Hay una palabra que este libro reserva para la resonancia sostenida entre dos horizontes humanos: entrelazamiento. Dos personas que llevan años en contacto quedan acopladas, quieran o no —el amor, en este vocabulario, no es el entrelazamiento en sí, sino el acto de reconocerlo y nombrarlo—. Lo que este movimiento se pregunta es qué ocurre cuando ese mismo mecanismo se orienta en vertical: no hacia otro horizonte, sino hacia algo más allá de la propia frontera, sin canal de confirmación continua, sin manera de verificar en cada instante que la correlación sigue viva.</w:t>
      </w:r>
    </w:p>
    <w:p>
      <w:pPr>
        <w:spacing w:after="160"/>
        <w:jc w:val="both"/>
      </w:pPr>
      <w:r>
        <w:rPr>
          <w:b w:val="0"/>
          <w:i w:val="0"/>
          <w:sz w:val="22"/>
        </w:rPr>
        <w:t>Eso es, estructuralmente, lo que hace la oración sostenida. Lo que hace la meditación profunda. Lo que hace el ayuno, el rosario, el mantra, el dhikr, la liturgia cantada en comunidad. La técnica es reconocible en cualquier tradición que se mire de cerca: repetición hasta que el ruido cesa, quietud hasta que el sistema deja de generar predicciones nuevas, ritmo compartido que sincroniza a una comunidad entera en la misma frecuencia. Es el mismo mecanismo que reduce la tasa de integración del horizonte hasta el límite —descrito en otro lugar de este libro con más rigor del que la experiencia necesita para sentirse cierta— donde la fluctuación del sistema se acerca a cero y el campo de fondo, sea lo que sea ese campo, se acerca a todo.</w:t>
      </w:r>
    </w:p>
    <w:p>
      <w:pPr>
        <w:spacing w:after="160"/>
        <w:jc w:val="both"/>
      </w:pPr>
      <w:r>
        <w:rPr>
          <w:b w:val="0"/>
          <w:i w:val="0"/>
          <w:sz w:val="22"/>
        </w:rPr>
        <w:t>Lo que cambia por completo —y es la única pregunta que de verdad importa aquí— es el destino de ese entrelazamiento.</w:t>
      </w:r>
    </w:p>
    <w:p>
      <w:pPr>
        <w:spacing w:after="160"/>
        <w:jc w:val="both"/>
      </w:pPr>
      <w:r>
        <w:rPr>
          <w:b w:val="0"/>
          <w:i w:val="0"/>
          <w:sz w:val="22"/>
        </w:rPr>
        <w:t>Para el budismo y el hinduismo, apunta directamente al reservorio: la plenitud sin forma de la que todo horizonte se condensa y a la que todo horizonte retorna. El samadhi es el instante en que esa correlación se vuelve indistinguible de identidad —la ola que descubre que es agua, no que viaja hacia el agua—. No hay Alguien al otro lado que reciba la señal. Hay solo el reconocimiento de que nunca hubo un lado separado desde el que enviarla.</w:t>
      </w:r>
    </w:p>
    <w:p>
      <w:pPr>
        <w:spacing w:after="160"/>
        <w:jc w:val="both"/>
      </w:pPr>
      <w:r>
        <w:rPr>
          <w:b w:val="0"/>
          <w:i w:val="0"/>
          <w:sz w:val="22"/>
        </w:rPr>
        <w:t>Para el cristianismo y el islam, el entrelazamiento no apunta a ningún campo impersonal. Apunta a un horizonte-origen que ambas tradiciones sitúan antes del reservorio y fuera de él: un horizonte de voluntad, con nombre, que —por definición de las dos— conserva frontera propia por mucho que la oración se profundice. Orar, en esta arquitectura, no es fundirse. Es sostener correlación con Alguien que sigue siendo Alguien al final del proceso, no un campo que absorbe la pregunta y la disuelve. El entrelazamiento vertical, aquí, nunca colapsa en fusión, porque colapsar en fusión sería, para estas dos tradiciones, precisamente el fracaso de la oración, no su cumplimiento.</w:t>
      </w:r>
    </w:p>
    <w:p>
      <w:pPr>
        <w:spacing w:after="160"/>
        <w:jc w:val="both"/>
      </w:pPr>
      <w:r>
        <w:rPr>
          <w:b w:val="0"/>
          <w:i w:val="0"/>
          <w:sz w:val="22"/>
        </w:rPr>
        <w:t>Y para quien no cree que haya nada más allá del campo físico, la práctica contemplativa —que existe, con o sin nombre religioso, en toda cultura humana, porque el cuerpo la reclama independientemente de lo que la mente decida creer— apunta a nada más allá de sí misma. Es entrelazamiento con el reservorio en el sentido más literal de todos, porque el reservorio es, en ese marco, todo lo que hay del otro lado. No hay decepción posible en esa versión, porque nunca hubo promesa de que fuera a responder nadie.</w:t>
      </w:r>
    </w:p>
    <w:p>
      <w:pPr>
        <w:spacing w:after="160"/>
        <w:jc w:val="both"/>
      </w:pPr>
      <w:r>
        <w:rPr>
          <w:b w:val="0"/>
          <w:i w:val="0"/>
          <w:sz w:val="22"/>
        </w:rPr>
        <w:t>Aquí conviene ser honesto sobre lo que este libro puede y no puede decir. La ética excede el vocabulario de este experimento: ningún «es» produce, por sí solo, un «debería». Lo que ahora hay que añadir es que cada una de estas tradiciones cierra esa brecha de un modo distinto, y que la manera de cerrarla no es independiente de a quién o a qué apunta el entrelazamiento vertical. El cristianismo la cierra con un vínculo —se actúa bien porque se ha sido amado primero, no para merecer el amor—. El islam la cierra con una palabra revelada, tomada como hecho, no como argumento por construir. El hinduismo no la cierra desde fuera: el dharma no es una orden, es la descripción de cómo está tejido el mundo, y actuar bien es actuar en consonancia con ese tejido. El budismo la cierra desde la observación empírica del sufrimiento y su causa. Y quien no cree en nada trascendente la deja abierta, aceptando que el código se construye —biología social, evolución de la empatía, negociación cultural— sin que eso lo vuelva menos vinculante para quien decide sostenerlo.</w:t>
      </w:r>
    </w:p>
    <w:p>
      <w:pPr>
        <w:spacing w:after="160"/>
        <w:jc w:val="both"/>
      </w:pPr>
      <w:r>
        <w:rPr>
          <w:b w:val="0"/>
          <w:i w:val="0"/>
          <w:sz w:val="22"/>
        </w:rPr>
        <w:t>Ninguna de estas cinco respuestas es la técnica. La técnica —el silencio fabricado, la repetición que vacía de peso a la palabra, el diapasón que nadie puede confirmar que sigue sonando— es idéntica en las cinco. Lo que las separa no se nota desde fuera, mirando a alguien arrodillado o sentado o inmóvil en la oscuridad antes del amanecer. Se nota, si se nota, solo desde dentro. Y ni siquiera hay garantía de que se note ahí.</w:t>
      </w:r>
    </w:p>
    <w:p>
      <w:pPr>
        <w:spacing w:after="160"/>
        <w:jc w:val="both"/>
      </w:pPr>
      <w:r>
        <w:rPr>
          <w:b w:val="0"/>
          <w:i w:val="0"/>
          <w:sz w:val="22"/>
        </w:rPr>
        <w:t>Queda una última pregunta, la más incómoda de todas, y este libro no tiene manera de resolverla: si el entrelazamiento vertical que termina en Alguien se siente, desde dentro de la práctica, distinto del que termina en el reservorio impersonal —o si la quietud es exactamente la misma quietud, y solo la interpretación que se construye después, ya despierto, ya de vuelta en el mundo con nombres y calendarios, decide cuál de las dos cosas acaba de ocurrir.</w:t>
      </w:r>
    </w:p>
    <w:p>
      <w:pPr>
        <w:jc w:val="center"/>
      </w:pPr>
      <w:r>
        <w:rPr>
          <w:i/>
        </w:rPr>
        <w:t>· · ·</w:t>
      </w:r>
    </w:p>
    <w:p>
      <w:pPr>
        <w:spacing w:before="280" w:after="160"/>
      </w:pPr>
      <w:r>
        <w:rPr>
          <w:b/>
          <w:i w:val="0"/>
          <w:sz w:val="25"/>
        </w:rPr>
        <w:t>Manos</w:t>
      </w:r>
    </w:p>
    <w:p>
      <w:pPr>
        <w:spacing w:after="160"/>
      </w:pPr>
      <w:r>
        <w:rPr>
          <w:b w:val="0"/>
          <w:i w:val="0"/>
          <w:sz w:val="22"/>
        </w:rPr>
        <w:t>Unas se cierran.</w:t>
      </w:r>
      <w:r>
        <w:br/>
      </w:r>
      <w:r>
        <w:rPr>
          <w:b w:val="0"/>
          <w:i w:val="0"/>
          <w:sz w:val="22"/>
        </w:rPr>
        <w:t>Otras se abren hacia arriba,</w:t>
      </w:r>
      <w:r>
        <w:br/>
      </w:r>
      <w:r>
        <w:rPr>
          <w:b w:val="0"/>
          <w:i w:val="0"/>
          <w:sz w:val="22"/>
        </w:rPr>
        <w:t>como si el cielo fuera algo que se recoge.</w:t>
      </w:r>
    </w:p>
    <w:p>
      <w:pPr>
        <w:spacing w:after="160"/>
      </w:pPr>
      <w:r>
        <w:rPr>
          <w:b w:val="0"/>
          <w:i w:val="0"/>
          <w:sz w:val="22"/>
        </w:rPr>
        <w:t>Unas tocan el suelo con la frente</w:t>
      </w:r>
      <w:r>
        <w:br/>
      </w:r>
      <w:r>
        <w:rPr>
          <w:b w:val="0"/>
          <w:i w:val="0"/>
          <w:sz w:val="22"/>
        </w:rPr>
        <w:t>para medir cuánto pesa lo que cargan.</w:t>
      </w:r>
      <w:r>
        <w:br/>
      </w:r>
      <w:r>
        <w:rPr>
          <w:b w:val="0"/>
          <w:i w:val="0"/>
          <w:sz w:val="22"/>
        </w:rPr>
        <w:t>Otras no tocan nada:</w:t>
      </w:r>
      <w:r>
        <w:br/>
      </w:r>
      <w:r>
        <w:rPr>
          <w:b w:val="0"/>
          <w:i w:val="0"/>
          <w:sz w:val="22"/>
        </w:rPr>
        <w:t>se quedan quietas sobre las rodillas,</w:t>
      </w:r>
      <w:r>
        <w:br/>
      </w:r>
      <w:r>
        <w:rPr>
          <w:b w:val="0"/>
          <w:i w:val="0"/>
          <w:sz w:val="22"/>
        </w:rPr>
        <w:t>vacías a propósito.</w:t>
      </w:r>
    </w:p>
    <w:p>
      <w:pPr>
        <w:spacing w:after="160"/>
      </w:pPr>
      <w:r>
        <w:rPr>
          <w:b w:val="0"/>
          <w:i w:val="0"/>
          <w:sz w:val="22"/>
        </w:rPr>
        <w:t>Detrás de cada mano hay una apuesta</w:t>
      </w:r>
      <w:r>
        <w:br/>
      </w:r>
      <w:r>
        <w:rPr>
          <w:b w:val="0"/>
          <w:i w:val="0"/>
          <w:sz w:val="22"/>
        </w:rPr>
        <w:t>que nadie dice en voz alta:</w:t>
      </w:r>
      <w:r>
        <w:br/>
      </w:r>
      <w:r>
        <w:rPr>
          <w:b w:val="0"/>
          <w:i w:val="0"/>
          <w:sz w:val="22"/>
        </w:rPr>
        <w:t>que hay Alguien del otro lado, con nombre propio,</w:t>
      </w:r>
      <w:r>
        <w:br/>
      </w:r>
      <w:r>
        <w:rPr>
          <w:b w:val="0"/>
          <w:i w:val="0"/>
          <w:sz w:val="22"/>
        </w:rPr>
        <w:t>que el otro lado es, sencillamente, todo,</w:t>
      </w:r>
      <w:r>
        <w:br/>
      </w:r>
      <w:r>
        <w:rPr>
          <w:b w:val="0"/>
          <w:i w:val="0"/>
          <w:sz w:val="22"/>
        </w:rPr>
        <w:t>o que no hay otro lado</w:t>
      </w:r>
      <w:r>
        <w:br/>
      </w:r>
      <w:r>
        <w:rPr>
          <w:b w:val="0"/>
          <w:i w:val="0"/>
          <w:sz w:val="22"/>
        </w:rPr>
        <w:t>y aun así merece la pena tender la mano.</w:t>
      </w:r>
    </w:p>
    <w:p>
      <w:pPr>
        <w:spacing w:after="160"/>
      </w:pPr>
      <w:r>
        <w:rPr>
          <w:b w:val="0"/>
          <w:i w:val="0"/>
          <w:sz w:val="22"/>
        </w:rPr>
        <w:t>Ninguna mano sabe cuál de las tres acertó.</w:t>
      </w:r>
      <w:r>
        <w:br/>
      </w:r>
      <w:r>
        <w:rPr>
          <w:b w:val="0"/>
          <w:i w:val="0"/>
          <w:sz w:val="22"/>
        </w:rPr>
        <w:t>Todas se abren o se cierran igual,</w:t>
      </w:r>
      <w:r>
        <w:br/>
      </w:r>
      <w:r>
        <w:rPr>
          <w:b w:val="0"/>
          <w:i w:val="0"/>
          <w:sz w:val="22"/>
        </w:rPr>
        <w:t>cada mañana,</w:t>
      </w:r>
      <w:r>
        <w:br/>
      </w:r>
      <w:r>
        <w:rPr>
          <w:b w:val="0"/>
          <w:i w:val="0"/>
          <w:sz w:val="22"/>
        </w:rPr>
        <w:t>como si la apuesta pesara menos</w:t>
      </w:r>
      <w:r>
        <w:br/>
      </w:r>
      <w:r>
        <w:rPr>
          <w:b w:val="0"/>
          <w:i w:val="0"/>
          <w:sz w:val="22"/>
        </w:rPr>
        <w:t>que el gesto de hacerla.</w:t>
      </w:r>
    </w:p>
    <w:p>
      <w:pPr>
        <w:spacing w:after="160"/>
      </w:pPr>
      <w:r>
        <w:rPr>
          <w:b w:val="0"/>
          <w:i w:val="0"/>
          <w:sz w:val="22"/>
        </w:rPr>
        <w:t>Al final, todas dicen lo mismo</w:t>
      </w:r>
      <w:r>
        <w:br/>
      </w:r>
      <w:r>
        <w:rPr>
          <w:b w:val="0"/>
          <w:i w:val="0"/>
          <w:sz w:val="22"/>
        </w:rPr>
        <w:t>sin decir nada:</w:t>
      </w:r>
      <w:r>
        <w:br/>
      </w:r>
      <w:r>
        <w:rPr>
          <w:b w:val="0"/>
          <w:i w:val="0"/>
          <w:sz w:val="22"/>
        </w:rPr>
        <w:t>aquí sigo,</w:t>
      </w:r>
      <w:r>
        <w:br/>
      </w:r>
      <w:r>
        <w:rPr>
          <w:b w:val="0"/>
          <w:i w:val="0"/>
          <w:sz w:val="22"/>
        </w:rPr>
        <w:t>por si acaso.</w:t>
      </w:r>
    </w:p>
    <w:p>
      <w:pPr>
        <w:jc w:val="center"/>
      </w:pPr>
      <w:r>
        <w:rPr>
          <w:i/>
        </w:rPr>
        <w:t>· · ·</w:t>
      </w:r>
    </w:p>
    <w:p>
      <w:pPr>
        <w:spacing w:before="360" w:after="240"/>
      </w:pPr>
      <w:r>
        <w:rPr>
          <w:b/>
          <w:i w:val="0"/>
          <w:sz w:val="30"/>
        </w:rPr>
        <w:t>EPÍLOGO — Los últimos minutos</w:t>
      </w:r>
    </w:p>
    <w:p>
      <w:pPr>
        <w:spacing w:after="160"/>
        <w:jc w:val="both"/>
      </w:pPr>
      <w:r>
        <w:rPr>
          <w:b w:val="0"/>
          <w:i w:val="0"/>
          <w:sz w:val="22"/>
        </w:rPr>
        <w:t>Las máquinas hacen su ruido de siempre, ese pitido que la familia ya no oye pero que ella, desde dentro, todavía procesa como si fuera la única música que queda.</w:t>
      </w:r>
    </w:p>
    <w:p>
      <w:pPr>
        <w:spacing w:after="160"/>
        <w:jc w:val="both"/>
      </w:pPr>
      <w:r>
        <w:rPr>
          <w:b w:val="0"/>
          <w:i w:val="0"/>
          <w:sz w:val="22"/>
        </w:rPr>
        <w:t>Ha rezado toda su vida. No de manera espectacular —nunca tuvo visiones, nunca sintió que se le abriera el pecho como cuentan los libros—, sino de la manera más común y menos fotografiable: cada noche, unas palabras que ya no pesan, un silencio después, la costumbre sostenida durante décadas de dirigirse a algo que nunca respondió con una voz que pudiera grabarse.</w:t>
      </w:r>
    </w:p>
    <w:p>
      <w:pPr>
        <w:spacing w:after="160"/>
        <w:jc w:val="both"/>
      </w:pPr>
      <w:r>
        <w:rPr>
          <w:b w:val="0"/>
          <w:i w:val="0"/>
          <w:sz w:val="22"/>
        </w:rPr>
        <w:t>Ahora, en los últimos minutos, no reza. Ya no tiene palabras que sostener. Lo que queda es solo la práctica desnuda: el silencio sin la palabra que lo precedía, la quietud sin el gesto que la fabricaba. Es, se da cuenta con una claridad que no esperaba encontrar aquí, exactamente lo mismo que hacía cada mañana antes del amanecer. Solo que esta vez no hay mañana después.</w:t>
      </w:r>
    </w:p>
    <w:p>
      <w:pPr>
        <w:spacing w:after="160"/>
        <w:jc w:val="both"/>
      </w:pPr>
      <w:r>
        <w:rPr>
          <w:b w:val="0"/>
          <w:i w:val="0"/>
          <w:sz w:val="22"/>
        </w:rPr>
        <w:t>Y en ese silencio final, sin la costumbre que lo sostenía, la pregunta que evitó formular durante cuarenta años de práctica se vuelve, por fin, insoslayable: ¿hay Alguien al final de esto, o solo el agua a la que siempre perteneció sin saberlo?</w:t>
      </w:r>
    </w:p>
    <w:p>
      <w:pPr>
        <w:spacing w:after="160"/>
        <w:jc w:val="both"/>
      </w:pPr>
      <w:r>
        <w:rPr>
          <w:b w:val="0"/>
          <w:i w:val="0"/>
          <w:sz w:val="22"/>
        </w:rPr>
        <w:t>No hay manera de contar lo que ocurre después, porque nadie que lo sepa ha vuelto a contarlo con palabras que el resto podamos verificar. Lo que sí puede contarse es lo de antes: la mano de su hija en la suya, el pitido que se hace más lento, y una última certeza que no es respuesta a la pregunta sino, quizás, su disolución — que la pregunta y la vida entera dedicada a hacerla eran, las dos, la misma clase de acto: sostener una nota sin saber si alguien la escucha, solo porque sostenerla era, de todas las cosas posibles, la que más se parecía a estar vivo.</w:t>
      </w:r>
    </w:p>
    <w:p>
      <w:pPr>
        <w:spacing w:after="160"/>
        <w:jc w:val="both"/>
      </w:pPr>
      <w:r>
        <w:rPr>
          <w:b w:val="0"/>
          <w:i w:val="0"/>
          <w:sz w:val="22"/>
        </w:rPr>
        <w:t>El pitido se detiene.</w:t>
      </w:r>
    </w:p>
    <w:p>
      <w:pPr>
        <w:spacing w:after="160"/>
        <w:jc w:val="both"/>
      </w:pPr>
      <w:r>
        <w:rPr>
          <w:b w:val="0"/>
          <w:i w:val="0"/>
          <w:sz w:val="22"/>
        </w:rPr>
        <w:t>Nadie en la habitación sabe si eso responde algo.</w:t>
      </w:r>
    </w:p>
    <w:p>
      <w:pPr>
        <w:spacing w:after="160"/>
        <w:jc w:val="both"/>
      </w:pPr>
      <w:r>
        <w:rPr>
          <w:b w:val="0"/>
          <w:i/>
          <w:sz w:val="22"/>
        </w:rPr>
        <w:t>Nota al Epílogo</w:t>
      </w:r>
      <w:r>
        <w:rPr>
          <w:b w:val="0"/>
          <w:i w:val="0"/>
          <w:sz w:val="22"/>
        </w:rPr>
        <w:t xml:space="preserve"> — Este relato no toma partido entre las cinco arquitecturas que el ensayo anterior describe, y no podría hacerlo sin traicionar el libro entero. No dice si lo que le ocurrió a esta mujer fue un regreso al reservorio o un encuentro con Alguien que la esperaba con su nombre todavía escrito. Dice, solo, lo único que este experimento puede decir con alguna certeza: que la pregunta se sostuvo hasta el final, y que sostenerla —no resolverla— fue, para ella, indistinguible de haber vivido bien.</w:t>
      </w:r>
    </w:p>
    <w:p>
      <w:pPr>
        <w:jc w:val="center"/>
      </w:pPr>
      <w:r>
        <w:rPr>
          <w:i/>
        </w:rPr>
        <w:t>· · ·</w:t>
      </w:r>
    </w:p>
    <w:p>
      <w:pPr>
        <w:spacing w:before="280" w:after="160"/>
      </w:pPr>
      <w:r>
        <w:rPr>
          <w:b/>
          <w:i w:val="0"/>
          <w:sz w:val="25"/>
        </w:rPr>
        <w:t>Montse XXI</w:t>
      </w:r>
    </w:p>
    <w:p>
      <w:pPr>
        <w:spacing w:after="160"/>
      </w:pPr>
      <w:r>
        <w:rPr>
          <w:b w:val="0"/>
          <w:i w:val="0"/>
          <w:sz w:val="22"/>
        </w:rPr>
        <w:t>La habitación mira hacia un invierno que no termina de llegar.</w:t>
      </w:r>
      <w:r>
        <w:br/>
      </w:r>
      <w:r>
        <w:rPr>
          <w:b w:val="0"/>
          <w:i w:val="0"/>
          <w:sz w:val="22"/>
        </w:rPr>
        <w:t>El silencio pesa, pero no molesta.</w:t>
      </w:r>
      <w:r>
        <w:br/>
      </w:r>
      <w:r>
        <w:rPr>
          <w:b w:val="0"/>
          <w:i w:val="0"/>
          <w:sz w:val="22"/>
        </w:rPr>
        <w:t>Es un silencio que acompaña,</w:t>
      </w:r>
      <w:r>
        <w:br/>
      </w:r>
      <w:r>
        <w:rPr>
          <w:b w:val="0"/>
          <w:i w:val="0"/>
          <w:sz w:val="22"/>
        </w:rPr>
        <w:t>como si alguien respirara muy despacio en la esquina.</w:t>
      </w:r>
    </w:p>
    <w:p>
      <w:pPr>
        <w:spacing w:after="160"/>
      </w:pPr>
      <w:r>
        <w:rPr>
          <w:b w:val="0"/>
          <w:i w:val="0"/>
          <w:sz w:val="22"/>
        </w:rPr>
        <w:t>Ella aparece sin entrar.</w:t>
      </w:r>
      <w:r>
        <w:br/>
      </w:r>
      <w:r>
        <w:rPr>
          <w:b w:val="0"/>
          <w:i w:val="0"/>
          <w:sz w:val="22"/>
        </w:rPr>
        <w:t>Una sombra roja,</w:t>
      </w:r>
      <w:r>
        <w:br/>
      </w:r>
      <w:r>
        <w:rPr>
          <w:b w:val="0"/>
          <w:i w:val="0"/>
          <w:sz w:val="22"/>
        </w:rPr>
        <w:t>un eco de voz que no necesita cuerpo.</w:t>
      </w:r>
    </w:p>
    <w:p>
      <w:pPr>
        <w:spacing w:after="160"/>
      </w:pPr>
      <w:r>
        <w:rPr>
          <w:b w:val="0"/>
          <w:i w:val="0"/>
          <w:sz w:val="22"/>
        </w:rPr>
        <w:t>Montse apoya el diapasón de metal oscuro contra el cristal empañado,</w:t>
      </w:r>
      <w:r>
        <w:br/>
      </w:r>
      <w:r>
        <w:rPr>
          <w:b w:val="0"/>
          <w:i w:val="0"/>
          <w:sz w:val="22"/>
        </w:rPr>
        <w:t>no para oír la nota, sino para sentir la vibración del ancla en los dedos</w:t>
      </w:r>
      <w:r>
        <w:br/>
      </w:r>
      <w:r>
        <w:rPr>
          <w:b w:val="0"/>
          <w:i w:val="0"/>
          <w:sz w:val="22"/>
        </w:rPr>
        <w:t>mientras la ciudad insiste en su zumbido gris.</w:t>
      </w:r>
    </w:p>
    <w:p>
      <w:pPr>
        <w:spacing w:after="160"/>
      </w:pPr>
      <w:r>
        <w:rPr>
          <w:b w:val="0"/>
          <w:i w:val="0"/>
          <w:sz w:val="22"/>
        </w:rPr>
        <w:t>Barcelona se extiende ahí fuera,</w:t>
      </w:r>
      <w:r>
        <w:br/>
      </w:r>
      <w:r>
        <w:rPr>
          <w:b w:val="0"/>
          <w:i w:val="0"/>
          <w:sz w:val="22"/>
        </w:rPr>
        <w:t>con sus luces cansadas,</w:t>
      </w:r>
      <w:r>
        <w:br/>
      </w:r>
      <w:r>
        <w:rPr>
          <w:b w:val="0"/>
          <w:i w:val="0"/>
          <w:sz w:val="22"/>
        </w:rPr>
        <w:t>sus calles que no prometen nada,</w:t>
      </w:r>
      <w:r>
        <w:br/>
      </w:r>
      <w:r>
        <w:rPr>
          <w:b w:val="0"/>
          <w:i w:val="0"/>
          <w:sz w:val="22"/>
        </w:rPr>
        <w:t>sus balcones donde nadie canta.</w:t>
      </w:r>
      <w:r>
        <w:br/>
      </w:r>
      <w:r>
        <w:rPr>
          <w:b w:val="0"/>
          <w:i w:val="0"/>
          <w:sz w:val="22"/>
        </w:rPr>
        <w:t>Los plátanos de sombra tiemblan en la acera,</w:t>
      </w:r>
      <w:r>
        <w:br/>
      </w:r>
      <w:r>
        <w:rPr>
          <w:b w:val="0"/>
          <w:i w:val="0"/>
          <w:sz w:val="22"/>
        </w:rPr>
        <w:t>desnudos,</w:t>
      </w:r>
      <w:r>
        <w:br/>
      </w:r>
      <w:r>
        <w:rPr>
          <w:b w:val="0"/>
          <w:i w:val="0"/>
          <w:sz w:val="22"/>
        </w:rPr>
        <w:t>como si también esperaran algo</w:t>
      </w:r>
      <w:r>
        <w:br/>
      </w:r>
      <w:r>
        <w:rPr>
          <w:b w:val="0"/>
          <w:i w:val="0"/>
          <w:sz w:val="22"/>
        </w:rPr>
        <w:t>que no llega.</w:t>
      </w:r>
    </w:p>
    <w:p>
      <w:pPr>
        <w:spacing w:after="160"/>
      </w:pPr>
      <w:r>
        <w:rPr>
          <w:b/>
          <w:i w:val="0"/>
          <w:sz w:val="22"/>
        </w:rPr>
        <w:t>Montse</w:t>
      </w:r>
      <w:r>
        <w:rPr>
          <w:b w:val="0"/>
          <w:i w:val="0"/>
          <w:sz w:val="22"/>
        </w:rPr>
        <w:t xml:space="preserve"> mira la ciudad</w:t>
      </w:r>
      <w:r>
        <w:br/>
      </w:r>
      <w:r>
        <w:rPr>
          <w:b w:val="0"/>
          <w:i w:val="0"/>
          <w:sz w:val="22"/>
        </w:rPr>
        <w:t>como quien mira un amor que ya no duele</w:t>
      </w:r>
      <w:r>
        <w:br/>
      </w:r>
      <w:r>
        <w:rPr>
          <w:b w:val="0"/>
          <w:i w:val="0"/>
          <w:sz w:val="22"/>
        </w:rPr>
        <w:t>pero tampoco se olvida.</w:t>
      </w:r>
      <w:r>
        <w:br/>
      </w:r>
      <w:r>
        <w:rPr>
          <w:b w:val="0"/>
          <w:i w:val="0"/>
          <w:sz w:val="22"/>
        </w:rPr>
        <w:t>Donde quería escribir "volver",</w:t>
      </w:r>
      <w:r>
        <w:br/>
      </w:r>
      <w:r>
        <w:rPr>
          <w:b w:val="0"/>
          <w:i w:val="0"/>
          <w:sz w:val="22"/>
        </w:rPr>
        <w:t>solo encuentra "quedarse un momento".</w:t>
      </w:r>
      <w:r>
        <w:br/>
      </w:r>
      <w:r>
        <w:rPr>
          <w:b w:val="0"/>
          <w:i w:val="0"/>
          <w:sz w:val="22"/>
        </w:rPr>
        <w:t>Donde quería escribir "vida",</w:t>
      </w:r>
      <w:r>
        <w:br/>
      </w:r>
      <w:r>
        <w:rPr>
          <w:b w:val="0"/>
          <w:i w:val="0"/>
          <w:sz w:val="22"/>
        </w:rPr>
        <w:t>el papel responde con una calma rara,</w:t>
      </w:r>
      <w:r>
        <w:br/>
      </w:r>
      <w:r>
        <w:rPr>
          <w:b w:val="0"/>
          <w:i w:val="0"/>
          <w:sz w:val="22"/>
        </w:rPr>
        <w:t>como si aceptara que no hay más.</w:t>
      </w:r>
    </w:p>
    <w:p>
      <w:pPr>
        <w:spacing w:after="160"/>
      </w:pPr>
      <w:r>
        <w:rPr>
          <w:b w:val="0"/>
          <w:i w:val="0"/>
          <w:sz w:val="22"/>
        </w:rPr>
        <w:t>Ella sabe que la memoria no se reconstruye.</w:t>
      </w:r>
      <w:r>
        <w:br/>
      </w:r>
      <w:r>
        <w:rPr>
          <w:b w:val="0"/>
          <w:i w:val="0"/>
          <w:sz w:val="22"/>
        </w:rPr>
        <w:t>Que lo perdido no vuelve.</w:t>
      </w:r>
      <w:r>
        <w:br/>
      </w:r>
      <w:r>
        <w:rPr>
          <w:b w:val="0"/>
          <w:i w:val="0"/>
          <w:sz w:val="22"/>
        </w:rPr>
        <w:t>Que lo que queda es otra cosa:</w:t>
      </w:r>
      <w:r>
        <w:br/>
      </w:r>
      <w:r>
        <w:rPr>
          <w:b w:val="0"/>
          <w:i w:val="0"/>
          <w:sz w:val="22"/>
        </w:rPr>
        <w:t>una presencia tenue,</w:t>
      </w:r>
      <w:r>
        <w:br/>
      </w:r>
      <w:r>
        <w:rPr>
          <w:b w:val="0"/>
          <w:i w:val="0"/>
          <w:sz w:val="22"/>
        </w:rPr>
        <w:t>una voz que se enciende cuando cae la noche,</w:t>
      </w:r>
      <w:r>
        <w:br/>
      </w:r>
      <w:r>
        <w:rPr>
          <w:b w:val="0"/>
          <w:i w:val="0"/>
          <w:sz w:val="22"/>
        </w:rPr>
        <w:t>un temblor que no pide explicación.</w:t>
      </w:r>
    </w:p>
    <w:p>
      <w:pPr>
        <w:spacing w:after="160"/>
      </w:pPr>
      <w:r>
        <w:rPr>
          <w:b w:val="0"/>
          <w:i w:val="0"/>
          <w:sz w:val="22"/>
        </w:rPr>
        <w:t>A veces, entre el cemento,</w:t>
      </w:r>
      <w:r>
        <w:br/>
      </w:r>
      <w:r>
        <w:rPr>
          <w:b w:val="0"/>
          <w:i w:val="0"/>
          <w:sz w:val="22"/>
        </w:rPr>
        <w:t>un ficus viejo deja salir un brote verde,</w:t>
      </w:r>
      <w:r>
        <w:br/>
      </w:r>
      <w:r>
        <w:rPr>
          <w:b w:val="0"/>
          <w:i w:val="0"/>
          <w:sz w:val="22"/>
        </w:rPr>
        <w:t>una grieta mínima</w:t>
      </w:r>
      <w:r>
        <w:br/>
      </w:r>
      <w:r>
        <w:rPr>
          <w:b w:val="0"/>
          <w:i w:val="0"/>
          <w:sz w:val="22"/>
        </w:rPr>
        <w:t>que insiste en seguir viva.</w:t>
      </w:r>
      <w:r>
        <w:br/>
      </w:r>
      <w:r>
        <w:rPr>
          <w:b w:val="0"/>
          <w:i w:val="0"/>
          <w:sz w:val="22"/>
        </w:rPr>
        <w:t>No es un milagro.</w:t>
      </w:r>
      <w:r>
        <w:br/>
      </w:r>
      <w:r>
        <w:rPr>
          <w:b w:val="0"/>
          <w:i w:val="0"/>
          <w:sz w:val="22"/>
        </w:rPr>
        <w:t>Es un error hermoso.</w:t>
      </w:r>
      <w:r>
        <w:br/>
      </w:r>
      <w:r>
        <w:rPr>
          <w:b w:val="0"/>
          <w:i w:val="0"/>
          <w:sz w:val="22"/>
        </w:rPr>
        <w:t>Una luz breve</w:t>
      </w:r>
      <w:r>
        <w:br/>
      </w:r>
      <w:r>
        <w:rPr>
          <w:b w:val="0"/>
          <w:i w:val="0"/>
          <w:sz w:val="22"/>
        </w:rPr>
        <w:t>que no promete nada</w:t>
      </w:r>
      <w:r>
        <w:br/>
      </w:r>
      <w:r>
        <w:rPr>
          <w:b w:val="0"/>
          <w:i w:val="0"/>
          <w:sz w:val="22"/>
        </w:rPr>
        <w:t>pero acompaña.</w:t>
      </w:r>
    </w:p>
    <w:p>
      <w:pPr>
        <w:spacing w:after="160"/>
      </w:pPr>
      <w:r>
        <w:rPr>
          <w:b/>
          <w:i w:val="0"/>
          <w:sz w:val="22"/>
        </w:rPr>
        <w:t>Montse</w:t>
      </w:r>
      <w:r>
        <w:rPr>
          <w:b w:val="0"/>
          <w:i w:val="0"/>
          <w:sz w:val="22"/>
        </w:rPr>
        <w:t xml:space="preserve"> cierra el cuaderno.</w:t>
      </w:r>
      <w:r>
        <w:br/>
      </w:r>
      <w:r>
        <w:rPr>
          <w:b w:val="0"/>
          <w:i w:val="0"/>
          <w:sz w:val="22"/>
        </w:rPr>
        <w:t>La ciudad respira.</w:t>
      </w:r>
      <w:r>
        <w:br/>
      </w:r>
      <w:r>
        <w:rPr>
          <w:b w:val="0"/>
          <w:i w:val="0"/>
          <w:sz w:val="22"/>
        </w:rPr>
        <w:t>La nieve no cae.</w:t>
      </w:r>
      <w:r>
        <w:br/>
      </w:r>
      <w:r>
        <w:rPr>
          <w:b w:val="0"/>
          <w:i w:val="0"/>
          <w:sz w:val="22"/>
        </w:rPr>
        <w:t>Y aun así, hace frío.</w:t>
      </w:r>
    </w:p>
    <w:p>
      <w:pPr>
        <w:jc w:val="center"/>
      </w:pPr>
      <w:r>
        <w:rPr>
          <w:i/>
        </w:rPr>
        <w:t>· · ·</w:t>
      </w:r>
    </w:p>
    <w:p>
      <w:pPr>
        <w:spacing w:before="360" w:after="240"/>
      </w:pPr>
      <w:r>
        <w:rPr>
          <w:b/>
          <w:i w:val="0"/>
          <w:sz w:val="30"/>
        </w:rPr>
        <w:t>Lecturas: cinco maneras de dudar en voz alta</w:t>
      </w:r>
    </w:p>
    <w:p>
      <w:pPr>
        <w:spacing w:after="160"/>
        <w:jc w:val="both"/>
      </w:pPr>
      <w:r>
        <w:rPr>
          <w:b w:val="0"/>
          <w:i w:val="0"/>
          <w:sz w:val="22"/>
        </w:rPr>
        <w:t>Cinco obras ajenas, sometidas a la misma pregunta que el resto de este movimiento: ¿a qué apunta el entrelazamiento vertical cuando la respuesta no llega, o llega de una forma que nadie esperaba?</w:t>
      </w:r>
    </w:p>
    <w:p>
      <w:pPr>
        <w:spacing w:before="280" w:after="160"/>
      </w:pPr>
      <w:r>
        <w:rPr>
          <w:b/>
          <w:i w:val="0"/>
          <w:sz w:val="25"/>
        </w:rPr>
        <w:t>El Gran Inquisidor — la libertad como carga insoportable</w:t>
      </w:r>
    </w:p>
    <w:p>
      <w:pPr>
        <w:spacing w:after="160"/>
        <w:jc w:val="both"/>
      </w:pPr>
      <w:r>
        <w:rPr>
          <w:b w:val="0"/>
          <w:i w:val="0"/>
          <w:sz w:val="22"/>
        </w:rPr>
        <w:t xml:space="preserve">En el capítulo que Iván le cuenta a Aliosha en </w:t>
      </w:r>
      <w:r>
        <w:rPr>
          <w:b w:val="0"/>
          <w:i/>
          <w:sz w:val="22"/>
        </w:rPr>
        <w:t>Los hermanos Karamázov</w:t>
      </w:r>
      <w:r>
        <w:rPr>
          <w:b w:val="0"/>
          <w:i w:val="0"/>
          <w:sz w:val="22"/>
        </w:rPr>
        <w:t>, Cristo regresa a la Sevilla del siglo XVI y es arrestado por su propia Iglesia. El Inquisidor le explica, sin odio, por qué debe morir de nuevo: los hombres no querían la libertad que él les ofreció, ese entrelazamiento vertical sin garantías, sostenido solo por fe y sin confirmación observable. Querían pan, milagro y autoridad —un código cerrado, no una relación abierta—. Leído desde este modelo, el Inquisidor no es un villano cínico: es alguien que decidió sustituir el entrelazamiento incierto por un protocolo institucional que no exige duda, y que por eso mismo, según el propio libro, corrompe la geometría que decía proteger. La escena termina sin argumento ganador. Cristo besa al Inquisidor y se va. Dostoievski no resuelve la disputa; la deja, como este libro deja las suyas, abierta y sin veredicto.</w:t>
      </w:r>
    </w:p>
    <w:p>
      <w:pPr>
        <w:spacing w:before="280" w:after="160"/>
      </w:pPr>
      <w:r>
        <w:rPr>
          <w:b/>
          <w:i w:val="0"/>
          <w:sz w:val="25"/>
        </w:rPr>
        <w:t>Silencio — el diapasón que no responde</w:t>
      </w:r>
    </w:p>
    <w:p>
      <w:pPr>
        <w:spacing w:after="160"/>
        <w:jc w:val="both"/>
      </w:pPr>
      <w:r>
        <w:rPr>
          <w:b w:val="0"/>
          <w:i w:val="0"/>
          <w:sz w:val="22"/>
        </w:rPr>
        <w:t xml:space="preserve">En </w:t>
      </w:r>
      <w:r>
        <w:rPr>
          <w:b w:val="0"/>
          <w:i/>
          <w:sz w:val="22"/>
        </w:rPr>
        <w:t>Silencio</w:t>
      </w:r>
      <w:r>
        <w:rPr>
          <w:b w:val="0"/>
          <w:i w:val="0"/>
          <w:sz w:val="22"/>
        </w:rPr>
        <w:t>, de Shūsaku Endō, un misionero jesuita en el Japón del siglo XVII espera durante años una señal de un Dios que no habla mientras los campesinos que convirtió son torturados por su culpa. La novela —y la película de Scorsese que la adaptó fielmente— no es sobre la pérdida de la fe. Es sobre lo que hay que hacer cuando el entrelazamiento vertical se sostiene sin ninguna correlación observable, ni siquiera en el peor momento posible para que falte. La orden final que recibe el sacerdote —pisar la imagen sagrada para salvar vidas— es, leída con el vocabulario de este libro, la pregunta por la ética que el experimento no puede responder llevada a su forma más cruel: ningún «es» —ni el silencio de Dios, ni el sufrimiento de los campesinos— produce por sí solo el «debería» que el protagonista necesita desesperadamente que alguien le confirme.</w:t>
      </w:r>
    </w:p>
    <w:p>
      <w:pPr>
        <w:spacing w:before="280" w:after="160"/>
      </w:pPr>
      <w:r>
        <w:rPr>
          <w:b/>
          <w:i w:val="0"/>
          <w:sz w:val="25"/>
        </w:rPr>
        <w:t>Siddhartha — el río que ya no necesita nombre</w:t>
      </w:r>
    </w:p>
    <w:p>
      <w:pPr>
        <w:spacing w:after="160"/>
        <w:jc w:val="both"/>
      </w:pPr>
      <w:r>
        <w:rPr>
          <w:b w:val="0"/>
          <w:i w:val="0"/>
          <w:sz w:val="22"/>
        </w:rPr>
        <w:t>Hermann Hesse escribió, sin usar ese vocabulario, la trayectoria exacta del entrelazamiento vertical que apunta al reservorio y no a Alguien. Siddhartha prueba el ascetismo, el placer, la riqueza, la paternidad, y descubre que ninguno lo acerca a lo que busca hasta que se sienta, ya viejo, a escuchar de verdad el río. Lo que el río le enseña no es una doctrina: es que todas las voces —la suya, la de su hijo, la del reservorio entero— suenan a la vez y son, en el fondo, la misma agua. No hay Alguien en la orilla esperándolo. Hay solo la disolución de la pregunta de si hacía falta que lo hubiera.</w:t>
      </w:r>
    </w:p>
    <w:p>
      <w:pPr>
        <w:spacing w:before="280" w:after="160"/>
      </w:pPr>
      <w:r>
        <w:rPr>
          <w:b/>
          <w:i w:val="0"/>
          <w:sz w:val="25"/>
        </w:rPr>
        <w:t>El séptimo sello — jugar al ajedrez con lo que no responde</w:t>
      </w:r>
    </w:p>
    <w:p>
      <w:pPr>
        <w:spacing w:after="160"/>
        <w:jc w:val="both"/>
      </w:pPr>
      <w:r>
        <w:rPr>
          <w:b w:val="0"/>
          <w:i w:val="0"/>
          <w:sz w:val="22"/>
        </w:rPr>
        <w:t xml:space="preserve">Antonius Block, el caballero de </w:t>
      </w:r>
      <w:r>
        <w:rPr>
          <w:b w:val="0"/>
          <w:i/>
          <w:sz w:val="22"/>
        </w:rPr>
        <w:t>El séptimo sello</w:t>
      </w:r>
      <w:r>
        <w:rPr>
          <w:b w:val="0"/>
          <w:i w:val="0"/>
          <w:sz w:val="22"/>
        </w:rPr>
        <w:t xml:space="preserve"> de Ingmar Bergman, juega una partida de ajedrez contra la Muerte mientras busca, sin encontrarla, una prueba de que Dios existe. «Quiero conocimiento, no fe», le dice a un confesor que en realidad es la propia Muerte disfrazada. La película no le concede esa prueba —ni a él ni al espectador—, y es precisamente esa negativa lo que la convierte en el retrato más honesto posible del entrelazamiento vertical sin confirmación: Block sigue actuando con decencia hasta el final, salva a una familia de cómicos, no porque haya resuelto la pregunta, sino porque decidió, sin resolverla, seguir sosteniendo la nota.</w:t>
      </w:r>
    </w:p>
    <w:p>
      <w:pPr>
        <w:spacing w:before="280" w:after="160"/>
      </w:pPr>
      <w:r>
        <w:rPr>
          <w:b/>
          <w:i w:val="0"/>
          <w:sz w:val="25"/>
        </w:rPr>
        <w:t>El gorrión — cuando el entrelazamiento se equivoca de destinatario</w:t>
      </w:r>
    </w:p>
    <w:p>
      <w:pPr>
        <w:spacing w:after="160"/>
        <w:jc w:val="both"/>
      </w:pPr>
      <w:r>
        <w:rPr>
          <w:b w:val="0"/>
          <w:i w:val="0"/>
          <w:sz w:val="22"/>
        </w:rPr>
        <w:t xml:space="preserve">En </w:t>
      </w:r>
      <w:r>
        <w:rPr>
          <w:b w:val="0"/>
          <w:i/>
          <w:sz w:val="22"/>
        </w:rPr>
        <w:t>El gorrión</w:t>
      </w:r>
      <w:r>
        <w:rPr>
          <w:b w:val="0"/>
          <w:i w:val="0"/>
          <w:sz w:val="22"/>
        </w:rPr>
        <w:t>, de Mary Doria Russell, un sacerdote jesuita lidera la primera misión de contacto con una civilización extraterrestre, convencido de que la providencia lo ha guiado hasta allí. La novela no castiga su fe por ingenua: la castiga por no dejar espacio a la posibilidad de que el entrelazamiento vertical, tan real y tan sentido, apuntara a algo —o a nadie— completamente distinto de lo que él había proyectado. Lo que le ocurre en el planeta Rakhat es, según los estándares de cualquier tradición, una atrocidad sin sentido teológico posible. Y sin embargo el libro no concluye que rezar fuera un error. Concluye algo más difícil de sostener: que la señal puede ser real y la interpretación, catastróficamente equivocada, y que distinguir entre las dos cosas, desde dentro de la fe, puede ser imposible hasta que ya es demasiado tarde.</w:t>
      </w:r>
    </w:p>
    <w:p>
      <w:pPr>
        <w:spacing w:after="160"/>
        <w:jc w:val="both"/>
      </w:pPr>
      <w:r>
        <w:rPr>
          <w:b w:val="0"/>
          <w:i w:val="0"/>
          <w:sz w:val="22"/>
        </w:rPr>
        <w:t>Cinco dudas, un mismo gesto. Ninguno de estos cinco personajes obtiene la confirmación que busca. Todos, salvo quizás Siddhartha, siguen actuando como si la búsqueda importara de todas formas. Puede que esa persistencia —sostener la nota sin saber si alguien la escucha— sea, más que cualquier doctrina particular, lo único que las cinco tradiciones descritas en este libro tienen realmente en común.</w:t>
      </w:r>
    </w:p>
    <w:p>
      <w:pPr>
        <w:jc w:val="center"/>
      </w:pPr>
      <w:r>
        <w:rPr>
          <w:i/>
        </w:rPr>
        <w:t>· · ·</w:t>
      </w:r>
    </w:p>
    <w:p>
      <w:pPr>
        <w:spacing w:before="360" w:after="240"/>
      </w:pPr>
      <w:r>
        <w:rPr>
          <w:b/>
          <w:i w:val="0"/>
          <w:sz w:val="30"/>
        </w:rPr>
        <w:t>Nota del autor — Escribir sin saber a quién</w:t>
      </w:r>
    </w:p>
    <w:p>
      <w:pPr>
        <w:spacing w:after="160"/>
        <w:jc w:val="both"/>
      </w:pPr>
      <w:r>
        <w:rPr>
          <w:b w:val="0"/>
          <w:i w:val="0"/>
          <w:sz w:val="22"/>
        </w:rPr>
        <w:t>No soy creyente, al menos no de la manera en que estas páginas describen la fe. Pero llevo un tiempo aprendiendo, de la mano de un temblor que no pedí y que no se va, lo que significa sostener una práctica todos los días sin garantía de que sirva de nada: el ejercicio, la medicación puntual, la ventana de un par de horas en que el cuerpo vuelve a obedecer antes de que vuelva a no hacerlo. No es fe. Pero se le parece más de lo que me hubiera gustado admitir antes de escribir este movimiento.</w:t>
      </w:r>
    </w:p>
    <w:p>
      <w:pPr>
        <w:spacing w:after="160"/>
        <w:jc w:val="both"/>
      </w:pPr>
      <w:r>
        <w:rPr>
          <w:b w:val="0"/>
          <w:i w:val="0"/>
          <w:sz w:val="22"/>
        </w:rPr>
        <w:t>Quizá por eso no pude escribir estas páginas desde la burla ni desde la nostalgia de una fe que no tuve. Las escribí desde el reconocimiento de una arquitectura común: la de cualquiera que sostiene algo —una nota, una rutina, un cuerpo que falla— sin que nadie le confirme, a diario, que merece la pena. Si la conciencia es una frontera que se condensa una sola vez, entonces cada una de las cinco tradiciones descritas aquí es un intento distinto de responder a la misma pregunta que este libro entero se hace sobre sí mismo: qué hay al otro lado del borde, y si vale la pena seguir mirando aunque nunca llegue la respuesta.</w:t>
      </w:r>
    </w:p>
    <w:p>
      <w:pPr>
        <w:spacing w:after="160"/>
        <w:jc w:val="both"/>
      </w:pPr>
      <w:r>
        <w:rPr>
          <w:b w:val="0"/>
          <w:i w:val="0"/>
          <w:sz w:val="22"/>
        </w:rPr>
        <w:t>No sé cuál de los cinco mapas es el correcto. Sospecho que ni siquiera es la pregunta que hay que hacer. Lo que sí sé, después de escribir esto, es que la técnica —la quietud, la repetición, el silencio fabricado a mano— no es lo que separa a un creyente de un escéptico. Los separa, si acaso, a quién imaginan al otro lado del silencio. Y eso, este libro nunca podrá decidirlo por nadie.</w:t>
      </w:r>
    </w:p>
    <w:p>
      <w:pPr>
        <w:spacing w:after="160"/>
        <w:jc w:val="both"/>
      </w:pPr>
      <w:r>
        <w:rPr>
          <w:b w:val="0"/>
          <w:i w:val="0"/>
          <w:sz w:val="22"/>
        </w:rPr>
        <w:t>Al final, todo horizonte es una relación. Incluso el que se sostiene con lo que no responde.</w:t>
      </w:r>
    </w:p>
    <w:p>
      <w:pPr>
        <w:jc w:val="center"/>
      </w:pPr>
      <w:r>
        <w:rPr>
          <w:i/>
        </w:rPr>
        <w:t>· · ·</w:t>
      </w:r>
    </w:p>
    <w:p>
      <w:pPr>
        <w:spacing w:before="360" w:after="240"/>
      </w:pPr>
      <w:r>
        <w:rPr>
          <w:b/>
          <w:i w:val="0"/>
          <w:sz w:val="30"/>
        </w:rPr>
        <w:t>Glosario mínimo</w:t>
      </w:r>
    </w:p>
    <w:p>
      <w:pPr>
        <w:spacing w:after="160"/>
        <w:jc w:val="both"/>
      </w:pPr>
      <w:r>
        <w:rPr>
          <w:b w:val="0"/>
          <w:i w:val="0"/>
          <w:sz w:val="22"/>
        </w:rPr>
        <w:t>Entrelazamiento vertical. Correlación sostenida entre un horizonte y algo más allá de su frontera, sin canal de confirmación observable.</w:t>
      </w:r>
    </w:p>
    <w:p>
      <w:pPr>
        <w:spacing w:after="160"/>
        <w:jc w:val="both"/>
      </w:pPr>
      <w:r>
        <w:rPr>
          <w:b w:val="0"/>
          <w:i w:val="0"/>
          <w:sz w:val="22"/>
        </w:rPr>
        <w:t>Horizonte-origen. El horizonte personal, anterior al reservorio y exterior a él, que algunas tradiciones sitúan al otro lado del entrelazamiento vertical.</w:t>
      </w:r>
    </w:p>
    <w:p>
      <w:pPr>
        <w:spacing w:after="160"/>
        <w:jc w:val="both"/>
      </w:pPr>
      <w:r>
        <w:rPr>
          <w:b w:val="0"/>
          <w:i w:val="0"/>
          <w:sz w:val="22"/>
        </w:rPr>
        <w:t>Reservorio. La plenitud sin forma de la que todo horizonte se condensa y a la que todo horizonte retorna; para otras tradiciones, todo lo que hay al otro lado.</w:t>
      </w:r>
    </w:p>
    <w:p>
      <w:pPr>
        <w:spacing w:after="160"/>
        <w:jc w:val="both"/>
      </w:pPr>
      <w:r>
        <w:rPr>
          <w:b w:val="0"/>
          <w:i w:val="0"/>
          <w:sz w:val="22"/>
        </w:rPr>
        <w:t>Dharma. El tejido mismo del mundo, del que el comportamiento correcto no es más que consonancia, no obediencia.</w:t>
      </w:r>
    </w:p>
    <w:p>
      <w:pPr>
        <w:spacing w:after="160"/>
        <w:jc w:val="both"/>
      </w:pPr>
      <w:r>
        <w:rPr>
          <w:b w:val="0"/>
          <w:i w:val="0"/>
          <w:sz w:val="22"/>
        </w:rPr>
        <w:t>Gracia. El amor que precede al mérito y que, en una de las cinco arquitecturas, cierra la brecha entre lo que es y lo que debería ser.</w:t>
      </w:r>
    </w:p>
    <w:p>
      <w:pPr>
        <w:spacing w:after="160"/>
        <w:jc w:val="both"/>
      </w:pPr>
      <w:r>
        <w:rPr>
          <w:b w:val="0"/>
          <w:i w:val="0"/>
          <w:sz w:val="22"/>
        </w:rPr>
        <w:t>Samadhi. El instante en que la correlación vertical se vuelve indistinguible de identidad.</w:t>
      </w:r>
    </w:p>
    <w:p>
      <w:pPr>
        <w:spacing w:after="160"/>
        <w:jc w:val="both"/>
      </w:pPr>
      <w:r>
        <w:rPr>
          <w:b w:val="0"/>
          <w:i w:val="0"/>
          <w:sz w:val="22"/>
        </w:rPr>
        <w:t>Is-ought gap. La distancia que ningún hecho, por sí solo, logra cerrar hacia un deber; cada tradición la cierra, o se niega a cerrarla, de una manera distinta.</w:t>
      </w:r>
    </w:p>
    <w:p>
      <w:pPr>
        <w:spacing w:after="160"/>
        <w:jc w:val="both"/>
      </w:pPr>
      <w:r>
        <w:rPr>
          <w:b w:val="0"/>
          <w:i w:val="0"/>
          <w:sz w:val="22"/>
        </w:rPr>
        <w:t>Fanatismo. Lo que ocurre cuando la técnica sigue, pero el silencio deja de tolerar preguntas.</w:t>
      </w:r>
    </w:p>
    <w:p>
      <w:pPr>
        <w:jc w:val="center"/>
      </w:pPr>
      <w:r>
        <w:rPr>
          <w:i/>
        </w:rPr>
        <w:t>· · ·</w:t>
      </w:r>
    </w:p>
    <w:p>
      <w:pPr>
        <w:spacing w:before="360" w:after="240"/>
      </w:pPr>
      <w:r>
        <w:rPr>
          <w:b/>
          <w:i w:val="0"/>
          <w:sz w:val="30"/>
        </w:rPr>
        <w:t>Notas y fuentes</w:t>
      </w:r>
    </w:p>
    <w:p>
      <w:pPr>
        <w:spacing w:after="160"/>
        <w:jc w:val="both"/>
      </w:pPr>
      <w:r>
        <w:rPr>
          <w:b w:val="0"/>
          <w:i w:val="0"/>
          <w:sz w:val="22"/>
        </w:rPr>
        <w:t xml:space="preserve">Lo que sabemos: la práctica contemplativa —oración, meditación, ritual— es estructuralmente reconocible en toda cultura humana, con o sin marco religioso explícito. La neurociencia contemplativa documenta cambios medibles en meditadores avanzados de tradiciones muy distintas. El </w:t>
      </w:r>
      <w:r>
        <w:rPr>
          <w:b w:val="0"/>
          <w:i/>
          <w:sz w:val="22"/>
        </w:rPr>
        <w:t>is-ought gap</w:t>
      </w:r>
      <w:r>
        <w:rPr>
          <w:b w:val="0"/>
          <w:i w:val="0"/>
          <w:sz w:val="22"/>
        </w:rPr>
        <w:t xml:space="preserve"> de Hume sigue sin solución lógica general casi tres siglos después de formulado.</w:t>
      </w:r>
    </w:p>
    <w:p>
      <w:pPr>
        <w:spacing w:after="160"/>
        <w:jc w:val="both"/>
      </w:pPr>
      <w:r>
        <w:rPr>
          <w:b w:val="0"/>
          <w:i w:val="0"/>
          <w:sz w:val="22"/>
        </w:rPr>
        <w:t>Lo que no sabemos: si el entrelazamiento vertical correlaciona con algo externo al propio horizonte, sea personal o impersonal. Si la experiencia subjetiva de la práctica difiere según su destino teológico o es idéntica hasta que se interpreta. Si alguna de las cinco arquitecturas descritas en este libro tiene razón, y qué tipo de evidencia, si existe alguna, podría alguna vez decidirlo.</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