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rimer-acto-el-de-al-lado"/>
    <w:p>
      <w:pPr>
        <w:pStyle w:val="Heading1"/>
      </w:pPr>
      <w:r>
        <w:t xml:space="preserve">Primer acto · El de al lado</w:t>
      </w:r>
    </w:p>
    <w:p>
      <w:pPr>
        <w:pStyle w:val="FirstParagraph"/>
      </w:pPr>
      <w:r>
        <w:rPr>
          <w:iCs/>
          <w:i/>
        </w:rPr>
        <w:t xml:space="preserve">El hombre de al lado (El Cuaderno de Ada Koch, libro II). Borrador. Original en Claude Docs.</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Debajo de mis pies, el agua lamía los pilotes.</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Me agarré a su espalda mojada y, debajo de la palma derecha, en el omóplato, encontré una cicatriz larga, en relieve, como una costura mal hecha.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Respiraba despacio. La barba que yo le había dibujado, las pestañas que yo le había dibujado, la boca un poco abierta que yo no le había dibujado nunca así. En el dorso de la mano, entre el pulgar y el índice, la media luna de mis dientes.</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como se coge un vaso de agua.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Despacio.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como quien cuenta que le ha tocado la lotería.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Ella se llama Maruxa. Me lo había dicho Ada en la cuesta, y me había dicho también que desde que murió él ya casi nadie la llama así.</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 como se aprieta una cuerda.</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como se entra en una iglesia que no es la tuya.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Lo vi hacerlo. Vi el brazo pasar junto a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como quien constata que llueve.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Despacio.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despacio.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 como se comprueba un amarre.</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despacio,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muy despacio, apoyada en la pared del recibidor. La cicatriz también estaba en el sueño. Yo la había tocado en el sueño con la palma abierta, agarrada a su espalda,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despacio,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como quien se agarra a una barandilla en un barco que se mueve. Y funcionó. Casi. Llegué con él, mirándolo, diciendo</w:t>
      </w:r>
      <w:r>
        <w:t xml:space="preserve"> </w:t>
      </w:r>
      <w:r>
        <w:rPr>
          <w:iCs/>
          <w:i/>
        </w:rPr>
        <w:t xml:space="preserve">Julian</w:t>
      </w:r>
      <w:r>
        <w:t xml:space="preserve"> </w:t>
      </w:r>
      <w:r>
        <w:t xml:space="preserve">en voz alta, dos veces, muy claro, como se dice una cosa para que no se te olvide.</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despacio,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despacio,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 como se mira un cuadro que no se entiende del todo pero que te gusta.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despacio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despacio,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despacio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despacio,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despacio,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Mi madre se llama Elisa. Es la hija de mi abuela y de Klaus, y tiene sus ojos grises, como yo. Vive en Santiago, en el piso de siempre, con las persianas a media altura desde hace veinte años. Hablamos los domingos, cinco minutos, del tiempo. Álvaro la conoció en una comida de Navidad. Le cayó muy bien. Supo desde el primer día qué cosas decirle y en qué tono.</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 como se mira a un señor que hace una cosa rara en la calle.</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despacio,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como se sonríe a alguien que no habla tu idioma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despacio,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como se sujeta una cuerda.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p>
      <w:r>
        <w:pict>
          <v:rect style="width:0;height:1.5pt" o:hralign="center" o:hrstd="t" o:hr="t"/>
        </w:pict>
      </w:r>
    </w:p>
    <w:p>
      <w:pPr>
        <w:pStyle w:val="FirstParagraph"/>
      </w:pPr>
      <w:r>
        <w:t xml:space="preserve">A las cuatro, con Ada dormida, salí de la cama y fui a buscar el cuaderno.</w:t>
      </w:r>
    </w:p>
    <w:p>
      <w:pPr>
        <w:pStyle w:val="BodyText"/>
      </w:pPr>
      <w:r>
        <w:t xml:space="preserve">No diré dónde lo guardo. Ni aquí. Es lo único que no apunto.</w:t>
      </w:r>
    </w:p>
    <w:p>
      <w:pPr>
        <w:pStyle w:val="BodyText"/>
      </w:pPr>
      <w:r>
        <w:t xml:space="preserve">No lo había abierto desde la mañana en que ella me lo dio. Lo abrí en la cocina, con la luz pequeña de la campana, y pasé de largo las hojas donde estoy yo sin mirarlas, porque mirarlas me marea. La página del martes. La de la roca. Las que el mar le devolvió a Brais pegadas con cinta.</w:t>
      </w:r>
    </w:p>
    <w:p>
      <w:pPr>
        <w:pStyle w:val="BodyText"/>
      </w:pPr>
      <w:r>
        <w:t xml:space="preserve">Después de la última hoja donde estoy yo, el cuaderno sigue.</w:t>
      </w:r>
    </w:p>
    <w:p>
      <w:pPr>
        <w:pStyle w:val="BodyText"/>
      </w:pPr>
      <w:r>
        <w:t xml:space="preserve">En blanco.</w:t>
      </w:r>
    </w:p>
    <w:p>
      <w:pPr>
        <w:pStyle w:val="BodyText"/>
      </w:pPr>
      <w:r>
        <w:t xml:space="preserve">Las conté. Treinta y una hojas. Por las dos caras, sesenta y dos. Sesenta y dos sitios donde no hay nadie todavía.</w:t>
      </w:r>
    </w:p>
    <w:p>
      <w:pPr>
        <w:pStyle w:val="BodyText"/>
      </w:pPr>
      <w:r>
        <w:t xml:space="preserve">La mujer de Le Puy venía de mil quinientos kilómetros. El chico de Sevilla, de mil. El de la barba, de la puerta de su casa.</w:t>
      </w:r>
    </w:p>
    <w:p>
      <w:pPr>
        <w:pStyle w:val="BodyText"/>
      </w:pPr>
      <w:r>
        <w:t xml:space="preserve">Yo vengo de la página de antes.</w:t>
      </w:r>
    </w:p>
    <w:p>
      <w:pPr>
        <w:pStyle w:val="BodyText"/>
      </w:pPr>
      <w:r>
        <w:t xml:space="preserve">Pasé la mano por la primera hoja en blanco. Despacio. Como Ada pasa la mano por el papel antes de empezar, que la he visto hacerlo en sueños, aunque yo no sueño.</w:t>
      </w:r>
    </w:p>
    <w:p>
      <w:pPr>
        <w:pStyle w:val="BodyText"/>
      </w:pPr>
      <w:r>
        <w:t xml:space="preserve">No dibujé nada. No tengo lápiz. Los lápices de esta casa son de ella, y están contados.</w:t>
      </w:r>
    </w:p>
    <w:p>
      <w:pPr>
        <w:pStyle w:val="BodyText"/>
      </w:pPr>
      <w:r>
        <w:t xml:space="preserve">Guardé el cuaderno donde lo guardo. Abrí la lata de las galletas danesas. Conté los billetes.</w:t>
      </w:r>
    </w:p>
    <w:p>
      <w:pPr>
        <w:pStyle w:val="BodyText"/>
      </w:pPr>
      <w:r>
        <w:t xml:space="preserve">Cuatrocientos veinte euros.</w:t>
      </w:r>
    </w:p>
    <w:p>
      <w:pPr>
        <w:pStyle w:val="BodyText"/>
      </w:pPr>
      <w:r>
        <w:t xml:space="preserve">No sé cuánto cuesta un lápiz. Sí sé cuánto cuesta ir andando a algún sitio: nada. Solo las botas.</w:t>
      </w:r>
    </w:p>
    <w:p>
      <w:pPr>
        <w:pStyle w:val="BodyText"/>
      </w:pPr>
      <w:r>
        <w:t xml:space="preserve">Y eso también lo apunto, aunque no sepa todavía qué es.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como se enseña una cosa de la que uno está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2026-10-13T21:33:33Z</dcterms:created>
  <dcterms:modified xsi:type="dcterms:W3CDTF">2026-10-13T21:33:33Z</dcterms:modified>
</cp:coreProperties>
</file>

<file path=docProps/custom.xml><?xml version="1.0" encoding="utf-8"?>
<Properties xmlns="http://schemas.openxmlformats.org/officeDocument/2006/custom-properties" xmlns:vt="http://schemas.openxmlformats.org/officeDocument/2006/docPropsVTypes"/>
</file>