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6"/>
        </w:rPr>
        <w:t>EL HORIZONTE INTERIOR</w:t>
      </w:r>
    </w:p>
    <w:p>
      <w:pPr>
        <w:spacing w:before="0" w:after="320"/>
        <w:jc w:val="center"/>
      </w:pPr>
      <w:r>
        <w:rPr>
          <w:b w:val="0"/>
          <w:i/>
          <w:sz w:val="22"/>
        </w:rPr>
        <w:t>Variación de cámara</w:t>
      </w:r>
    </w:p>
    <w:p>
      <w:pPr>
        <w:spacing w:before="0" w:after="200"/>
        <w:jc w:val="center"/>
      </w:pPr>
      <w:r>
        <w:rPr>
          <w:b/>
          <w:i w:val="0"/>
          <w:sz w:val="44"/>
        </w:rPr>
        <w:t>EL OJO DE UN SOLO COLOR</w:t>
      </w:r>
    </w:p>
    <w:p>
      <w:pPr>
        <w:spacing w:before="0" w:after="400"/>
        <w:jc w:val="center"/>
      </w:pPr>
      <w:r>
        <w:rPr>
          <w:b w:val="0"/>
          <w:i w:val="0"/>
          <w:sz w:val="26"/>
        </w:rPr>
        <w:t>Íñigo Barrera Barceló</w:t>
      </w:r>
    </w:p>
    <w:p>
      <w:pPr>
        <w:spacing w:before="0" w:after="0"/>
        <w:jc w:val="center"/>
      </w:pPr>
      <w:r>
        <w:rPr>
          <w:b w:val="0"/>
          <w:i/>
          <w:sz w:val="20"/>
        </w:rPr>
        <w:t>Un solo movimiento sobre el horizonte colectivo,</w:t>
      </w:r>
    </w:p>
    <w:p>
      <w:pPr>
        <w:spacing w:before="0" w:after="0"/>
        <w:jc w:val="center"/>
      </w:pPr>
      <w:r>
        <w:rPr>
          <w:b w:val="0"/>
          <w:i/>
          <w:sz w:val="20"/>
        </w:rPr>
        <w:t>desprendido de El horizonte interior</w:t>
      </w:r>
    </w:p>
    <w:p>
      <w:r>
        <w:br w:type="page"/>
      </w:r>
    </w:p>
    <w:p>
      <w:pPr>
        <w:spacing w:before="360" w:after="240"/>
      </w:pPr>
      <w:r>
        <w:rPr>
          <w:b/>
          <w:i w:val="0"/>
          <w:sz w:val="30"/>
        </w:rPr>
        <w:t>OBERTURA — La plaza llena</w:t>
      </w:r>
    </w:p>
    <w:p>
      <w:pPr>
        <w:spacing w:after="160"/>
        <w:jc w:val="both"/>
      </w:pPr>
      <w:r>
        <w:rPr>
          <w:b w:val="0"/>
          <w:i w:val="0"/>
          <w:sz w:val="22"/>
        </w:rPr>
        <w:t>Llega sola y camina hacia el centro, donde el ruido es más denso.</w:t>
      </w:r>
    </w:p>
    <w:p>
      <w:pPr>
        <w:spacing w:after="160"/>
        <w:jc w:val="both"/>
      </w:pPr>
      <w:r>
        <w:rPr>
          <w:b w:val="0"/>
          <w:i w:val="0"/>
          <w:sz w:val="22"/>
        </w:rPr>
        <w:t>No sabe a qué hora dejó de sentir el frío. Hace una hora todavía llevaba el abrigo cerrado hasta el cuello y pensaba en la lista de la compra, en la conversación pendiente con su hermana, en si le daría tiempo a coger el último tren. Ahora todo eso está en otro sitio, guardado en un cajón que no hace falta abrir. Lo único que hay es el cántico, y su propia voz dentro de él, y la dificultad creciente de saber dónde termina una y empieza el otro.</w:t>
      </w:r>
    </w:p>
    <w:p>
      <w:pPr>
        <w:spacing w:after="160"/>
        <w:jc w:val="both"/>
      </w:pPr>
      <w:r>
        <w:rPr>
          <w:b w:val="0"/>
          <w:i w:val="0"/>
          <w:sz w:val="22"/>
        </w:rPr>
        <w:t>La plaza entera respira al mismo ritmo. Diez mil pulmones, un solo compás. Cuando el cántico sube, sube con ella dentro, y cuando baja, baja con ella dentro, y en algún momento —no podría decir cuál— deja de ser diez mil personas gritando lo mismo y se convierte en una sola cosa que grita, con diez mil bocas prestadas.</w:t>
      </w:r>
    </w:p>
    <w:p>
      <w:pPr>
        <w:spacing w:after="160"/>
        <w:jc w:val="both"/>
      </w:pPr>
      <w:r>
        <w:rPr>
          <w:b w:val="0"/>
          <w:i w:val="0"/>
          <w:sz w:val="22"/>
        </w:rPr>
        <w:t>Nunca ha sentido nada parecido a esto. Ni en el amor, que también le pidió disolver un poco la frontera, pero solo con otra persona, una por una, despacio. Esto es distinto: es fusión instantánea, sin negociación, sin las torpezas de conocer a alguien. Basta con estar aquí, gritar lo que gritan los demás, y la membrana cede sin que haga falta pedir permiso.</w:t>
      </w:r>
    </w:p>
    <w:p>
      <w:pPr>
        <w:spacing w:after="160"/>
        <w:jc w:val="both"/>
      </w:pPr>
      <w:r>
        <w:rPr>
          <w:b w:val="0"/>
          <w:i w:val="0"/>
          <w:sz w:val="22"/>
        </w:rPr>
        <w:t>Alguien a su lado —no sabe su nombre, no lo sabrá nunca— la mira un segundo con una alegría que parece reconocerla. No la reconoce a ella. Reconoce que también está dentro. Con eso basta.</w:t>
      </w:r>
    </w:p>
    <w:p>
      <w:pPr>
        <w:spacing w:after="160"/>
        <w:jc w:val="both"/>
      </w:pPr>
      <w:r>
        <w:rPr>
          <w:b w:val="0"/>
          <w:i w:val="0"/>
          <w:sz w:val="22"/>
        </w:rPr>
        <w:t>Cuando la plaza calla un instante, entre una consigna y la siguiente, hay un silencio extraño, casi religioso, y en ese silencio ella nota algo que no esperaba: no es solo la voz lo que ha prestado. Es también el juicio. Por un rato, mientras dura esto, no está evaluando cada frase que grita con la misma cabeza fría con la que evaluaría cualquier otra cosa. La está gritando porque los demás la gritan, y eso, aquí, es razón suficiente.</w:t>
      </w:r>
    </w:p>
    <w:p>
      <w:pPr>
        <w:spacing w:after="160"/>
        <w:jc w:val="both"/>
      </w:pPr>
      <w:r>
        <w:rPr>
          <w:b w:val="0"/>
          <w:i w:val="0"/>
          <w:sz w:val="22"/>
        </w:rPr>
        <w:t>El cántico vuelve a subir. Ella también.</w:t>
      </w:r>
    </w:p>
    <w:p>
      <w:pPr>
        <w:spacing w:after="160"/>
        <w:jc w:val="both"/>
      </w:pPr>
      <w:r>
        <w:rPr>
          <w:b w:val="0"/>
          <w:i w:val="0"/>
          <w:sz w:val="22"/>
        </w:rPr>
        <w:t>No sabría decir si esto es lo más cerca que ha estado nunca de algo verdadero, o lo más lejos que ha estado nunca de sí misma. Sospecha, sin poder demostrarlo todavía, que las dos cosas podrían ser la misma.</w:t>
      </w:r>
    </w:p>
    <w:p>
      <w:pPr>
        <w:jc w:val="center"/>
      </w:pPr>
      <w:r>
        <w:rPr>
          <w:i/>
        </w:rPr>
        <w:t>· · ·</w:t>
      </w:r>
    </w:p>
    <w:p>
      <w:pPr>
        <w:spacing w:before="360" w:after="240"/>
      </w:pPr>
      <w:r>
        <w:rPr>
          <w:b/>
          <w:i w:val="0"/>
          <w:sz w:val="30"/>
        </w:rPr>
        <w:t>Ensayo: El horizonte colectivo</w:t>
      </w:r>
    </w:p>
    <w:p>
      <w:pPr>
        <w:spacing w:after="160"/>
        <w:jc w:val="both"/>
      </w:pPr>
      <w:r>
        <w:rPr>
          <w:b w:val="0"/>
          <w:i w:val="0"/>
          <w:sz w:val="22"/>
        </w:rPr>
        <w:t>Una idea no es una cosa. Es una configuración de información que puede ser adoptada por múltiples horizontes a la vez, y el horizonte que la adopta no la contiene como quien guarda un objeto: se reconfigura para que la idea funcione como principio organizador, como criterio con el que evaluar cualquier información nueva. Lo que este movimiento pregunta es qué ocurre cuando esa idea que organiza el horizonte no apunta hacia arriba —hacia un reservorio o un horizonte-origen— sino hacia el lado: hacia miles de horizontes desconocidos entre sí que comparten, sin haberse visto nunca, la misma configuración.</w:t>
      </w:r>
    </w:p>
    <w:p>
      <w:pPr>
        <w:spacing w:after="160"/>
        <w:jc w:val="both"/>
      </w:pPr>
      <w:r>
        <w:rPr>
          <w:b w:val="0"/>
          <w:i w:val="0"/>
          <w:sz w:val="22"/>
        </w:rPr>
        <w:t>Eso es un movimiento político antes de tener nombre, líder o bandera. Antes de la condensación hay solo malestar disperso: miles de agravios sin frontera común, un reservorio de indignación sin organizar. La condensación ocurre cuando algo —una imagen, una frase, una injusticia filmada— traza de golpe un borde: esto es lo que exigimos, estos somos nosotros, esta es la línea que nos separa de quienes no comparten la exigencia. No es un proceso gradual. Es una transición de fase discontinua, del mismo tipo que separa el agua líquida del hielo: el malestar estaba disuelto, «líquido», y de pronto se congela en una forma con bordes.</w:t>
      </w:r>
    </w:p>
    <w:p>
      <w:pPr>
        <w:spacing w:after="160"/>
        <w:jc w:val="both"/>
      </w:pPr>
      <w:r>
        <w:rPr>
          <w:b w:val="0"/>
          <w:i w:val="0"/>
          <w:sz w:val="22"/>
        </w:rPr>
        <w:t>Un horizonte colectivo recién condensado es, como cualquier horizonte recién nacido, frágil. Puede volver a disolverse en el reservorio de malestar difuso del que salió, si el borde que lo definió no logra sostenerse. O puede consolidarse, entrelazarse con otros horizontes —partidos, sindicatos, instituciones ya existentes— y sobrevivir mucho más allá de la generación que lo condensó.</w:t>
      </w:r>
    </w:p>
    <w:p>
      <w:pPr>
        <w:spacing w:after="160"/>
        <w:jc w:val="both"/>
      </w:pPr>
      <w:r>
        <w:rPr>
          <w:b w:val="0"/>
          <w:i w:val="0"/>
          <w:sz w:val="22"/>
        </w:rPr>
        <w:t>El diseño de software tiene un vocabulario para distinguir tipos de vínculo, y sirve aquí con una precisión que sorprende. Una asociación es la relación más básica: dos horizontes se conocen, cooperan para algo puntual, y sus ciclos de vida son autónomos —votar por un partido una vez, sin que la propia identidad dependa de ese voto, es una asociación—. Una agregación es una relación del tipo todo-parte donde las partes sobreviven a la disolución del todo: pertenecer a un partido, un sindicato, un movimiento, y seguir siendo enteramente uno mismo si esa estructura desaparece mañana. Una composición es la relación de pertenencia más fuerte: el ciclo de vida de la parte está ligado, de forma indisoluble, al ciclo de vida del todo. Cuando el horizonte colectivo se convierte en composición, la frontera entre «yo» y «nosotros» deja de ser metáfora. Si el partido pierde, algo dentro de mí pierde. Si el movimiento se disuelve, algo dentro de mí se disuelve con él. No queda un individuo con una opinión política: queda una parte que no puede sobrevivir sola a la destrucción del todo.</w:t>
      </w:r>
    </w:p>
    <w:p>
      <w:pPr>
        <w:spacing w:after="160"/>
        <w:jc w:val="both"/>
      </w:pPr>
      <w:r>
        <w:rPr>
          <w:b w:val="0"/>
          <w:i w:val="0"/>
          <w:sz w:val="22"/>
        </w:rPr>
        <w:t>Aquí aparece la distinción que de verdad importa, y que no tiene nada que ver con qué bando se elija. Un horizonte político sano puede ser agregación durante toda su vida: te define en parte, te organiza, te da compañía y sentido, y sin embargo sobrevives —enteramente tú— si esa pertenencia cambia. Un horizonte político fanático es composición disfrazada de agregación: se presenta como una más entre tus muchas pertenencias, pero en realidad ha capturado la frontera misma que separa tu adentro de tu afuera. Ya no es una idea que sostienes. Es la idea que te sostiene a ti, y perderla no se siente como cambiar de opinión: se siente como morir un poco.</w:t>
      </w:r>
    </w:p>
    <w:p>
      <w:pPr>
        <w:spacing w:after="160"/>
        <w:jc w:val="both"/>
      </w:pPr>
      <w:r>
        <w:rPr>
          <w:b w:val="0"/>
          <w:i w:val="0"/>
          <w:sz w:val="22"/>
        </w:rPr>
        <w:t>Esta es la arquitectura exacta del fanatismo, aplicada aquí a su forma más contagiosa. El fanático no puede dudar, porque dudar no es cuestionar una proposición: es disolver la frontera que mantiene su horizonte intacto. Y no es casual que los fanáticos de todas las ideologías —de derechas, de izquierdas, religiosas, científicas— compartan la misma violencia ante la discrepancia: no es que odien al disidente, es que el disidente emite una frecuencia que su horizonte no puede integrar sin colapsar, y el horizonte defiende su integridad con la misma ferocidad con que un cuerpo defiende su temperatura.</w:t>
      </w:r>
    </w:p>
    <w:p>
      <w:pPr>
        <w:spacing w:after="160"/>
        <w:jc w:val="both"/>
      </w:pPr>
      <w:r>
        <w:rPr>
          <w:b w:val="0"/>
          <w:i w:val="0"/>
          <w:sz w:val="22"/>
        </w:rPr>
        <w:t>Hay, sin embargo, una diferencia estructural entre el fanatismo político y el religioso que merece nombrarse aparte. El entrelazamiento vertical apunta hacia algo que, por definición, está fuera del alcance de la revisión humana: un reservorio impersonal o un horizonte-origen que ninguna elección puede destituir. El entrelazamiento político apunta hacia el lado: hacia otros horizontes tan finitos, falibles y revisables como el propio. Un partido pierde elecciones. Un líder envejece, se equivoca, muere. Una ideología se corrige a sí misma, o debería poder hacerlo, porque nada en su origen la protege de estar simplemente equivocada. Y sin embargo el fanatismo político trata a ese horizonte horizontal —humano, construido, corregible— con la misma intransigencia que el fanatismo religioso reserva para lo que se declara, desde el principio, incuestionable. Es tomar prestada la arquitectura de lo vertical para sostener algo que nunca debería haber dejado de ser horizontal: sacralizar al vecino.</w:t>
      </w:r>
    </w:p>
    <w:p>
      <w:pPr>
        <w:spacing w:after="160"/>
        <w:jc w:val="both"/>
      </w:pPr>
      <w:r>
        <w:rPr>
          <w:b w:val="0"/>
          <w:i w:val="0"/>
          <w:sz w:val="22"/>
        </w:rPr>
        <w:t>La ética excede el vocabulario de este experimento: ningún «es» produce por sí solo un «debería», y la política es, casi por definición, el territorio donde esa brecha se cruza sin cesar. El modelo no puede decir qué visión política es correcta —no tiene herramientas para eso, y sería una impostura fingir que las tiene—. Lo que sí puede describir es la geometría, independientemente del contenido: si un horizonte colectivo integra la discrepancia o colapsa contra ella. Esa pregunta no tiene bando. Se le puede hacer a cualquier movimiento, de cualquier color, en cualquier siglo.</w:t>
      </w:r>
    </w:p>
    <w:p>
      <w:pPr>
        <w:jc w:val="center"/>
      </w:pPr>
      <w:r>
        <w:rPr>
          <w:i/>
        </w:rPr>
        <w:t>· · ·</w:t>
      </w:r>
    </w:p>
    <w:p>
      <w:pPr>
        <w:spacing w:before="280" w:after="160"/>
      </w:pPr>
      <w:r>
        <w:rPr>
          <w:b/>
          <w:i w:val="0"/>
          <w:sz w:val="25"/>
        </w:rPr>
        <w:t>Coro</w:t>
      </w:r>
    </w:p>
    <w:p>
      <w:pPr>
        <w:spacing w:after="160"/>
      </w:pPr>
      <w:r>
        <w:rPr>
          <w:b w:val="0"/>
          <w:i w:val="0"/>
          <w:sz w:val="22"/>
        </w:rPr>
        <w:t>Una voz sola tiembla.</w:t>
      </w:r>
      <w:r>
        <w:br/>
      </w:r>
      <w:r>
        <w:rPr>
          <w:b w:val="0"/>
          <w:i w:val="0"/>
          <w:sz w:val="22"/>
        </w:rPr>
        <w:t>Mil voces juntas no.</w:t>
      </w:r>
    </w:p>
    <w:p>
      <w:pPr>
        <w:spacing w:after="160"/>
      </w:pPr>
      <w:r>
        <w:rPr>
          <w:b w:val="0"/>
          <w:i w:val="0"/>
          <w:sz w:val="22"/>
        </w:rPr>
        <w:t>Por eso se busca el coro:</w:t>
      </w:r>
      <w:r>
        <w:br/>
      </w:r>
      <w:r>
        <w:rPr>
          <w:b w:val="0"/>
          <w:i w:val="0"/>
          <w:sz w:val="22"/>
        </w:rPr>
        <w:t>no para cantar mejor,</w:t>
      </w:r>
      <w:r>
        <w:br/>
      </w:r>
      <w:r>
        <w:rPr>
          <w:b w:val="0"/>
          <w:i w:val="0"/>
          <w:sz w:val="22"/>
        </w:rPr>
        <w:t>sino para dejar de sonar solo.</w:t>
      </w:r>
    </w:p>
    <w:p>
      <w:pPr>
        <w:spacing w:after="160"/>
      </w:pPr>
      <w:r>
        <w:rPr>
          <w:b w:val="0"/>
          <w:i w:val="0"/>
          <w:sz w:val="22"/>
        </w:rPr>
        <w:t>Dentro del coro nadie pregunta</w:t>
      </w:r>
      <w:r>
        <w:br/>
      </w:r>
      <w:r>
        <w:rPr>
          <w:b w:val="0"/>
          <w:i w:val="0"/>
          <w:sz w:val="22"/>
        </w:rPr>
        <w:t>si la nota que canta es la suya</w:t>
      </w:r>
      <w:r>
        <w:br/>
      </w:r>
      <w:r>
        <w:rPr>
          <w:b w:val="0"/>
          <w:i w:val="0"/>
          <w:sz w:val="22"/>
        </w:rPr>
        <w:t>o la que le prestaron al entrar.</w:t>
      </w:r>
    </w:p>
    <w:p>
      <w:pPr>
        <w:spacing w:after="160"/>
      </w:pPr>
      <w:r>
        <w:rPr>
          <w:b w:val="0"/>
          <w:i w:val="0"/>
          <w:sz w:val="22"/>
        </w:rPr>
        <w:t>Fuera del coro, después,</w:t>
      </w:r>
      <w:r>
        <w:br/>
      </w:r>
      <w:r>
        <w:rPr>
          <w:b w:val="0"/>
          <w:i w:val="0"/>
          <w:sz w:val="22"/>
        </w:rPr>
        <w:t>cada voz vuelve a temblar</w:t>
      </w:r>
      <w:r>
        <w:br/>
      </w:r>
      <w:r>
        <w:rPr>
          <w:b w:val="0"/>
          <w:i w:val="0"/>
          <w:sz w:val="22"/>
        </w:rPr>
        <w:t>como si algo se hubiera quedado dentro.</w:t>
      </w:r>
    </w:p>
    <w:p>
      <w:pPr>
        <w:spacing w:after="160"/>
      </w:pPr>
      <w:r>
        <w:rPr>
          <w:b w:val="0"/>
          <w:i w:val="0"/>
          <w:sz w:val="22"/>
        </w:rPr>
        <w:t>Hay coros que se deshacen</w:t>
      </w:r>
      <w:r>
        <w:br/>
      </w:r>
      <w:r>
        <w:rPr>
          <w:b w:val="0"/>
          <w:i w:val="0"/>
          <w:sz w:val="22"/>
        </w:rPr>
        <w:t>en cuanto termina la canción.</w:t>
      </w:r>
      <w:r>
        <w:br/>
      </w:r>
      <w:r>
        <w:rPr>
          <w:b w:val="0"/>
          <w:i w:val="0"/>
          <w:sz w:val="22"/>
        </w:rPr>
        <w:t>Y coros que ya no dejan salir a nadie,</w:t>
      </w:r>
      <w:r>
        <w:br/>
      </w:r>
      <w:r>
        <w:rPr>
          <w:b w:val="0"/>
          <w:i w:val="0"/>
          <w:sz w:val="22"/>
        </w:rPr>
        <w:t>que confunden cantar juntos</w:t>
      </w:r>
      <w:r>
        <w:br/>
      </w:r>
      <w:r>
        <w:rPr>
          <w:b w:val="0"/>
          <w:i w:val="0"/>
          <w:sz w:val="22"/>
        </w:rPr>
        <w:t>con no poder cantar solo nunca más.</w:t>
      </w:r>
    </w:p>
    <w:p>
      <w:pPr>
        <w:spacing w:after="160"/>
      </w:pPr>
      <w:r>
        <w:rPr>
          <w:b w:val="0"/>
          <w:i w:val="0"/>
          <w:sz w:val="22"/>
        </w:rPr>
        <w:t>La diferencia no está en la canción.</w:t>
      </w:r>
      <w:r>
        <w:br/>
      </w:r>
      <w:r>
        <w:rPr>
          <w:b w:val="0"/>
          <w:i w:val="0"/>
          <w:sz w:val="22"/>
        </w:rPr>
        <w:t>Está en si, terminado el coro,</w:t>
      </w:r>
      <w:r>
        <w:br/>
      </w:r>
      <w:r>
        <w:rPr>
          <w:b w:val="0"/>
          <w:i w:val="0"/>
          <w:sz w:val="22"/>
        </w:rPr>
        <w:t>todavía recuerdas tu propia voz</w:t>
      </w:r>
      <w:r>
        <w:br/>
      </w:r>
      <w:r>
        <w:rPr>
          <w:b w:val="0"/>
          <w:i w:val="0"/>
          <w:sz w:val="22"/>
        </w:rPr>
        <w:t>sin necesitar que mil más</w:t>
      </w:r>
      <w:r>
        <w:br/>
      </w:r>
      <w:r>
        <w:rPr>
          <w:b w:val="0"/>
          <w:i w:val="0"/>
          <w:sz w:val="22"/>
        </w:rPr>
        <w:t>te digan cuál era.</w:t>
      </w:r>
    </w:p>
    <w:p>
      <w:pPr>
        <w:jc w:val="center"/>
      </w:pPr>
      <w:r>
        <w:rPr>
          <w:i/>
        </w:rPr>
        <w:t>· · ·</w:t>
      </w:r>
    </w:p>
    <w:p>
      <w:pPr>
        <w:spacing w:before="360" w:after="240"/>
      </w:pPr>
      <w:r>
        <w:rPr>
          <w:b/>
          <w:i w:val="0"/>
          <w:sz w:val="30"/>
        </w:rPr>
        <w:t>EPÍLOGO — La chapa en el cajón</w:t>
      </w:r>
    </w:p>
    <w:p>
      <w:pPr>
        <w:spacing w:after="160"/>
        <w:jc w:val="both"/>
      </w:pPr>
      <w:r>
        <w:rPr>
          <w:b w:val="0"/>
          <w:i w:val="0"/>
          <w:sz w:val="22"/>
        </w:rPr>
        <w:t>Encuentra la chapa buscando otra cosa, en el fondo de un cajón que no abre desde la mudanza. Metal oxidado, un color que fue rojo y ahora es del color que se vuelven las cosas cuando pasan treinta años sin que nadie las mire. La reconoce antes de leer las letras. La reconocería con los ojos cerrados.</w:t>
      </w:r>
    </w:p>
    <w:p>
      <w:pPr>
        <w:spacing w:after="160"/>
        <w:jc w:val="both"/>
      </w:pPr>
      <w:r>
        <w:rPr>
          <w:b w:val="0"/>
          <w:i w:val="0"/>
          <w:sz w:val="22"/>
        </w:rPr>
        <w:t>Se la puso todos los días durante seis años. No como accesorio: como frontera. Cuando la llevaba puesta sabía exactamente quién era, y sabía, con la misma certeza, quién no era el resto del mundo. Había una simplicidad en eso que ahora, treinta años después, le cuesta explicar sin que suene ingenua o siniestra, aunque en su momento no fue ninguna de las dos cosas. Fue, sobre todo, un alivio. Alguien más ya había hecho el trabajo de decidir qué pensar. Ella solo tenía que llevar la chapa.</w:t>
      </w:r>
    </w:p>
    <w:p>
      <w:pPr>
        <w:spacing w:after="160"/>
        <w:jc w:val="both"/>
      </w:pPr>
      <w:r>
        <w:rPr>
          <w:b w:val="0"/>
          <w:i w:val="0"/>
          <w:sz w:val="22"/>
        </w:rPr>
        <w:t>Recuerda la plaza. Recuerda su propia voz desapareciendo dentro de las demás y la sensación de que eso era, por fin, pertenecer a algo más grande que la lista de la compra. Recuerda también —esto le cuesta más— el día en que alguien con quien había gritado codo a codo durante años le preguntó algo incómodo sobre el propio movimiento, una pregunta razonable, casi tímida, y ella sintió, antes de pensar nada, un rechazo físico, corporal, como si esa pregunta fuera un cuerpo extraño que había que expulsar antes de examinarlo.</w:t>
      </w:r>
    </w:p>
    <w:p>
      <w:pPr>
        <w:spacing w:after="160"/>
        <w:jc w:val="both"/>
      </w:pPr>
      <w:r>
        <w:rPr>
          <w:b w:val="0"/>
          <w:i w:val="0"/>
          <w:sz w:val="22"/>
        </w:rPr>
        <w:t>No recuerda el momento exacto en que dejó de llevarla. No hubo ruptura, ni traición, ni escándalo que contar en una sobremesa. Hubo, más bien, una acumulación lenta de preguntas que ya no lograba expulsar como antes, hasta que un día se dio cuenta de que llevaba meses sin ponérsela, y de que no lo había decidido: simplemente había ocurrido, como se cae el pelo o cambia el gusto por una comida.</w:t>
      </w:r>
    </w:p>
    <w:p>
      <w:pPr>
        <w:spacing w:after="160"/>
        <w:jc w:val="both"/>
      </w:pPr>
      <w:r>
        <w:rPr>
          <w:b w:val="0"/>
          <w:i w:val="0"/>
          <w:sz w:val="22"/>
        </w:rPr>
        <w:t>Nadie le demostró que estaba equivocada. Eso es lo que más le sorprende, mirando la chapa ahora, con la misma extrañeza con que se mira una foto de uno mismo con otra cara. No fue el argumento contrario el que la sacó de aquello. Fue que, con los años, cupieron más cosas dentro de ella de las que la chapa permitía nombrar, y en algún momento hubo más fuera de esa frontera que dentro.</w:t>
      </w:r>
    </w:p>
    <w:p>
      <w:pPr>
        <w:spacing w:after="160"/>
        <w:jc w:val="both"/>
      </w:pPr>
      <w:r>
        <w:rPr>
          <w:b w:val="0"/>
          <w:i w:val="0"/>
          <w:sz w:val="22"/>
        </w:rPr>
        <w:t>No tira la chapa. La vuelve a guardar en el cajón, en el mismo sitio, como quien no decide todavía qué hacer con una parte de sí misma que ya no lleva puesta pero tampoco reniega de haber llevado.</w:t>
      </w:r>
    </w:p>
    <w:p>
      <w:pPr>
        <w:spacing w:after="160"/>
        <w:jc w:val="both"/>
      </w:pPr>
      <w:r>
        <w:rPr>
          <w:b w:val="0"/>
          <w:i/>
          <w:sz w:val="22"/>
        </w:rPr>
        <w:t>Nota al Epílogo</w:t>
      </w:r>
      <w:r>
        <w:rPr>
          <w:b w:val="0"/>
          <w:i w:val="0"/>
          <w:sz w:val="22"/>
        </w:rPr>
        <w:t xml:space="preserve"> — Este relato no juzga la causa que aquella chapa representaba, porque nunca la nombra, y no la nombra a propósito: la pregunta de este movimiento no es qué se defendía, sino cómo se sostenía la defensa. Alguien pudo llevar la misma chapa toda la vida sin que eso implicara jamás la composición que aquí se describe. La diferencia no estaba en la causa. Estaba en si cabía, dentro de ella, una pregunta incómoda de un aliado.</w:t>
      </w:r>
    </w:p>
    <w:p>
      <w:pPr>
        <w:jc w:val="center"/>
      </w:pPr>
      <w:r>
        <w:rPr>
          <w:i/>
        </w:rPr>
        <w:t>· · ·</w:t>
      </w:r>
    </w:p>
    <w:p>
      <w:pPr>
        <w:spacing w:before="360" w:after="240"/>
      </w:pPr>
      <w:r>
        <w:rPr>
          <w:b/>
          <w:i w:val="0"/>
          <w:sz w:val="30"/>
        </w:rPr>
        <w:t>Lecturas: cinco maneras de perder el borde propio</w:t>
      </w:r>
    </w:p>
    <w:p>
      <w:pPr>
        <w:spacing w:after="160"/>
        <w:jc w:val="both"/>
      </w:pPr>
      <w:r>
        <w:rPr>
          <w:b w:val="0"/>
          <w:i w:val="0"/>
          <w:sz w:val="22"/>
        </w:rPr>
        <w:t>Cinco obras ajenas, sometidas a la misma pregunta que el resto de este movimiento: ¿qué distingue un horizonte colectivo que sostiene de uno que sustituye?</w:t>
      </w:r>
    </w:p>
    <w:p>
      <w:pPr>
        <w:spacing w:before="280" w:after="160"/>
      </w:pPr>
      <w:r>
        <w:rPr>
          <w:b/>
          <w:i w:val="0"/>
          <w:sz w:val="25"/>
        </w:rPr>
        <w:t>1984 — la composición perfecta</w:t>
      </w:r>
    </w:p>
    <w:p>
      <w:pPr>
        <w:spacing w:after="160"/>
        <w:jc w:val="both"/>
      </w:pPr>
      <w:r>
        <w:rPr>
          <w:b w:val="0"/>
          <w:i w:val="0"/>
          <w:sz w:val="22"/>
        </w:rPr>
        <w:t xml:space="preserve">En </w:t>
      </w:r>
      <w:r>
        <w:rPr>
          <w:b w:val="0"/>
          <w:i/>
          <w:sz w:val="22"/>
        </w:rPr>
        <w:t>1984</w:t>
      </w:r>
      <w:r>
        <w:rPr>
          <w:b w:val="0"/>
          <w:i w:val="0"/>
          <w:sz w:val="22"/>
        </w:rPr>
        <w:t>, de George Orwell, el Partido no pide adhesión: pide fusión total. La doctrina del doblepensar —sostener dos creencias contradictorias y aceptar ambas— no es un fallo de la mente de Winston Smith: es el objetivo final del sistema, la eliminación de cualquier frontera interior desde la que se pudiera juzgar al Partido desde fuera de él. Cuando O'Brien le explica que el objetivo del poder es el poder mismo, no describe una ideología con contenido: describe una arquitectura que ha convertido la composición en la única relación posible. No hay agregación en Oceanía. No se permite que sobreviva nada de Winston si el Partido decide disolverlo.</w:t>
      </w:r>
    </w:p>
    <w:p>
      <w:pPr>
        <w:spacing w:before="280" w:after="160"/>
      </w:pPr>
      <w:r>
        <w:rPr>
          <w:b/>
          <w:i w:val="0"/>
          <w:sz w:val="25"/>
        </w:rPr>
        <w:t>El señor de las moscas — la condensación sin ideología</w:t>
      </w:r>
    </w:p>
    <w:p>
      <w:pPr>
        <w:spacing w:after="160"/>
        <w:jc w:val="both"/>
      </w:pPr>
      <w:r>
        <w:rPr>
          <w:b w:val="0"/>
          <w:i w:val="0"/>
          <w:sz w:val="22"/>
        </w:rPr>
        <w:t xml:space="preserve">Los niños de </w:t>
      </w:r>
      <w:r>
        <w:rPr>
          <w:b w:val="0"/>
          <w:i/>
          <w:sz w:val="22"/>
        </w:rPr>
        <w:t>El señor de las moscas</w:t>
      </w:r>
      <w:r>
        <w:rPr>
          <w:b w:val="0"/>
          <w:i w:val="0"/>
          <w:sz w:val="22"/>
        </w:rPr>
        <w:t>, de William Golding, no traen ninguna ideología a la isla: la fabrican desde cero, en días, a partir de nada más que miedo y necesidad de pertenecer. La caracola que ordena los turnos de palabra es, durante un tiempo, una tecnología frágil de integración de discrepancia —quien la sostiene puede hablar, y los demás escuchan—. Cuando el grupo de Jack la rompe, no rompe un objeto: rompe el único mecanismo que permitía que la tribu integrara una voz distinta sin fragmentarse. Lo que queda no es ausencia de orden, sino un orden nuevo, más denso, que ya no tolera ninguna frecuencia que no sea la suya.</w:t>
      </w:r>
    </w:p>
    <w:p>
      <w:pPr>
        <w:spacing w:before="280" w:after="160"/>
      </w:pPr>
      <w:r>
        <w:rPr>
          <w:b/>
          <w:i w:val="0"/>
          <w:sz w:val="25"/>
        </w:rPr>
        <w:t>El cero y el infinito — la lealtad a la Idea, no a los hechos</w:t>
      </w:r>
    </w:p>
    <w:p>
      <w:pPr>
        <w:spacing w:after="160"/>
        <w:jc w:val="both"/>
      </w:pPr>
      <w:r>
        <w:rPr>
          <w:b w:val="0"/>
          <w:i w:val="0"/>
          <w:sz w:val="22"/>
        </w:rPr>
        <w:t xml:space="preserve">Rubashov, el viejo revolucionario de </w:t>
      </w:r>
      <w:r>
        <w:rPr>
          <w:b w:val="0"/>
          <w:i/>
          <w:sz w:val="22"/>
        </w:rPr>
        <w:t>El cero y el infinito</w:t>
      </w:r>
      <w:r>
        <w:rPr>
          <w:b w:val="0"/>
          <w:i w:val="0"/>
          <w:sz w:val="22"/>
        </w:rPr>
        <w:t>, de Arthur Koestler, confiesa crímenes que no cometió, no por tortura física sino por algo más difícil de nombrar: una lógica interna que le exige seguir sirviendo al Partido incluso mientras el Partido lo destruye, porque dudar de la Idea en este punto sería reconocer que toda una vida de sacrificio no tuvo sentido. Es fanatismo en su forma más melancólica: no la certeza gozosa de la plaza llena, sino la fidelidad que se sostiene incluso cuando ya no queda esperanza personal alguna dentro de ella, solo el terror de que soltarla deje un vacío peor que la propia muerte.</w:t>
      </w:r>
    </w:p>
    <w:p>
      <w:pPr>
        <w:spacing w:before="280" w:after="160"/>
      </w:pPr>
      <w:r>
        <w:rPr>
          <w:b/>
          <w:i w:val="0"/>
          <w:sz w:val="25"/>
        </w:rPr>
        <w:t>La ola — cuánto tarda una plaza en llenarse</w:t>
      </w:r>
    </w:p>
    <w:p>
      <w:pPr>
        <w:spacing w:after="160"/>
        <w:jc w:val="both"/>
      </w:pPr>
      <w:r>
        <w:rPr>
          <w:b w:val="0"/>
          <w:i/>
          <w:sz w:val="22"/>
        </w:rPr>
        <w:t>La ola</w:t>
      </w:r>
      <w:r>
        <w:rPr>
          <w:b w:val="0"/>
          <w:i w:val="0"/>
          <w:sz w:val="22"/>
        </w:rPr>
        <w:t>, de Todd Strasser, ficciona un experimento real de 1967: un profesor lanza en un instituto alemán un ejercicio de disciplina compartida, y basta una semana —un saludo común, un enemigo señalado— para que el aula entera se condense en un movimiento con estética propia, dispuesto a delatar al compañero que no participa. Ningún alumno llegó a clase el lunes con una ideología. La novela documenta, casi en tiempo real, la misma transición de fase discontinua descrita en el ensayo: no hace falta un contenido profundo para que el borde se cierre, solo la promesa de dejar de estar solo.</w:t>
      </w:r>
    </w:p>
    <w:p>
      <w:pPr>
        <w:spacing w:before="280" w:after="160"/>
      </w:pPr>
      <w:r>
        <w:rPr>
          <w:b/>
          <w:i w:val="0"/>
          <w:sz w:val="25"/>
        </w:rPr>
        <w:t>Los desposeídos — la utopía que también tiene su color</w:t>
      </w:r>
    </w:p>
    <w:p>
      <w:pPr>
        <w:spacing w:after="160"/>
        <w:jc w:val="both"/>
      </w:pPr>
      <w:r>
        <w:rPr>
          <w:b w:val="0"/>
          <w:i w:val="0"/>
          <w:sz w:val="22"/>
        </w:rPr>
        <w:t xml:space="preserve">Anarres, el planeta anarquista de </w:t>
      </w:r>
      <w:r>
        <w:rPr>
          <w:b w:val="0"/>
          <w:i/>
          <w:sz w:val="22"/>
        </w:rPr>
        <w:t>Los desposeídos</w:t>
      </w:r>
      <w:r>
        <w:rPr>
          <w:b w:val="0"/>
          <w:i w:val="0"/>
          <w:sz w:val="22"/>
        </w:rPr>
        <w:t>, de Ursula K. Le Guin, no tiene Partido, ni líder, ni bandera. Y sin embargo Shevek, su protagonista, descubre que incluso una sociedad diseñada explícitamente para no tener jerarquías desarrolla su propia forma de fanatismo: la opinión pública informal que castiga con el ostracismo a quien piensa distinto, sin que exista una sola ley escrita que lo prohíba. Le Guin es la lectura más incómoda de las cinco precisamente porque no permite culpar a la ideología del horizonte cerrado: hasta la comunidad más igualitaria imaginable puede convertir la pertenencia en composición, si nadie vigila la frontera.</w:t>
      </w:r>
    </w:p>
    <w:p>
      <w:pPr>
        <w:spacing w:after="160"/>
        <w:jc w:val="both"/>
      </w:pPr>
      <w:r>
        <w:rPr>
          <w:b w:val="0"/>
          <w:i w:val="0"/>
          <w:sz w:val="22"/>
        </w:rPr>
        <w:t>Cinco arquitecturas, un mismo eje. Ninguna de estas cinco obras necesita nombrar una ideología concreta para advertir del mismo mecanismo: que la pertenencia deja de sostener y empieza a sustituir en el momento exacto en que una pregunta razonable, hecha por alguien del propio bando, empieza a sentirse como una amenaza en vez de como información.</w:t>
      </w:r>
    </w:p>
    <w:p>
      <w:pPr>
        <w:jc w:val="center"/>
      </w:pPr>
      <w:r>
        <w:rPr>
          <w:i/>
        </w:rPr>
        <w:t>· · ·</w:t>
      </w:r>
    </w:p>
    <w:p>
      <w:pPr>
        <w:spacing w:before="360" w:after="240"/>
      </w:pPr>
      <w:r>
        <w:rPr>
          <w:b/>
          <w:i w:val="0"/>
          <w:sz w:val="30"/>
        </w:rPr>
        <w:t>Nota del autor — Escribir esto sin tomar partido</w:t>
      </w:r>
    </w:p>
    <w:p>
      <w:pPr>
        <w:spacing w:after="160"/>
        <w:jc w:val="both"/>
      </w:pPr>
      <w:r>
        <w:rPr>
          <w:b w:val="0"/>
          <w:i w:val="0"/>
          <w:sz w:val="22"/>
        </w:rPr>
        <w:t>De las variaciones que componen esta pequeña serie, este ha sido, con diferencia, el más difícil de escribir sin traicionarlo. Con la inteligencia artificial pude describir sin querer nada distinto de lo cierto. Con la fe, aunque no la tengo, me bastó con reconocer una arquitectura que respeto sin necesitar compartirla. Con la política me he sorprendido, más de una vez, tachando un ejemplo por notar que se parecía demasiado a una opinión mía disfrazada de análisis neutral.</w:t>
      </w:r>
    </w:p>
    <w:p>
      <w:pPr>
        <w:spacing w:after="160"/>
        <w:jc w:val="both"/>
      </w:pPr>
      <w:r>
        <w:rPr>
          <w:b w:val="0"/>
          <w:i w:val="0"/>
          <w:sz w:val="22"/>
        </w:rPr>
        <w:t>No sé si lo he conseguido del todo. Sospecho que nadie lo consigue del todo, y que quien afirma escribir sobre política sin ningún sesgo probablemente no se ha mirado con suficiente atención. Lo que sí puedo decir es que lo he intentado con el mismo instrumento que uso para todo lo demás en este libro: preguntar por la geometría —¿integra discrepancia o colapsa contra ella?— y no por el contenido —¿tiene razón o no la tiene?—. Esa pregunta no absuelve a nadie de pensar. Solo evita que este libro, que no tiene autoridad para decidir qué se debe votar, pretenda tenerla.</w:t>
      </w:r>
    </w:p>
    <w:p>
      <w:pPr>
        <w:spacing w:after="160"/>
        <w:jc w:val="both"/>
      </w:pPr>
      <w:r>
        <w:rPr>
          <w:b w:val="0"/>
          <w:i w:val="0"/>
          <w:sz w:val="22"/>
        </w:rPr>
        <w:t>Si algo de este movimiento sirve, no será porque diga qué bando elegir. Será porque, la próxima vez que una pregunta razonable de un aliado se sienta, por un instante, como una amenaza, ese instante tenga ya un nombre.</w:t>
      </w:r>
    </w:p>
    <w:p>
      <w:pPr>
        <w:jc w:val="center"/>
      </w:pPr>
      <w:r>
        <w:rPr>
          <w:i/>
        </w:rPr>
        <w:t>· · ·</w:t>
      </w:r>
    </w:p>
    <w:p>
      <w:pPr>
        <w:spacing w:before="360" w:after="240"/>
      </w:pPr>
      <w:r>
        <w:rPr>
          <w:b/>
          <w:i w:val="0"/>
          <w:sz w:val="30"/>
        </w:rPr>
        <w:t>Glosario mínimo</w:t>
      </w:r>
    </w:p>
    <w:p>
      <w:pPr>
        <w:spacing w:after="160"/>
        <w:jc w:val="both"/>
      </w:pPr>
      <w:r>
        <w:rPr>
          <w:b w:val="0"/>
          <w:i w:val="0"/>
          <w:sz w:val="22"/>
        </w:rPr>
        <w:t>Horizonte colectivo. El «nosotros» que se condensa cuando muchos horizontes individuales adoptan la misma idea como principio organizador.</w:t>
      </w:r>
    </w:p>
    <w:p>
      <w:pPr>
        <w:spacing w:after="160"/>
        <w:jc w:val="both"/>
      </w:pPr>
      <w:r>
        <w:rPr>
          <w:b w:val="0"/>
          <w:i w:val="0"/>
          <w:sz w:val="22"/>
        </w:rPr>
        <w:t>Condensación de movimiento. La transición de fase discontinua por la que un malestar disperso se congela, de golpe, en una frontera con nombre.</w:t>
      </w:r>
    </w:p>
    <w:p>
      <w:pPr>
        <w:spacing w:after="160"/>
        <w:jc w:val="both"/>
      </w:pPr>
      <w:r>
        <w:rPr>
          <w:b w:val="0"/>
          <w:i w:val="0"/>
          <w:sz w:val="22"/>
        </w:rPr>
        <w:t>Agregación (política). Pertenencia que no compromete la supervivencia del individuo si la estructura a la que pertenece se disuelve.</w:t>
      </w:r>
    </w:p>
    <w:p>
      <w:pPr>
        <w:spacing w:after="160"/>
        <w:jc w:val="both"/>
      </w:pPr>
      <w:r>
        <w:rPr>
          <w:b w:val="0"/>
          <w:i w:val="0"/>
          <w:sz w:val="22"/>
        </w:rPr>
        <w:t>Composición (política). Pertenencia que sí la compromete: perder el grupo se siente como perder una parte de uno mismo.</w:t>
      </w:r>
    </w:p>
    <w:p>
      <w:pPr>
        <w:spacing w:after="160"/>
        <w:jc w:val="both"/>
      </w:pPr>
      <w:r>
        <w:rPr>
          <w:b w:val="0"/>
          <w:i w:val="0"/>
          <w:sz w:val="22"/>
        </w:rPr>
        <w:t>Fanatismo. La captura de la frontera propia por una idea, hasta el punto de que dudarla se siente como morir un poco.</w:t>
      </w:r>
    </w:p>
    <w:p>
      <w:pPr>
        <w:spacing w:after="160"/>
        <w:jc w:val="both"/>
      </w:pPr>
      <w:r>
        <w:rPr>
          <w:b w:val="0"/>
          <w:i w:val="0"/>
          <w:sz w:val="22"/>
        </w:rPr>
        <w:t>Sacralizar al vecino. Tratar un horizonte horizontal —humano, corregible, revisable— con la intransigencia que solo debería reservarse para lo que se declara, desde el origen, incuestionable.</w:t>
      </w:r>
    </w:p>
    <w:p>
      <w:pPr>
        <w:jc w:val="center"/>
      </w:pPr>
      <w:r>
        <w:rPr>
          <w:i/>
        </w:rPr>
        <w:t>· · ·</w:t>
      </w:r>
    </w:p>
    <w:p>
      <w:pPr>
        <w:spacing w:before="360" w:after="240"/>
      </w:pPr>
      <w:r>
        <w:rPr>
          <w:b/>
          <w:i w:val="0"/>
          <w:sz w:val="30"/>
        </w:rPr>
        <w:t>Notas y fuentes</w:t>
      </w:r>
    </w:p>
    <w:p>
      <w:pPr>
        <w:spacing w:after="160"/>
        <w:jc w:val="both"/>
      </w:pPr>
      <w:r>
        <w:rPr>
          <w:b w:val="0"/>
          <w:i w:val="0"/>
          <w:sz w:val="22"/>
        </w:rPr>
        <w:t>Lo que sabemos: los movimientos sociales muestran patrones de condensación súbita bien documentados en sociología de masas (Le Bon, McAdam). La psicología de grupo describe la deindividuación en multitudes (Zimbardo, Festinger) y el sesgo de confirmación se agrava de forma medible dentro de cámaras de eco ideológicas. El experimento histórico de Ron Jones en 1967, que inspiró La ola, es un caso documentado, no solo ficción.</w:t>
      </w:r>
    </w:p>
    <w:p>
      <w:pPr>
        <w:spacing w:after="160"/>
        <w:jc w:val="both"/>
      </w:pPr>
      <w:r>
        <w:rPr>
          <w:b w:val="0"/>
          <w:i w:val="0"/>
          <w:sz w:val="22"/>
        </w:rPr>
        <w:t>Lo que no sabemos: si existe algún marcador neural o conductual que distinga, desde dentro de la experiencia, una pertenencia sana de una pertenencia fanática antes de que sea demasiado tarde para revertirla. Si la arquitectura de la composición política es evitable a escala de una sociedad entera, o si es, sencillamente, el precio que se paga por la fuerza de cualquier movimiento capaz de cambiar algo real.</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