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36B8" w14:textId="787BB0E9" w:rsidR="00161182" w:rsidRPr="005C5B58" w:rsidRDefault="006D3E29" w:rsidP="005C5B58">
      <w:pPr>
        <w:jc w:val="center"/>
        <w:rPr>
          <w:sz w:val="44"/>
          <w:szCs w:val="44"/>
          <w:u w:val="single"/>
        </w:rPr>
      </w:pPr>
      <w:r w:rsidRPr="005C5B58">
        <w:rPr>
          <w:sz w:val="44"/>
          <w:szCs w:val="44"/>
          <w:u w:val="single"/>
        </w:rPr>
        <w:t>Model Card</w:t>
      </w:r>
    </w:p>
    <w:p w14:paraId="700C8E07" w14:textId="485FB26A" w:rsidR="006D3E29" w:rsidRPr="005C5B58" w:rsidRDefault="006D3E29" w:rsidP="006D3E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5B58">
        <w:rPr>
          <w:sz w:val="32"/>
          <w:szCs w:val="32"/>
        </w:rPr>
        <w:t>Model Details</w:t>
      </w:r>
    </w:p>
    <w:tbl>
      <w:tblPr>
        <w:tblStyle w:val="TableGrid"/>
        <w:tblW w:w="9332" w:type="dxa"/>
        <w:tblLook w:val="04A0" w:firstRow="1" w:lastRow="0" w:firstColumn="1" w:lastColumn="0" w:noHBand="0" w:noVBand="1"/>
      </w:tblPr>
      <w:tblGrid>
        <w:gridCol w:w="4666"/>
        <w:gridCol w:w="4666"/>
      </w:tblGrid>
      <w:tr w:rsidR="006D3E29" w14:paraId="4927ED27" w14:textId="77777777" w:rsidTr="005C5B58">
        <w:trPr>
          <w:trHeight w:val="436"/>
        </w:trPr>
        <w:tc>
          <w:tcPr>
            <w:tcW w:w="4666" w:type="dxa"/>
          </w:tcPr>
          <w:p w14:paraId="0DB57D14" w14:textId="1BFB1D79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 xml:space="preserve">Field </w:t>
            </w:r>
          </w:p>
        </w:tc>
        <w:tc>
          <w:tcPr>
            <w:tcW w:w="4666" w:type="dxa"/>
          </w:tcPr>
          <w:p w14:paraId="068C2303" w14:textId="151BD959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Description</w:t>
            </w:r>
          </w:p>
        </w:tc>
      </w:tr>
      <w:tr w:rsidR="006D3E29" w14:paraId="0192019D" w14:textId="77777777" w:rsidTr="005C5B58">
        <w:trPr>
          <w:trHeight w:val="436"/>
        </w:trPr>
        <w:tc>
          <w:tcPr>
            <w:tcW w:w="4666" w:type="dxa"/>
          </w:tcPr>
          <w:p w14:paraId="1BC1BA73" w14:textId="7EA54338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 xml:space="preserve">Model Name </w:t>
            </w:r>
          </w:p>
        </w:tc>
        <w:tc>
          <w:tcPr>
            <w:tcW w:w="4666" w:type="dxa"/>
          </w:tcPr>
          <w:p w14:paraId="721A99FA" w14:textId="7D911098" w:rsidR="006D3E29" w:rsidRPr="005C5B58" w:rsidRDefault="006D3E29">
            <w:pPr>
              <w:rPr>
                <w:sz w:val="28"/>
                <w:szCs w:val="28"/>
              </w:rPr>
            </w:pPr>
            <w:proofErr w:type="spellStart"/>
            <w:r w:rsidRPr="005C5B58">
              <w:rPr>
                <w:sz w:val="28"/>
                <w:szCs w:val="28"/>
              </w:rPr>
              <w:t>ScribeScan</w:t>
            </w:r>
            <w:proofErr w:type="spellEnd"/>
          </w:p>
        </w:tc>
      </w:tr>
      <w:tr w:rsidR="006D3E29" w14:paraId="5DEEA6FF" w14:textId="77777777" w:rsidTr="005C5B58">
        <w:trPr>
          <w:trHeight w:val="873"/>
        </w:trPr>
        <w:tc>
          <w:tcPr>
            <w:tcW w:w="4666" w:type="dxa"/>
          </w:tcPr>
          <w:p w14:paraId="595485D4" w14:textId="0297C448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Task</w:t>
            </w:r>
          </w:p>
        </w:tc>
        <w:tc>
          <w:tcPr>
            <w:tcW w:w="4666" w:type="dxa"/>
          </w:tcPr>
          <w:p w14:paraId="1A9EECC9" w14:textId="5F9DD74F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Binary NLP classification of academic essays.</w:t>
            </w:r>
          </w:p>
        </w:tc>
      </w:tr>
      <w:tr w:rsidR="006D3E29" w14:paraId="2850AE63" w14:textId="77777777" w:rsidTr="005C5B58">
        <w:trPr>
          <w:trHeight w:val="1332"/>
        </w:trPr>
        <w:tc>
          <w:tcPr>
            <w:tcW w:w="4666" w:type="dxa"/>
          </w:tcPr>
          <w:p w14:paraId="27896585" w14:textId="696307BE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Model</w:t>
            </w:r>
          </w:p>
        </w:tc>
        <w:tc>
          <w:tcPr>
            <w:tcW w:w="4666" w:type="dxa"/>
          </w:tcPr>
          <w:p w14:paraId="5D0873D6" w14:textId="5570844C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TF-</w:t>
            </w:r>
            <w:proofErr w:type="gramStart"/>
            <w:r w:rsidRPr="005C5B58">
              <w:rPr>
                <w:sz w:val="28"/>
                <w:szCs w:val="28"/>
              </w:rPr>
              <w:t>IDF(</w:t>
            </w:r>
            <w:proofErr w:type="gramEnd"/>
            <w:r w:rsidRPr="005C5B58">
              <w:rPr>
                <w:sz w:val="28"/>
                <w:szCs w:val="28"/>
              </w:rPr>
              <w:t xml:space="preserve">unigrams, </w:t>
            </w:r>
            <w:proofErr w:type="gramStart"/>
            <w:r w:rsidRPr="005C5B58">
              <w:rPr>
                <w:sz w:val="28"/>
                <w:szCs w:val="28"/>
              </w:rPr>
              <w:t>bigrams ,</w:t>
            </w:r>
            <w:proofErr w:type="gramEnd"/>
            <w:r w:rsidRPr="005C5B58">
              <w:rPr>
                <w:sz w:val="28"/>
                <w:szCs w:val="28"/>
              </w:rPr>
              <w:t xml:space="preserve"> 5000 features, sublinear scaling), Calibrated Logistic Regression.</w:t>
            </w:r>
          </w:p>
        </w:tc>
      </w:tr>
      <w:tr w:rsidR="006D3E29" w14:paraId="1F629528" w14:textId="77777777" w:rsidTr="005C5B58">
        <w:trPr>
          <w:trHeight w:val="436"/>
        </w:trPr>
        <w:tc>
          <w:tcPr>
            <w:tcW w:w="4666" w:type="dxa"/>
          </w:tcPr>
          <w:p w14:paraId="3A3ED70B" w14:textId="7A9BF239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Training Data</w:t>
            </w:r>
          </w:p>
        </w:tc>
        <w:tc>
          <w:tcPr>
            <w:tcW w:w="4666" w:type="dxa"/>
          </w:tcPr>
          <w:p w14:paraId="17CC9AFD" w14:textId="0027776F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Kaggle AI vs.  Human text dataset.</w:t>
            </w:r>
          </w:p>
        </w:tc>
      </w:tr>
      <w:tr w:rsidR="006D3E29" w14:paraId="43AC8026" w14:textId="77777777" w:rsidTr="005C5B58">
        <w:trPr>
          <w:trHeight w:val="436"/>
        </w:trPr>
        <w:tc>
          <w:tcPr>
            <w:tcW w:w="4666" w:type="dxa"/>
          </w:tcPr>
          <w:p w14:paraId="2400F0AE" w14:textId="6A90D570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Test Data</w:t>
            </w:r>
          </w:p>
        </w:tc>
        <w:tc>
          <w:tcPr>
            <w:tcW w:w="4666" w:type="dxa"/>
          </w:tcPr>
          <w:p w14:paraId="531E122F" w14:textId="38C99571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20,000 essays (10000- AI, 10000-Human)</w:t>
            </w:r>
          </w:p>
        </w:tc>
      </w:tr>
      <w:tr w:rsidR="006D3E29" w14:paraId="38A044CF" w14:textId="77777777" w:rsidTr="005C5B58">
        <w:trPr>
          <w:trHeight w:val="436"/>
        </w:trPr>
        <w:tc>
          <w:tcPr>
            <w:tcW w:w="4666" w:type="dxa"/>
          </w:tcPr>
          <w:p w14:paraId="4BBCFAEF" w14:textId="79626F76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 xml:space="preserve">Preprocessing </w:t>
            </w:r>
          </w:p>
        </w:tc>
        <w:tc>
          <w:tcPr>
            <w:tcW w:w="4666" w:type="dxa"/>
          </w:tcPr>
          <w:p w14:paraId="2BF38774" w14:textId="78A8F754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Lowercasing, tokenization, character stripping, and stop-word removal handled via TF-IDF vectorization; document word count binning</w:t>
            </w:r>
            <w:r w:rsidRPr="005C5B58">
              <w:rPr>
                <w:sz w:val="28"/>
                <w:szCs w:val="28"/>
              </w:rPr>
              <w:t>.</w:t>
            </w:r>
          </w:p>
        </w:tc>
      </w:tr>
      <w:tr w:rsidR="006D3E29" w14:paraId="0DFEA0A0" w14:textId="77777777" w:rsidTr="005C5B58">
        <w:trPr>
          <w:trHeight w:val="436"/>
        </w:trPr>
        <w:tc>
          <w:tcPr>
            <w:tcW w:w="4666" w:type="dxa"/>
          </w:tcPr>
          <w:p w14:paraId="777C809A" w14:textId="5752FD26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Libraries</w:t>
            </w:r>
          </w:p>
        </w:tc>
        <w:tc>
          <w:tcPr>
            <w:tcW w:w="4666" w:type="dxa"/>
          </w:tcPr>
          <w:p w14:paraId="7E5E981E" w14:textId="342AB2F7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 xml:space="preserve">Python 3.10+, scikit-learn 1.5, LIME 0.2, pandas, </w:t>
            </w:r>
            <w:proofErr w:type="spellStart"/>
            <w:r w:rsidRPr="005C5B58">
              <w:rPr>
                <w:sz w:val="28"/>
                <w:szCs w:val="28"/>
              </w:rPr>
              <w:t>Gradio</w:t>
            </w:r>
            <w:proofErr w:type="spellEnd"/>
            <w:r w:rsidRPr="005C5B58">
              <w:rPr>
                <w:sz w:val="28"/>
                <w:szCs w:val="28"/>
              </w:rPr>
              <w:t xml:space="preserve"> 4.0</w:t>
            </w:r>
          </w:p>
        </w:tc>
      </w:tr>
      <w:tr w:rsidR="006D3E29" w14:paraId="4E798C51" w14:textId="77777777" w:rsidTr="005C5B58">
        <w:trPr>
          <w:trHeight w:val="436"/>
        </w:trPr>
        <w:tc>
          <w:tcPr>
            <w:tcW w:w="4666" w:type="dxa"/>
          </w:tcPr>
          <w:p w14:paraId="7C64D8FD" w14:textId="3F91F246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 xml:space="preserve">Developed by </w:t>
            </w:r>
          </w:p>
        </w:tc>
        <w:tc>
          <w:tcPr>
            <w:tcW w:w="4666" w:type="dxa"/>
          </w:tcPr>
          <w:p w14:paraId="43E54AF6" w14:textId="39293587" w:rsidR="006D3E29" w:rsidRPr="005C5B58" w:rsidRDefault="006D3E29">
            <w:pPr>
              <w:rPr>
                <w:sz w:val="28"/>
                <w:szCs w:val="28"/>
              </w:rPr>
            </w:pPr>
            <w:r w:rsidRPr="005C5B58">
              <w:rPr>
                <w:sz w:val="28"/>
                <w:szCs w:val="28"/>
              </w:rPr>
              <w:t>Mahek Parekh (145), Inika Rawat (048)</w:t>
            </w:r>
            <w:r w:rsidR="005C5B58">
              <w:rPr>
                <w:sz w:val="28"/>
                <w:szCs w:val="28"/>
              </w:rPr>
              <w:t xml:space="preserve">, SAII BBA-AI. </w:t>
            </w:r>
          </w:p>
        </w:tc>
      </w:tr>
    </w:tbl>
    <w:p w14:paraId="37360D04" w14:textId="77777777" w:rsidR="006D3E29" w:rsidRDefault="006D3E29"/>
    <w:p w14:paraId="12356345" w14:textId="732E6A67" w:rsidR="006D3E29" w:rsidRPr="005C5B58" w:rsidRDefault="006D3E29" w:rsidP="006D3E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5B58">
        <w:rPr>
          <w:sz w:val="32"/>
          <w:szCs w:val="32"/>
        </w:rPr>
        <w:t xml:space="preserve">Intended use </w:t>
      </w:r>
    </w:p>
    <w:p w14:paraId="0E4FF5F8" w14:textId="0D74F5DE" w:rsidR="006D3E29" w:rsidRPr="005C5B58" w:rsidRDefault="005C5B58" w:rsidP="006D3E29">
      <w:pPr>
        <w:pStyle w:val="ListParagraph"/>
      </w:pPr>
      <w:r w:rsidRPr="005C5B58">
        <w:t>Formative pre-submission feedback assistant for students to audit structural writing patterns; classroom auditing tool for educators to assess AI probability alongside peer plagiarism similarity</w:t>
      </w:r>
      <w:r w:rsidRPr="005C5B58">
        <w:t>.</w:t>
      </w:r>
    </w:p>
    <w:p w14:paraId="77164D89" w14:textId="4B5E07CC" w:rsidR="006D3E29" w:rsidRPr="005C5B58" w:rsidRDefault="006D3E29" w:rsidP="006D3E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5B58">
        <w:rPr>
          <w:sz w:val="32"/>
          <w:szCs w:val="32"/>
        </w:rPr>
        <w:t xml:space="preserve">Overall Performance </w:t>
      </w:r>
    </w:p>
    <w:p w14:paraId="044CA985" w14:textId="240216AD" w:rsidR="005C5B58" w:rsidRPr="005C5B58" w:rsidRDefault="005C5B58" w:rsidP="005C5B58">
      <w:pPr>
        <w:pStyle w:val="ListParagraph"/>
      </w:pPr>
      <w:r w:rsidRPr="005C5B58">
        <w:t>The model reaches 98.44% accuracy and 0.9796 macro-F1 on the 20,000-essay test set using a calibrated decision threshold of 0.65</w:t>
      </w:r>
      <w:r w:rsidRPr="005C5B58">
        <w:t>.</w:t>
      </w:r>
    </w:p>
    <w:p w14:paraId="7660A638" w14:textId="32EA3D5E" w:rsidR="006D3E29" w:rsidRPr="005C5B58" w:rsidRDefault="006D3E29" w:rsidP="006D3E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5B58">
        <w:rPr>
          <w:sz w:val="32"/>
          <w:szCs w:val="32"/>
        </w:rPr>
        <w:t>Performance Across Text Subgroups</w:t>
      </w:r>
    </w:p>
    <w:p w14:paraId="6F74B44B" w14:textId="76CB6A72" w:rsidR="005C5B58" w:rsidRPr="005C5B58" w:rsidRDefault="005C5B58" w:rsidP="005C5B58">
      <w:pPr>
        <w:pStyle w:val="ListParagraph"/>
      </w:pPr>
      <w:r w:rsidRPr="005C5B58">
        <w:t>Key audit finding: Performance remains consistent across document lengths, showing an F1-score difference of only 0.35% between short and long essays, confirming zero length-based prediction bias.</w:t>
      </w:r>
    </w:p>
    <w:p w14:paraId="0C508285" w14:textId="3F40DDFC" w:rsidR="005C5B58" w:rsidRPr="005C5B58" w:rsidRDefault="005C5B58" w:rsidP="005C5B58">
      <w:pPr>
        <w:pStyle w:val="ListParagraph"/>
        <w:rPr>
          <w:sz w:val="22"/>
          <w:szCs w:val="22"/>
        </w:rPr>
      </w:pPr>
      <w:r w:rsidRPr="005C5B58">
        <w:rPr>
          <w:sz w:val="22"/>
          <w:szCs w:val="22"/>
        </w:rPr>
        <w:t>The model operates without length bias, though highly formal human essays require threshold calibration to avoid false positives.</w:t>
      </w:r>
    </w:p>
    <w:p w14:paraId="0B05AEB5" w14:textId="77777777" w:rsidR="005C5B58" w:rsidRDefault="005C5B58" w:rsidP="005C5B58">
      <w:pPr>
        <w:pStyle w:val="ListParagraph"/>
      </w:pPr>
    </w:p>
    <w:p w14:paraId="526833DC" w14:textId="77777777" w:rsidR="005C5B58" w:rsidRPr="005C5B58" w:rsidRDefault="006D3E29" w:rsidP="005C5B5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5B58">
        <w:rPr>
          <w:sz w:val="32"/>
          <w:szCs w:val="32"/>
        </w:rPr>
        <w:lastRenderedPageBreak/>
        <w:t>Explainability check</w:t>
      </w:r>
    </w:p>
    <w:p w14:paraId="74A295A6" w14:textId="10D3536C" w:rsidR="005C5B58" w:rsidRPr="005C5B58" w:rsidRDefault="005C5B58" w:rsidP="005C5B58">
      <w:pPr>
        <w:pStyle w:val="ListParagraph"/>
      </w:pPr>
      <w:r w:rsidRPr="005C5B58">
        <w:t>Method 1: Top features (Logistic Regression coefficients). Global feature weights demonstrate that formal transitions push predictions toward AI, whereas topic-specific personal narratives push toward Human.</w:t>
      </w:r>
    </w:p>
    <w:p w14:paraId="15FC952E" w14:textId="77777777" w:rsidR="005C5B58" w:rsidRPr="005C5B58" w:rsidRDefault="005C5B58" w:rsidP="005C5B58">
      <w:pPr>
        <w:pStyle w:val="ListParagraph"/>
        <w:rPr>
          <w:lang w:val="en-TZ"/>
        </w:rPr>
      </w:pPr>
      <w:r w:rsidRPr="005C5B58">
        <w:rPr>
          <w:lang w:val="en-TZ"/>
        </w:rPr>
        <w:t>Method 2: LIME on a local explanation.</w:t>
      </w:r>
    </w:p>
    <w:p w14:paraId="15F3B166" w14:textId="77777777" w:rsidR="005C5B58" w:rsidRPr="005C5B58" w:rsidRDefault="005C5B58" w:rsidP="005C5B58">
      <w:pPr>
        <w:pStyle w:val="ListParagraph"/>
        <w:numPr>
          <w:ilvl w:val="0"/>
          <w:numId w:val="2"/>
        </w:numPr>
        <w:rPr>
          <w:lang w:val="en-TZ"/>
        </w:rPr>
      </w:pPr>
      <w:r w:rsidRPr="005C5B58">
        <w:rPr>
          <w:lang w:val="en-TZ"/>
        </w:rPr>
        <w:t xml:space="preserve">Text sample: </w:t>
      </w:r>
      <w:r w:rsidRPr="005C5B58">
        <w:rPr>
          <w:i/>
          <w:iCs/>
          <w:lang w:val="en-TZ"/>
        </w:rPr>
        <w:t xml:space="preserve">"Additionally, it is important to </w:t>
      </w:r>
      <w:proofErr w:type="spellStart"/>
      <w:r w:rsidRPr="005C5B58">
        <w:rPr>
          <w:i/>
          <w:iCs/>
          <w:lang w:val="en-TZ"/>
        </w:rPr>
        <w:t>analyze</w:t>
      </w:r>
      <w:proofErr w:type="spellEnd"/>
      <w:r w:rsidRPr="005C5B58">
        <w:rPr>
          <w:i/>
          <w:iCs/>
          <w:lang w:val="en-TZ"/>
        </w:rPr>
        <w:t xml:space="preserve"> the potential of structured paradigms."</w:t>
      </w:r>
    </w:p>
    <w:p w14:paraId="40E9458F" w14:textId="403A7E04" w:rsidR="005C5B58" w:rsidRPr="005C5B58" w:rsidRDefault="005C5B58" w:rsidP="005C5B58">
      <w:pPr>
        <w:pStyle w:val="ListParagraph"/>
        <w:numPr>
          <w:ilvl w:val="0"/>
          <w:numId w:val="2"/>
        </w:numPr>
        <w:rPr>
          <w:lang w:val="en-TZ"/>
        </w:rPr>
      </w:pPr>
      <w:r w:rsidRPr="005C5B58">
        <w:rPr>
          <w:lang w:val="en-TZ"/>
        </w:rPr>
        <w:t>Prediction: AI-Generated (</w:t>
      </w:r>
      <m:oMath>
        <m:r>
          <w:rPr>
            <w:rFonts w:ascii="Cambria Math" w:hAnsi="Cambria Math"/>
            <w:lang w:val="en-TZ"/>
          </w:rPr>
          <m:t>p=0.88</m:t>
        </m:r>
      </m:oMath>
      <w:r w:rsidRPr="005C5B58">
        <w:rPr>
          <w:lang w:val="en-TZ"/>
        </w:rPr>
        <w:t xml:space="preserve">). </w:t>
      </w:r>
    </w:p>
    <w:p w14:paraId="501E5EEF" w14:textId="77777777" w:rsidR="005C5B58" w:rsidRPr="005C5B58" w:rsidRDefault="005C5B58" w:rsidP="005C5B58">
      <w:pPr>
        <w:pStyle w:val="ListParagraph"/>
        <w:numPr>
          <w:ilvl w:val="0"/>
          <w:numId w:val="2"/>
        </w:numPr>
        <w:rPr>
          <w:lang w:val="en-TZ"/>
        </w:rPr>
      </w:pPr>
      <w:r w:rsidRPr="005C5B58">
        <w:rPr>
          <w:lang w:val="en-TZ"/>
        </w:rPr>
        <w:t xml:space="preserve">LIME Finding: The words </w:t>
      </w:r>
      <w:r w:rsidRPr="005C5B58">
        <w:rPr>
          <w:i/>
          <w:iCs/>
          <w:lang w:val="en-TZ"/>
        </w:rPr>
        <w:t>additionally</w:t>
      </w:r>
      <w:r w:rsidRPr="005C5B58">
        <w:rPr>
          <w:lang w:val="en-TZ"/>
        </w:rPr>
        <w:t xml:space="preserve"> (+0.32), </w:t>
      </w:r>
      <w:r w:rsidRPr="005C5B58">
        <w:rPr>
          <w:i/>
          <w:iCs/>
          <w:lang w:val="en-TZ"/>
        </w:rPr>
        <w:t>important</w:t>
      </w:r>
      <w:r w:rsidRPr="005C5B58">
        <w:rPr>
          <w:lang w:val="en-TZ"/>
        </w:rPr>
        <w:t xml:space="preserve"> (+0.28), and </w:t>
      </w:r>
      <w:r w:rsidRPr="005C5B58">
        <w:rPr>
          <w:i/>
          <w:iCs/>
          <w:lang w:val="en-TZ"/>
        </w:rPr>
        <w:t>potential</w:t>
      </w:r>
      <w:r w:rsidRPr="005C5B58">
        <w:rPr>
          <w:lang w:val="en-TZ"/>
        </w:rPr>
        <w:t xml:space="preserve"> (+0.25) heavily pull the model decision toward Class 1 (AI). </w:t>
      </w:r>
    </w:p>
    <w:p w14:paraId="382CC473" w14:textId="77777777" w:rsidR="005C5B58" w:rsidRPr="005C5B58" w:rsidRDefault="005C5B58" w:rsidP="005C5B58">
      <w:pPr>
        <w:pStyle w:val="ListParagraph"/>
        <w:numPr>
          <w:ilvl w:val="0"/>
          <w:numId w:val="2"/>
        </w:numPr>
        <w:rPr>
          <w:lang w:val="en-TZ"/>
        </w:rPr>
      </w:pPr>
      <w:r w:rsidRPr="005C5B58">
        <w:rPr>
          <w:lang w:val="en-TZ"/>
        </w:rPr>
        <w:t>Interpretation: LIME confirms that formal transition phrases act as the main local indicators for AI class assignment</w:t>
      </w:r>
    </w:p>
    <w:p w14:paraId="48000F9E" w14:textId="77777777" w:rsidR="005C5B58" w:rsidRDefault="005C5B58" w:rsidP="005C5B58">
      <w:pPr>
        <w:pStyle w:val="ListParagraph"/>
      </w:pPr>
    </w:p>
    <w:p w14:paraId="59E80621" w14:textId="72D0E182" w:rsidR="006D3E29" w:rsidRPr="005C5B58" w:rsidRDefault="006D3E29" w:rsidP="005C5B5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5B58">
        <w:rPr>
          <w:sz w:val="32"/>
          <w:szCs w:val="32"/>
        </w:rPr>
        <w:t>Limitations and ethical considerations</w:t>
      </w:r>
    </w:p>
    <w:p w14:paraId="66773F42" w14:textId="77777777" w:rsidR="005C5B58" w:rsidRPr="005C5B58" w:rsidRDefault="005C5B58" w:rsidP="005C5B58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5C5B58">
        <w:rPr>
          <w:rFonts w:hAnsi="Symbol"/>
        </w:rPr>
        <w:t></w:t>
      </w:r>
      <w:r w:rsidRPr="005C5B58">
        <w:t xml:space="preserve"> </w:t>
      </w:r>
      <w:r w:rsidRPr="005C5B58">
        <w:rPr>
          <w:rFonts w:ascii="Arial" w:hAnsi="Arial" w:cs="Arial"/>
        </w:rPr>
        <w:t xml:space="preserve">Main limitation &amp; Adversarial Vulnerability: TF-IDF feature distributions rely on vocabulary frequency and can be bypassed by intentional paraphrasing, prompt manipulation, or minor artificial typos. </w:t>
      </w:r>
    </w:p>
    <w:p w14:paraId="391AAFC2" w14:textId="4ED89920" w:rsidR="005C5B58" w:rsidRPr="005C5B58" w:rsidRDefault="005C5B58" w:rsidP="005C5B58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5C5B58">
        <w:rPr>
          <w:rFonts w:hAnsi="Symbol"/>
        </w:rPr>
        <w:t></w:t>
      </w:r>
      <w:r w:rsidRPr="005C5B58">
        <w:t xml:space="preserve"> </w:t>
      </w:r>
      <w:r w:rsidRPr="005C5B58">
        <w:rPr>
          <w:rFonts w:ascii="Arial" w:hAnsi="Arial" w:cs="Arial"/>
        </w:rPr>
        <w:t xml:space="preserve">Formative vs. Punitive Risk: Automated AI detection tools should not be used as sole evidence for disciplinary action against students due to risks of misclassifying exceptionally formal human writing. </w:t>
      </w:r>
    </w:p>
    <w:p w14:paraId="4FD5859C" w14:textId="5FA4AEDA" w:rsidR="005C5B58" w:rsidRPr="005C5B58" w:rsidRDefault="005C5B58" w:rsidP="005C5B58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5C5B58">
        <w:rPr>
          <w:rFonts w:hAnsi="Symbol"/>
        </w:rPr>
        <w:t></w:t>
      </w:r>
      <w:r w:rsidRPr="005C5B58">
        <w:t xml:space="preserve"> </w:t>
      </w:r>
      <w:r w:rsidRPr="005C5B58">
        <w:rPr>
          <w:rFonts w:ascii="Arial" w:hAnsi="Arial" w:cs="Arial"/>
        </w:rPr>
        <w:t>Sampling Trade-off: Down</w:t>
      </w:r>
      <w:r w:rsidRPr="005C5B58">
        <w:rPr>
          <w:rFonts w:ascii="Arial" w:hAnsi="Arial" w:cs="Arial"/>
        </w:rPr>
        <w:t xml:space="preserve"> </w:t>
      </w:r>
      <w:r w:rsidRPr="005C5B58">
        <w:rPr>
          <w:rFonts w:ascii="Arial" w:hAnsi="Arial" w:cs="Arial"/>
        </w:rPr>
        <w:t xml:space="preserve">sampling from 487,235 to 100,000 total records was necessary to maintain computational efficiency and prevent memory crashes in </w:t>
      </w:r>
      <w:proofErr w:type="spellStart"/>
      <w:r w:rsidRPr="005C5B58">
        <w:rPr>
          <w:rFonts w:ascii="Arial" w:hAnsi="Arial" w:cs="Arial"/>
        </w:rPr>
        <w:t>GoogleColab</w:t>
      </w:r>
      <w:proofErr w:type="spellEnd"/>
      <w:r w:rsidRPr="005C5B58">
        <w:rPr>
          <w:rFonts w:ascii="Arial" w:hAnsi="Arial" w:cs="Arial"/>
        </w:rPr>
        <w:t xml:space="preserve">. </w:t>
      </w:r>
    </w:p>
    <w:p w14:paraId="0A14658C" w14:textId="77777777" w:rsidR="005C5B58" w:rsidRDefault="005C5B58" w:rsidP="005C5B58">
      <w:pPr>
        <w:pStyle w:val="ListParagraph"/>
      </w:pPr>
    </w:p>
    <w:p w14:paraId="171102B8" w14:textId="6F7DA8B4" w:rsidR="006D3E29" w:rsidRPr="005C5B58" w:rsidRDefault="006D3E29" w:rsidP="006D3E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5B58">
        <w:rPr>
          <w:sz w:val="32"/>
          <w:szCs w:val="32"/>
        </w:rPr>
        <w:t>Recommendations</w:t>
      </w:r>
    </w:p>
    <w:p w14:paraId="0D409B10" w14:textId="6CB7AD73" w:rsidR="005C5B58" w:rsidRDefault="005C5B58" w:rsidP="005C5B58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</w:t>
      </w:r>
      <w:r>
        <w:t>I</w:t>
      </w:r>
      <w:r>
        <w:rPr>
          <w:rFonts w:ascii="Arial" w:hAnsi="Arial" w:cs="Arial"/>
        </w:rPr>
        <w:t>ntegrate contextual transformer architectures (e.g., fine-tuned DeBERTa-v3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or </w:t>
      </w:r>
      <w:proofErr w:type="spellStart"/>
      <w:r>
        <w:rPr>
          <w:rFonts w:ascii="Arial" w:hAnsi="Arial" w:cs="Arial"/>
        </w:rPr>
        <w:t>RoBERTa</w:t>
      </w:r>
      <w:proofErr w:type="spellEnd"/>
      <w:r>
        <w:rPr>
          <w:rFonts w:ascii="Arial" w:hAnsi="Arial" w:cs="Arial"/>
        </w:rPr>
        <w:t xml:space="preserve">) to capture deeper semantic relationships. </w:t>
      </w:r>
    </w:p>
    <w:p w14:paraId="1A9BB964" w14:textId="5D85FE5A" w:rsidR="005C5B58" w:rsidRDefault="005C5B58" w:rsidP="005C5B58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</w:t>
      </w:r>
      <w:r>
        <w:rPr>
          <w:rFonts w:ascii="Arial" w:hAnsi="Arial" w:cs="Arial"/>
        </w:rPr>
        <w:t xml:space="preserve">Combine stylometric perplexity and sentence burstiness metrics to improve resistance against adversarial paraphrasing tools. </w:t>
      </w:r>
    </w:p>
    <w:p w14:paraId="3BB07316" w14:textId="77777777" w:rsidR="005C5B58" w:rsidRDefault="005C5B58" w:rsidP="005C5B58">
      <w:pPr>
        <w:pStyle w:val="ListParagraph"/>
      </w:pPr>
    </w:p>
    <w:sectPr w:rsidR="005C5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634"/>
    <w:multiLevelType w:val="multilevel"/>
    <w:tmpl w:val="16CC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30394"/>
    <w:multiLevelType w:val="hybridMultilevel"/>
    <w:tmpl w:val="3DA425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535984">
    <w:abstractNumId w:val="1"/>
  </w:num>
  <w:num w:numId="2" w16cid:durableId="71519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29"/>
    <w:rsid w:val="00161182"/>
    <w:rsid w:val="005419D4"/>
    <w:rsid w:val="005C5B58"/>
    <w:rsid w:val="006D3E29"/>
    <w:rsid w:val="0096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5900"/>
  <w15:chartTrackingRefBased/>
  <w15:docId w15:val="{20508E6E-DF28-4016-AA34-329F6055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3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D3E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D3E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C5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TZ" w:eastAsia="en-T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.</dc:creator>
  <cp:keywords/>
  <dc:description/>
  <cp:lastModifiedBy>mahek .</cp:lastModifiedBy>
  <cp:revision>1</cp:revision>
  <dcterms:created xsi:type="dcterms:W3CDTF">2026-10-09T13:30:00Z</dcterms:created>
  <dcterms:modified xsi:type="dcterms:W3CDTF">2026-10-09T13:51:00Z</dcterms:modified>
</cp:coreProperties>
</file>