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ntigravity-implementation-prompt-pack"/>
    <w:p>
      <w:pPr>
        <w:pStyle w:val="Heading1"/>
      </w:pPr>
      <w:r>
        <w:t xml:space="preserve">17. Antigravity Implementation Prompt Pack</w:t>
      </w:r>
    </w:p>
    <w:bookmarkStart w:id="20" w:name="هدف-این-سند"/>
    <w:p>
      <w:pPr>
        <w:pStyle w:val="Heading2"/>
      </w:pPr>
      <w:r>
        <w:t xml:space="preserve">هدف این سند</w:t>
      </w:r>
    </w:p>
    <w:p>
      <w:pPr>
        <w:pStyle w:val="FirstParagraph"/>
      </w:pPr>
      <w:r>
        <w:t xml:space="preserve">این سند قدم بعدیِ مستقیم بعد از اسناد زیر است:</w:t>
      </w:r>
    </w:p>
    <w:p>
      <w:pPr>
        <w:pStyle w:val="Compact"/>
        <w:numPr>
          <w:ilvl w:val="0"/>
          <w:numId w:val="1001"/>
        </w:numPr>
      </w:pPr>
      <w:r>
        <w:t xml:space="preserve">MVP Screen Specification Pack</w:t>
      </w:r>
    </w:p>
    <w:p>
      <w:pPr>
        <w:pStyle w:val="Compact"/>
        <w:numPr>
          <w:ilvl w:val="0"/>
          <w:numId w:val="1001"/>
        </w:numPr>
      </w:pPr>
      <w:r>
        <w:t xml:space="preserve">Design System &amp; Interaction Pattern Specification</w:t>
      </w:r>
    </w:p>
    <w:p>
      <w:pPr>
        <w:pStyle w:val="Compact"/>
        <w:numPr>
          <w:ilvl w:val="0"/>
          <w:numId w:val="1001"/>
        </w:numPr>
      </w:pPr>
      <w:r>
        <w:t xml:space="preserve">Wireframe Pack for MVP Priority Screens</w:t>
      </w:r>
    </w:p>
    <w:p>
      <w:pPr>
        <w:pStyle w:val="Compact"/>
        <w:numPr>
          <w:ilvl w:val="0"/>
          <w:numId w:val="1001"/>
        </w:numPr>
      </w:pPr>
      <w:r>
        <w:t xml:space="preserve">Page Layout Blueprint</w:t>
      </w:r>
    </w:p>
    <w:p>
      <w:pPr>
        <w:pStyle w:val="Compact"/>
        <w:numPr>
          <w:ilvl w:val="0"/>
          <w:numId w:val="1001"/>
        </w:numPr>
      </w:pPr>
      <w:r>
        <w:t xml:space="preserve">Component Specification Sheet</w:t>
      </w:r>
    </w:p>
    <w:p>
      <w:pPr>
        <w:pStyle w:val="Compact"/>
        <w:numPr>
          <w:ilvl w:val="0"/>
          <w:numId w:val="1001"/>
        </w:numPr>
      </w:pPr>
      <w:r>
        <w:t xml:space="preserve">Frontend Architecture &amp; Folder Structure Blueprint</w:t>
      </w:r>
    </w:p>
    <w:p>
      <w:pPr>
        <w:pStyle w:val="FirstParagraph"/>
      </w:pPr>
      <w:r>
        <w:t xml:space="preserve">و به‌صورت غیرمستقیم بر کل زنجیره‌ی طراحی محصول و دامنه تکیه دارد:</w:t>
      </w:r>
    </w:p>
    <w:p>
      <w:pPr>
        <w:pStyle w:val="Compact"/>
        <w:numPr>
          <w:ilvl w:val="0"/>
          <w:numId w:val="1002"/>
        </w:numPr>
      </w:pPr>
      <w:r>
        <w:t xml:space="preserve">Core Operational Flows</w:t>
      </w:r>
    </w:p>
    <w:p>
      <w:pPr>
        <w:pStyle w:val="Compact"/>
        <w:numPr>
          <w:ilvl w:val="0"/>
          <w:numId w:val="1002"/>
        </w:numPr>
      </w:pPr>
      <w:r>
        <w:t xml:space="preserve">Hostel Business Rules</w:t>
      </w:r>
    </w:p>
    <w:p>
      <w:pPr>
        <w:pStyle w:val="Compact"/>
        <w:numPr>
          <w:ilvl w:val="0"/>
          <w:numId w:val="1002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2"/>
        </w:numPr>
      </w:pPr>
      <w:r>
        <w:t xml:space="preserve">Hostel State Transition Map</w:t>
      </w:r>
    </w:p>
    <w:p>
      <w:pPr>
        <w:pStyle w:val="Compact"/>
        <w:numPr>
          <w:ilvl w:val="0"/>
          <w:numId w:val="1002"/>
        </w:numPr>
      </w:pPr>
      <w:r>
        <w:t xml:space="preserve">Hostel Entity Field Definition</w:t>
      </w:r>
    </w:p>
    <w:p>
      <w:pPr>
        <w:pStyle w:val="Compact"/>
        <w:numPr>
          <w:ilvl w:val="0"/>
          <w:numId w:val="1002"/>
        </w:numPr>
      </w:pPr>
      <w:r>
        <w:t xml:space="preserve">Entity Relationship Rules &amp; Ownership Boundaries</w:t>
      </w:r>
    </w:p>
    <w:p>
      <w:pPr>
        <w:pStyle w:val="Compact"/>
        <w:numPr>
          <w:ilvl w:val="0"/>
          <w:numId w:val="1002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02"/>
        </w:numPr>
      </w:pPr>
      <w:r>
        <w:t xml:space="preserve">Command &amp; Event Catalog</w:t>
      </w:r>
    </w:p>
    <w:p>
      <w:pPr>
        <w:pStyle w:val="Compact"/>
        <w:numPr>
          <w:ilvl w:val="0"/>
          <w:numId w:val="1002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02"/>
        </w:numPr>
      </w:pPr>
      <w:r>
        <w:t xml:space="preserve">Screen-to-Command Mapping &amp; UX Decision Rules</w:t>
      </w:r>
    </w:p>
    <w:p>
      <w:pPr>
        <w:pStyle w:val="FirstParagraph"/>
      </w:pPr>
      <w:r>
        <w:t xml:space="preserve">هدف این سند این است که همه‌ی تصمیم‌های قبلی را به یک</w:t>
      </w:r>
      <w:r>
        <w:t xml:space="preserve"> </w:t>
      </w:r>
      <w:r>
        <w:rPr>
          <w:b/>
          <w:bCs/>
        </w:rPr>
        <w:t xml:space="preserve">build contract قابل‌استفاده برای Antigravity + Gemini</w:t>
      </w:r>
      <w:r>
        <w:t xml:space="preserve"> </w:t>
      </w:r>
      <w:r>
        <w:t xml:space="preserve">تبدیل کند؛ یعنی به‌جای اینکه agent در حین build خودش product thinking و architecture thinking انجام دهد، دقیقاً بداند:</w:t>
      </w:r>
    </w:p>
    <w:p>
      <w:pPr>
        <w:pStyle w:val="Compact"/>
        <w:numPr>
          <w:ilvl w:val="0"/>
          <w:numId w:val="1003"/>
        </w:numPr>
      </w:pPr>
      <w:r>
        <w:t xml:space="preserve">چه چیزی باید بسازد</w:t>
      </w:r>
    </w:p>
    <w:p>
      <w:pPr>
        <w:pStyle w:val="Compact"/>
        <w:numPr>
          <w:ilvl w:val="0"/>
          <w:numId w:val="1003"/>
        </w:numPr>
      </w:pPr>
      <w:r>
        <w:t xml:space="preserve">به چه ترتیبی باید بسازد</w:t>
      </w:r>
    </w:p>
    <w:p>
      <w:pPr>
        <w:pStyle w:val="Compact"/>
        <w:numPr>
          <w:ilvl w:val="0"/>
          <w:numId w:val="1003"/>
        </w:numPr>
      </w:pPr>
      <w:r>
        <w:t xml:space="preserve">چه boundaryهایی را نباید بشکند</w:t>
      </w:r>
    </w:p>
    <w:p>
      <w:pPr>
        <w:pStyle w:val="Compact"/>
        <w:numPr>
          <w:ilvl w:val="0"/>
          <w:numId w:val="1003"/>
        </w:numPr>
      </w:pPr>
      <w:r>
        <w:t xml:space="preserve">چه چیزهایی shared هستند و چه چیزهایی domain-specific</w:t>
      </w:r>
    </w:p>
    <w:p>
      <w:pPr>
        <w:pStyle w:val="Compact"/>
        <w:numPr>
          <w:ilvl w:val="0"/>
          <w:numId w:val="1003"/>
        </w:numPr>
      </w:pPr>
      <w:r>
        <w:t xml:space="preserve">چه screenهایی priority بالاتر دارند</w:t>
      </w:r>
    </w:p>
    <w:p>
      <w:pPr>
        <w:pStyle w:val="Compact"/>
        <w:numPr>
          <w:ilvl w:val="0"/>
          <w:numId w:val="1003"/>
        </w:numPr>
      </w:pPr>
      <w:r>
        <w:t xml:space="preserve">چه anti-patternهایی ممنوع‌اند</w:t>
      </w:r>
    </w:p>
    <w:p>
      <w:pPr>
        <w:pStyle w:val="Compact"/>
        <w:numPr>
          <w:ilvl w:val="0"/>
          <w:numId w:val="1003"/>
        </w:numPr>
      </w:pPr>
      <w:r>
        <w:t xml:space="preserve">definition of done هر فاز چیست</w:t>
      </w:r>
    </w:p>
    <w:p>
      <w:pPr>
        <w:pStyle w:val="FirstParagraph"/>
      </w:pPr>
      <w:r>
        <w:t xml:space="preserve">این سند برای implementation guidance است، نه برای تعریف دوباره‌ی product logic.</w:t>
      </w:r>
    </w:p>
    <w:p>
      <w:r>
        <w:pict>
          <v:rect style="width:0;height:1.5pt" o:hralign="center" o:hrstd="t" o:hr="t"/>
        </w:pict>
      </w:r>
    </w:p>
    <w:bookmarkEnd w:id="20"/>
    <w:bookmarkStart w:id="21" w:name="نقش-این-سند-در-زنجیرهی-پروژه"/>
    <w:p>
      <w:pPr>
        <w:pStyle w:val="Heading2"/>
      </w:pPr>
      <w:r>
        <w:t xml:space="preserve">نقش این سند در زنجیره‌ی پروژه</w:t>
      </w:r>
    </w:p>
    <w:p>
      <w:pPr>
        <w:pStyle w:val="FirstParagraph"/>
      </w:pPr>
      <w:r>
        <w:t xml:space="preserve">اگر اسناد قبلی به‌ترتیب این کارها را کرده‌اند:</w:t>
      </w:r>
    </w:p>
    <w:p>
      <w:pPr>
        <w:pStyle w:val="Compact"/>
        <w:numPr>
          <w:ilvl w:val="0"/>
          <w:numId w:val="1004"/>
        </w:numPr>
      </w:pPr>
      <w:r>
        <w:t xml:space="preserve">domain meaning را تثبیت کرده‌اند</w:t>
      </w:r>
    </w:p>
    <w:p>
      <w:pPr>
        <w:pStyle w:val="Compact"/>
        <w:numPr>
          <w:ilvl w:val="0"/>
          <w:numId w:val="1004"/>
        </w:numPr>
      </w:pPr>
      <w:r>
        <w:t xml:space="preserve">workflowها را روشن کرده‌اند</w:t>
      </w:r>
    </w:p>
    <w:p>
      <w:pPr>
        <w:pStyle w:val="Compact"/>
        <w:numPr>
          <w:ilvl w:val="0"/>
          <w:numId w:val="1004"/>
        </w:numPr>
      </w:pPr>
      <w:r>
        <w:t xml:space="preserve">screenها را تعریف کرده‌اند</w:t>
      </w:r>
    </w:p>
    <w:p>
      <w:pPr>
        <w:pStyle w:val="Compact"/>
        <w:numPr>
          <w:ilvl w:val="0"/>
          <w:numId w:val="1004"/>
        </w:numPr>
      </w:pPr>
      <w:r>
        <w:t xml:space="preserve">design system را بسته‌اند</w:t>
      </w:r>
    </w:p>
    <w:p>
      <w:pPr>
        <w:pStyle w:val="Compact"/>
        <w:numPr>
          <w:ilvl w:val="0"/>
          <w:numId w:val="1004"/>
        </w:numPr>
      </w:pPr>
      <w:r>
        <w:t xml:space="preserve">wireframe و layout familyها را ساخته‌اند</w:t>
      </w:r>
    </w:p>
    <w:p>
      <w:pPr>
        <w:pStyle w:val="Compact"/>
        <w:numPr>
          <w:ilvl w:val="0"/>
          <w:numId w:val="1004"/>
        </w:numPr>
      </w:pPr>
      <w:r>
        <w:t xml:space="preserve">component boundaryها را بسته‌اند</w:t>
      </w:r>
    </w:p>
    <w:p>
      <w:pPr>
        <w:pStyle w:val="Compact"/>
        <w:numPr>
          <w:ilvl w:val="0"/>
          <w:numId w:val="1004"/>
        </w:numPr>
      </w:pPr>
      <w:r>
        <w:t xml:space="preserve">architecture frontend را تثبیت کرده‌اند</w:t>
      </w:r>
    </w:p>
    <w:p>
      <w:pPr>
        <w:pStyle w:val="FirstParagraph"/>
      </w:pPr>
      <w:r>
        <w:t xml:space="preserve">این سند باید همه‌ی آن‌ها را به زبان</w:t>
      </w:r>
      <w:r>
        <w:t xml:space="preserve"> </w:t>
      </w:r>
      <w:r>
        <w:rPr>
          <w:b/>
          <w:bCs/>
        </w:rPr>
        <w:t xml:space="preserve">agent-executable instructions</w:t>
      </w:r>
      <w:r>
        <w:t xml:space="preserve"> </w:t>
      </w:r>
      <w:r>
        <w:t xml:space="preserve">ترجمه کند.</w:t>
      </w:r>
    </w:p>
    <w:p>
      <w:pPr>
        <w:pStyle w:val="BodyText"/>
      </w:pPr>
      <w:r>
        <w:t xml:space="preserve">یعنی این سند عملاً handoff pack برای build است.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master-build-intent"/>
    <w:p>
      <w:pPr>
        <w:pStyle w:val="Heading1"/>
      </w:pPr>
      <w:r>
        <w:t xml:space="preserve">1. Master Build Intent</w:t>
      </w:r>
    </w:p>
    <w:bookmarkStart w:id="23" w:name="product-type"/>
    <w:p>
      <w:pPr>
        <w:pStyle w:val="Heading2"/>
      </w:pPr>
      <w:r>
        <w:t xml:space="preserve">1.1 Product Type</w:t>
      </w:r>
    </w:p>
    <w:p>
      <w:pPr>
        <w:pStyle w:val="FirstParagraph"/>
      </w:pPr>
      <w:r>
        <w:t xml:space="preserve">Build a desktop-first operational web app for hostel management focused on MVP execution.</w:t>
      </w:r>
    </w:p>
    <w:bookmarkEnd w:id="23"/>
    <w:bookmarkStart w:id="24" w:name="core-product-constraints"/>
    <w:p>
      <w:pPr>
        <w:pStyle w:val="Heading2"/>
      </w:pPr>
      <w:r>
        <w:t xml:space="preserve">1.2 Core Product Constraints</w:t>
      </w:r>
    </w:p>
    <w:p>
      <w:pPr>
        <w:pStyle w:val="FirstParagraph"/>
      </w:pPr>
      <w:r>
        <w:t xml:space="preserve">The product is not a generic hotel PMS and not a marketing dashboard. It is an operational hostel management system with:</w:t>
      </w:r>
    </w:p>
    <w:p>
      <w:pPr>
        <w:pStyle w:val="Compact"/>
        <w:numPr>
          <w:ilvl w:val="0"/>
          <w:numId w:val="1005"/>
        </w:numPr>
      </w:pPr>
      <w:r>
        <w:t xml:space="preserve">bed-first inventory model</w:t>
      </w:r>
    </w:p>
    <w:p>
      <w:pPr>
        <w:pStyle w:val="Compact"/>
        <w:numPr>
          <w:ilvl w:val="0"/>
          <w:numId w:val="1005"/>
        </w:numPr>
      </w:pPr>
      <w:r>
        <w:t xml:space="preserve">private room + dorm support</w:t>
      </w:r>
    </w:p>
    <w:p>
      <w:pPr>
        <w:pStyle w:val="Compact"/>
        <w:numPr>
          <w:ilvl w:val="0"/>
          <w:numId w:val="1005"/>
        </w:numPr>
      </w:pPr>
      <w:r>
        <w:t xml:space="preserve">reservation / check-in / stay / checkout lifecycle</w:t>
      </w:r>
    </w:p>
    <w:p>
      <w:pPr>
        <w:pStyle w:val="Compact"/>
        <w:numPr>
          <w:ilvl w:val="0"/>
          <w:numId w:val="1005"/>
        </w:numPr>
      </w:pPr>
      <w:r>
        <w:t xml:space="preserve">bed move workflow</w:t>
      </w:r>
    </w:p>
    <w:p>
      <w:pPr>
        <w:pStyle w:val="Compact"/>
        <w:numPr>
          <w:ilvl w:val="0"/>
          <w:numId w:val="1005"/>
        </w:numPr>
      </w:pPr>
      <w:r>
        <w:t xml:space="preserve">folio, charges, payments, refunds, receivables</w:t>
      </w:r>
    </w:p>
    <w:p>
      <w:pPr>
        <w:pStyle w:val="Compact"/>
        <w:numPr>
          <w:ilvl w:val="0"/>
          <w:numId w:val="1005"/>
        </w:numPr>
      </w:pPr>
      <w:r>
        <w:t xml:space="preserve">housekeeping turnover</w:t>
      </w:r>
    </w:p>
    <w:p>
      <w:pPr>
        <w:pStyle w:val="Compact"/>
        <w:numPr>
          <w:ilvl w:val="0"/>
          <w:numId w:val="1005"/>
        </w:numPr>
      </w:pPr>
      <w:r>
        <w:t xml:space="preserve">maintenance impact on sellability</w:t>
      </w:r>
    </w:p>
    <w:p>
      <w:pPr>
        <w:pStyle w:val="Compact"/>
        <w:numPr>
          <w:ilvl w:val="0"/>
          <w:numId w:val="1005"/>
        </w:numPr>
      </w:pPr>
      <w:r>
        <w:t xml:space="preserve">AI assistant for query/reporting/advisory only in MVP</w:t>
      </w:r>
    </w:p>
    <w:bookmarkEnd w:id="24"/>
    <w:bookmarkStart w:id="25" w:name="primary-ux-goal"/>
    <w:p>
      <w:pPr>
        <w:pStyle w:val="Heading2"/>
      </w:pPr>
      <w:r>
        <w:t xml:space="preserve">1.3 Primary UX Goal</w:t>
      </w:r>
    </w:p>
    <w:p>
      <w:pPr>
        <w:pStyle w:val="FirstParagraph"/>
      </w:pPr>
      <w:r>
        <w:t xml:space="preserve">Optimize for front-desk speed, operational clarity, and controlled financial visibility.</w:t>
      </w:r>
    </w:p>
    <w:bookmarkEnd w:id="25"/>
    <w:bookmarkStart w:id="26" w:name="build-philosophy"/>
    <w:p>
      <w:pPr>
        <w:pStyle w:val="Heading2"/>
      </w:pPr>
      <w:r>
        <w:t xml:space="preserve">1.4 Build Philosophy</w:t>
      </w:r>
    </w:p>
    <w:p>
      <w:pPr>
        <w:pStyle w:val="FirstParagraph"/>
      </w:pPr>
      <w:r>
        <w:t xml:space="preserve">Do not invent product semantics during implementation. Respect the design documents as the source of truth.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5" w:name="non-negotiable-product-truths"/>
    <w:p>
      <w:pPr>
        <w:pStyle w:val="Heading1"/>
      </w:pPr>
      <w:r>
        <w:t xml:space="preserve">2. Non-Negotiable Product Truths</w:t>
      </w:r>
    </w:p>
    <w:p>
      <w:pPr>
        <w:pStyle w:val="FirstParagraph"/>
      </w:pPr>
      <w:r>
        <w:t xml:space="preserve">The implementation must preserve these domain truths:</w:t>
      </w:r>
    </w:p>
    <w:bookmarkStart w:id="28" w:name="bed-first-inventory"/>
    <w:p>
      <w:pPr>
        <w:pStyle w:val="Heading2"/>
      </w:pPr>
      <w:r>
        <w:t xml:space="preserve">2.1 Bed-First Inventory</w:t>
      </w:r>
    </w:p>
    <w:p>
      <w:pPr>
        <w:pStyle w:val="FirstParagraph"/>
      </w:pPr>
      <w:r>
        <w:t xml:space="preserve">Inventory truth is bed-first. Room-level summary can exist, but bed-level reality remains first-class.</w:t>
      </w:r>
    </w:p>
    <w:bookmarkEnd w:id="28"/>
    <w:bookmarkStart w:id="29" w:name="reservation-stay"/>
    <w:p>
      <w:pPr>
        <w:pStyle w:val="Heading2"/>
      </w:pPr>
      <w:r>
        <w:t xml:space="preserve">2.2 Reservation != Stay</w:t>
      </w:r>
    </w:p>
    <w:p>
      <w:pPr>
        <w:pStyle w:val="FirstParagraph"/>
      </w:pPr>
      <w:r>
        <w:t xml:space="preserve">Reservation, Stay, and Bed Assignment are distinct concepts. Do not collapse them into one generic</w:t>
      </w:r>
      <w:r>
        <w:t xml:space="preserve"> </w:t>
      </w:r>
      <w:r>
        <w:t xml:space="preserve">“booking state”</w:t>
      </w:r>
      <w:r>
        <w:t xml:space="preserve">.</w:t>
      </w:r>
    </w:p>
    <w:bookmarkEnd w:id="29"/>
    <w:bookmarkStart w:id="30" w:name="assignment-inventory-asset"/>
    <w:p>
      <w:pPr>
        <w:pStyle w:val="Heading2"/>
      </w:pPr>
      <w:r>
        <w:t xml:space="preserve">2.3 Assignment != Inventory Asset</w:t>
      </w:r>
    </w:p>
    <w:p>
      <w:pPr>
        <w:pStyle w:val="FirstParagraph"/>
      </w:pPr>
      <w:r>
        <w:t xml:space="preserve">Assignment is a temporal occupancy/use relationship. Bed/room inventory is a separate domain truth.</w:t>
      </w:r>
    </w:p>
    <w:bookmarkEnd w:id="30"/>
    <w:bookmarkStart w:id="31" w:name="folio-expense"/>
    <w:p>
      <w:pPr>
        <w:pStyle w:val="Heading2"/>
      </w:pPr>
      <w:r>
        <w:t xml:space="preserve">2.4 Folio != Expense</w:t>
      </w:r>
    </w:p>
    <w:p>
      <w:pPr>
        <w:pStyle w:val="FirstParagraph"/>
      </w:pPr>
      <w:r>
        <w:t xml:space="preserve">Guest-facing finance (folio, payment, refund, receivable) is separate from internal expense management.</w:t>
      </w:r>
    </w:p>
    <w:bookmarkEnd w:id="31"/>
    <w:bookmarkStart w:id="32" w:name="housekeeping-maintenance"/>
    <w:p>
      <w:pPr>
        <w:pStyle w:val="Heading2"/>
      </w:pPr>
      <w:r>
        <w:t xml:space="preserve">2.5 Housekeeping != Maintenance</w:t>
      </w:r>
    </w:p>
    <w:p>
      <w:pPr>
        <w:pStyle w:val="FirstParagraph"/>
      </w:pPr>
      <w:r>
        <w:t xml:space="preserve">Housekeeping is readiness/turnover. Maintenance is asset problem / sellability impact. Do not unify them into one generic issue model visually.</w:t>
      </w:r>
    </w:p>
    <w:bookmarkEnd w:id="32"/>
    <w:bookmarkStart w:id="33" w:name="warning-block-override"/>
    <w:p>
      <w:pPr>
        <w:pStyle w:val="Heading2"/>
      </w:pPr>
      <w:r>
        <w:t xml:space="preserve">2.6 Warning != Block != Override</w:t>
      </w:r>
    </w:p>
    <w:p>
      <w:pPr>
        <w:pStyle w:val="FirstParagraph"/>
      </w:pPr>
      <w:r>
        <w:t xml:space="preserve">These are separate interaction meanings and must remain visually and behaviorally distinct.</w:t>
      </w:r>
    </w:p>
    <w:bookmarkEnd w:id="33"/>
    <w:bookmarkStart w:id="34" w:name="ai-assistant-is-advisory"/>
    <w:p>
      <w:pPr>
        <w:pStyle w:val="Heading2"/>
      </w:pPr>
      <w:r>
        <w:t xml:space="preserve">2.7 AI Assistant is Advisory</w:t>
      </w:r>
    </w:p>
    <w:p>
      <w:pPr>
        <w:pStyle w:val="FirstParagraph"/>
      </w:pPr>
      <w:r>
        <w:t xml:space="preserve">AI may answer, summarize, or suggest, but must not appear as an autonomous transactional engine in MVP.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build-scope-for-mvp-ui"/>
    <w:p>
      <w:pPr>
        <w:pStyle w:val="Heading1"/>
      </w:pPr>
      <w:r>
        <w:t xml:space="preserve">3. Build Scope for MVP UI</w:t>
      </w:r>
    </w:p>
    <w:bookmarkStart w:id="36" w:name="priority-screens-to-implement-first"/>
    <w:p>
      <w:pPr>
        <w:pStyle w:val="Heading2"/>
      </w:pPr>
      <w:r>
        <w:t xml:space="preserve">3.1 Priority Screens to Implement First</w:t>
      </w:r>
    </w:p>
    <w:p>
      <w:pPr>
        <w:pStyle w:val="FirstParagraph"/>
      </w:pPr>
      <w:r>
        <w:t xml:space="preserve">Implement these first:</w:t>
      </w:r>
    </w:p>
    <w:p>
      <w:pPr>
        <w:pStyle w:val="Compact"/>
        <w:numPr>
          <w:ilvl w:val="0"/>
          <w:numId w:val="1006"/>
        </w:numPr>
      </w:pPr>
      <w:r>
        <w:t xml:space="preserve">Dashboard</w:t>
      </w:r>
    </w:p>
    <w:p>
      <w:pPr>
        <w:pStyle w:val="Compact"/>
        <w:numPr>
          <w:ilvl w:val="0"/>
          <w:numId w:val="1006"/>
        </w:numPr>
      </w:pPr>
      <w:r>
        <w:t xml:space="preserve">Arrival Board</w:t>
      </w:r>
    </w:p>
    <w:p>
      <w:pPr>
        <w:pStyle w:val="Compact"/>
        <w:numPr>
          <w:ilvl w:val="0"/>
          <w:numId w:val="1006"/>
        </w:numPr>
      </w:pPr>
      <w:r>
        <w:t xml:space="preserve">Reservation Detail</w:t>
      </w:r>
    </w:p>
    <w:p>
      <w:pPr>
        <w:pStyle w:val="Compact"/>
        <w:numPr>
          <w:ilvl w:val="0"/>
          <w:numId w:val="1006"/>
        </w:numPr>
      </w:pPr>
      <w:r>
        <w:t xml:space="preserve">Stay Detail</w:t>
      </w:r>
    </w:p>
    <w:p>
      <w:pPr>
        <w:pStyle w:val="Compact"/>
        <w:numPr>
          <w:ilvl w:val="0"/>
          <w:numId w:val="1006"/>
        </w:numPr>
      </w:pPr>
      <w:r>
        <w:t xml:space="preserve">Checkout Flow</w:t>
      </w:r>
    </w:p>
    <w:p>
      <w:pPr>
        <w:pStyle w:val="Compact"/>
        <w:numPr>
          <w:ilvl w:val="0"/>
          <w:numId w:val="1006"/>
        </w:numPr>
      </w:pPr>
      <w:r>
        <w:t xml:space="preserve">Folio View</w:t>
      </w:r>
    </w:p>
    <w:p>
      <w:pPr>
        <w:pStyle w:val="Compact"/>
        <w:numPr>
          <w:ilvl w:val="0"/>
          <w:numId w:val="1006"/>
        </w:numPr>
      </w:pPr>
      <w:r>
        <w:t xml:space="preserve">Maintenance Board</w:t>
      </w:r>
    </w:p>
    <w:p>
      <w:pPr>
        <w:pStyle w:val="Compact"/>
        <w:numPr>
          <w:ilvl w:val="0"/>
          <w:numId w:val="1006"/>
        </w:numPr>
      </w:pPr>
      <w:r>
        <w:t xml:space="preserve">Housekeeping Queue</w:t>
      </w:r>
    </w:p>
    <w:bookmarkEnd w:id="36"/>
    <w:bookmarkStart w:id="37" w:name="secondary-screens-flows"/>
    <w:p>
      <w:pPr>
        <w:pStyle w:val="Heading2"/>
      </w:pPr>
      <w:r>
        <w:t xml:space="preserve">3.2 Secondary Screens / Flows</w:t>
      </w:r>
    </w:p>
    <w:p>
      <w:pPr>
        <w:pStyle w:val="FirstParagraph"/>
      </w:pPr>
      <w:r>
        <w:t xml:space="preserve">Implement next:</w:t>
      </w:r>
    </w:p>
    <w:p>
      <w:pPr>
        <w:pStyle w:val="Compact"/>
        <w:numPr>
          <w:ilvl w:val="0"/>
          <w:numId w:val="1007"/>
        </w:numPr>
      </w:pPr>
      <w:r>
        <w:t xml:space="preserve">Bed Move Flow</w:t>
      </w:r>
    </w:p>
    <w:p>
      <w:pPr>
        <w:pStyle w:val="Compact"/>
        <w:numPr>
          <w:ilvl w:val="0"/>
          <w:numId w:val="1007"/>
        </w:numPr>
      </w:pPr>
      <w:r>
        <w:t xml:space="preserve">Expense View</w:t>
      </w:r>
    </w:p>
    <w:p>
      <w:pPr>
        <w:pStyle w:val="Compact"/>
        <w:numPr>
          <w:ilvl w:val="0"/>
          <w:numId w:val="1007"/>
        </w:numPr>
      </w:pPr>
      <w:r>
        <w:t xml:space="preserve">Receivables View</w:t>
      </w:r>
    </w:p>
    <w:p>
      <w:pPr>
        <w:pStyle w:val="Compact"/>
        <w:numPr>
          <w:ilvl w:val="0"/>
          <w:numId w:val="1007"/>
        </w:numPr>
      </w:pPr>
      <w:r>
        <w:t xml:space="preserve">Inventory View</w:t>
      </w:r>
    </w:p>
    <w:p>
      <w:pPr>
        <w:pStyle w:val="Compact"/>
        <w:numPr>
          <w:ilvl w:val="0"/>
          <w:numId w:val="1007"/>
        </w:numPr>
      </w:pPr>
      <w:r>
        <w:t xml:space="preserve">AI Assistant Panel</w:t>
      </w:r>
    </w:p>
    <w:bookmarkEnd w:id="37"/>
    <w:bookmarkStart w:id="38" w:name="X964b84d2d7b47bcfdbd834dc38ad215f50f31e9"/>
    <w:p>
      <w:pPr>
        <w:pStyle w:val="Heading2"/>
      </w:pPr>
      <w:r>
        <w:t xml:space="preserve">3.3 Flows That Must Exist as Controlled Workflows</w:t>
      </w:r>
    </w:p>
    <w:p>
      <w:pPr>
        <w:pStyle w:val="Compact"/>
        <w:numPr>
          <w:ilvl w:val="0"/>
          <w:numId w:val="1008"/>
        </w:numPr>
      </w:pPr>
      <w:r>
        <w:t xml:space="preserve">Check-In</w:t>
      </w:r>
    </w:p>
    <w:p>
      <w:pPr>
        <w:pStyle w:val="Compact"/>
        <w:numPr>
          <w:ilvl w:val="0"/>
          <w:numId w:val="1008"/>
        </w:numPr>
      </w:pPr>
      <w:r>
        <w:t xml:space="preserve">Bed Move</w:t>
      </w:r>
    </w:p>
    <w:p>
      <w:pPr>
        <w:pStyle w:val="Compact"/>
        <w:numPr>
          <w:ilvl w:val="0"/>
          <w:numId w:val="1008"/>
        </w:numPr>
      </w:pPr>
      <w:r>
        <w:t xml:space="preserve">Checkout</w:t>
      </w:r>
    </w:p>
    <w:p>
      <w:pPr>
        <w:pStyle w:val="Compact"/>
        <w:numPr>
          <w:ilvl w:val="0"/>
          <w:numId w:val="1008"/>
        </w:numPr>
      </w:pPr>
      <w:r>
        <w:t xml:space="preserve">Post Payment</w:t>
      </w:r>
    </w:p>
    <w:p>
      <w:pPr>
        <w:pStyle w:val="Compact"/>
        <w:numPr>
          <w:ilvl w:val="0"/>
          <w:numId w:val="1008"/>
        </w:numPr>
      </w:pPr>
      <w:r>
        <w:t xml:space="preserve">Post Refund</w:t>
      </w:r>
    </w:p>
    <w:p>
      <w:pPr>
        <w:pStyle w:val="Compact"/>
        <w:numPr>
          <w:ilvl w:val="0"/>
          <w:numId w:val="1008"/>
        </w:numPr>
      </w:pPr>
      <w:r>
        <w:t xml:space="preserve">Reservation Create/Edit if implemented in this pass</w:t>
      </w:r>
    </w:p>
    <w:p>
      <w:pPr>
        <w:pStyle w:val="FirstParagraph"/>
      </w:pPr>
      <w:r>
        <w:t xml:space="preserve">Do not reduce these to naive button clicks without review/consequence structure where required.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required-source-documents-for-the-agent"/>
    <w:p>
      <w:pPr>
        <w:pStyle w:val="Heading1"/>
      </w:pPr>
      <w:r>
        <w:t xml:space="preserve">4. Required Source Documents for the Agent</w:t>
      </w:r>
    </w:p>
    <w:p>
      <w:pPr>
        <w:pStyle w:val="FirstParagraph"/>
      </w:pPr>
      <w:r>
        <w:t xml:space="preserve">The build must follow these documents in order of authority:</w:t>
      </w:r>
    </w:p>
    <w:bookmarkStart w:id="40" w:name="tier-1-product-domain-truth"/>
    <w:p>
      <w:pPr>
        <w:pStyle w:val="Heading2"/>
      </w:pPr>
      <w:r>
        <w:t xml:space="preserve">Tier 1: Product / Domain Truth</w:t>
      </w:r>
    </w:p>
    <w:p>
      <w:pPr>
        <w:pStyle w:val="Compact"/>
        <w:numPr>
          <w:ilvl w:val="0"/>
          <w:numId w:val="1009"/>
        </w:numPr>
      </w:pPr>
      <w:r>
        <w:t xml:space="preserve">Core Operational Flows</w:t>
      </w:r>
    </w:p>
    <w:p>
      <w:pPr>
        <w:pStyle w:val="Compact"/>
        <w:numPr>
          <w:ilvl w:val="0"/>
          <w:numId w:val="1009"/>
        </w:numPr>
      </w:pPr>
      <w:r>
        <w:t xml:space="preserve">Hostel Business Rules</w:t>
      </w:r>
    </w:p>
    <w:p>
      <w:pPr>
        <w:pStyle w:val="Compact"/>
        <w:numPr>
          <w:ilvl w:val="0"/>
          <w:numId w:val="1009"/>
        </w:numPr>
      </w:pPr>
      <w:r>
        <w:t xml:space="preserve">Hostel Domain Model &amp; Entity Map</w:t>
      </w:r>
    </w:p>
    <w:p>
      <w:pPr>
        <w:pStyle w:val="Compact"/>
        <w:numPr>
          <w:ilvl w:val="0"/>
          <w:numId w:val="1009"/>
        </w:numPr>
      </w:pPr>
      <w:r>
        <w:t xml:space="preserve">Hostel State Transition Map</w:t>
      </w:r>
    </w:p>
    <w:bookmarkEnd w:id="40"/>
    <w:bookmarkStart w:id="41" w:name="tier-2-execution-ux-logic"/>
    <w:p>
      <w:pPr>
        <w:pStyle w:val="Heading2"/>
      </w:pPr>
      <w:r>
        <w:t xml:space="preserve">Tier 2: Execution &amp; UX Logic</w:t>
      </w:r>
    </w:p>
    <w:p>
      <w:pPr>
        <w:pStyle w:val="Compact"/>
        <w:numPr>
          <w:ilvl w:val="0"/>
          <w:numId w:val="1010"/>
        </w:numPr>
      </w:pPr>
      <w:r>
        <w:t xml:space="preserve">Transaction Boundaries &amp; Service Module Design</w:t>
      </w:r>
    </w:p>
    <w:p>
      <w:pPr>
        <w:pStyle w:val="Compact"/>
        <w:numPr>
          <w:ilvl w:val="0"/>
          <w:numId w:val="1010"/>
        </w:numPr>
      </w:pPr>
      <w:r>
        <w:t xml:space="preserve">Command &amp; Event Catalog</w:t>
      </w:r>
    </w:p>
    <w:p>
      <w:pPr>
        <w:pStyle w:val="Compact"/>
        <w:numPr>
          <w:ilvl w:val="0"/>
          <w:numId w:val="1010"/>
        </w:numPr>
      </w:pPr>
      <w:r>
        <w:t xml:space="preserve">Validation Matrix &amp; Permission Matrix</w:t>
      </w:r>
    </w:p>
    <w:p>
      <w:pPr>
        <w:pStyle w:val="Compact"/>
        <w:numPr>
          <w:ilvl w:val="0"/>
          <w:numId w:val="1010"/>
        </w:numPr>
      </w:pPr>
      <w:r>
        <w:t xml:space="preserve">Screen-to-Command Mapping &amp; UX Decision Rules</w:t>
      </w:r>
    </w:p>
    <w:p>
      <w:pPr>
        <w:pStyle w:val="Compact"/>
        <w:numPr>
          <w:ilvl w:val="0"/>
          <w:numId w:val="1010"/>
        </w:numPr>
      </w:pPr>
      <w:r>
        <w:t xml:space="preserve">MVP Screen Specification Pack</w:t>
      </w:r>
    </w:p>
    <w:bookmarkEnd w:id="41"/>
    <w:bookmarkStart w:id="42" w:name="tier-3-ui-build-contract"/>
    <w:p>
      <w:pPr>
        <w:pStyle w:val="Heading2"/>
      </w:pPr>
      <w:r>
        <w:t xml:space="preserve">Tier 3: UI Build Contract</w:t>
      </w:r>
    </w:p>
    <w:p>
      <w:pPr>
        <w:pStyle w:val="Compact"/>
        <w:numPr>
          <w:ilvl w:val="0"/>
          <w:numId w:val="1011"/>
        </w:numPr>
      </w:pPr>
      <w:r>
        <w:t xml:space="preserve">Design System &amp; Interaction Pattern Specification</w:t>
      </w:r>
    </w:p>
    <w:p>
      <w:pPr>
        <w:pStyle w:val="Compact"/>
        <w:numPr>
          <w:ilvl w:val="0"/>
          <w:numId w:val="1011"/>
        </w:numPr>
      </w:pPr>
      <w:r>
        <w:t xml:space="preserve">Wireframe Pack for MVP Priority Screens</w:t>
      </w:r>
    </w:p>
    <w:p>
      <w:pPr>
        <w:pStyle w:val="Compact"/>
        <w:numPr>
          <w:ilvl w:val="0"/>
          <w:numId w:val="1011"/>
        </w:numPr>
      </w:pPr>
      <w:r>
        <w:t xml:space="preserve">Page Layout Blueprint</w:t>
      </w:r>
    </w:p>
    <w:p>
      <w:pPr>
        <w:pStyle w:val="Compact"/>
        <w:numPr>
          <w:ilvl w:val="0"/>
          <w:numId w:val="1011"/>
        </w:numPr>
      </w:pPr>
      <w:r>
        <w:t xml:space="preserve">Component Specification Sheet</w:t>
      </w:r>
    </w:p>
    <w:p>
      <w:pPr>
        <w:pStyle w:val="Compact"/>
        <w:numPr>
          <w:ilvl w:val="0"/>
          <w:numId w:val="1011"/>
        </w:numPr>
      </w:pPr>
      <w:r>
        <w:t xml:space="preserve">Frontend Architecture &amp; Folder Structure Blueprint</w:t>
      </w:r>
    </w:p>
    <w:p>
      <w:pPr>
        <w:pStyle w:val="FirstParagraph"/>
      </w:pPr>
      <w:r>
        <w:t xml:space="preserve">If ambiguity appears, resolve it by escalating upward in this hierarchy, not by inventing a new model.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Xdb75e8714c02e73ebb4edd3f3950f650d99cf67"/>
    <w:p>
      <w:pPr>
        <w:pStyle w:val="Heading1"/>
      </w:pPr>
      <w:r>
        <w:t xml:space="preserve">5. Architecture Instructions for Antigravity</w:t>
      </w:r>
    </w:p>
    <w:bookmarkStart w:id="44" w:name="required-architecture-style"/>
    <w:p>
      <w:pPr>
        <w:pStyle w:val="Heading2"/>
      </w:pPr>
      <w:r>
        <w:t xml:space="preserve">5.1 Required Architecture Style</w:t>
      </w:r>
    </w:p>
    <w:p>
      <w:pPr>
        <w:pStyle w:val="FirstParagraph"/>
      </w:pPr>
      <w:r>
        <w:t xml:space="preserve">Use a hybrid architecture with these top-level responsibilities:</w:t>
      </w:r>
    </w:p>
    <w:p>
      <w:pPr>
        <w:pStyle w:val="Compact"/>
        <w:numPr>
          <w:ilvl w:val="0"/>
          <w:numId w:val="1012"/>
        </w:numPr>
      </w:pPr>
      <w:r>
        <w:t xml:space="preserve">app</w:t>
      </w:r>
    </w:p>
    <w:p>
      <w:pPr>
        <w:pStyle w:val="Compact"/>
        <w:numPr>
          <w:ilvl w:val="0"/>
          <w:numId w:val="1012"/>
        </w:numPr>
      </w:pPr>
      <w:r>
        <w:t xml:space="preserve">pages</w:t>
      </w:r>
    </w:p>
    <w:p>
      <w:pPr>
        <w:pStyle w:val="Compact"/>
        <w:numPr>
          <w:ilvl w:val="0"/>
          <w:numId w:val="1012"/>
        </w:numPr>
      </w:pPr>
      <w:r>
        <w:t xml:space="preserve">workflows</w:t>
      </w:r>
    </w:p>
    <w:p>
      <w:pPr>
        <w:pStyle w:val="Compact"/>
        <w:numPr>
          <w:ilvl w:val="0"/>
          <w:numId w:val="1012"/>
        </w:numPr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entities</w:t>
      </w:r>
    </w:p>
    <w:p>
      <w:pPr>
        <w:pStyle w:val="Compact"/>
        <w:numPr>
          <w:ilvl w:val="0"/>
          <w:numId w:val="1012"/>
        </w:numPr>
      </w:pPr>
      <w:r>
        <w:t xml:space="preserve">shared</w:t>
      </w:r>
    </w:p>
    <w:p>
      <w:pPr>
        <w:pStyle w:val="Compact"/>
        <w:numPr>
          <w:ilvl w:val="0"/>
          <w:numId w:val="1012"/>
        </w:numPr>
      </w:pPr>
      <w:r>
        <w:t xml:space="preserve">services</w:t>
      </w:r>
    </w:p>
    <w:p>
      <w:pPr>
        <w:pStyle w:val="Compact"/>
        <w:numPr>
          <w:ilvl w:val="0"/>
          <w:numId w:val="1012"/>
        </w:numPr>
      </w:pPr>
      <w:r>
        <w:t xml:space="preserve">contracts</w:t>
      </w:r>
    </w:p>
    <w:p>
      <w:pPr>
        <w:pStyle w:val="Compact"/>
        <w:numPr>
          <w:ilvl w:val="0"/>
          <w:numId w:val="1012"/>
        </w:numPr>
      </w:pPr>
      <w:r>
        <w:t xml:space="preserve">lib</w:t>
      </w:r>
    </w:p>
    <w:bookmarkEnd w:id="44"/>
    <w:bookmarkStart w:id="45" w:name="do-not-use-a-flat-components-folder"/>
    <w:p>
      <w:pPr>
        <w:pStyle w:val="Heading2"/>
      </w:pPr>
      <w:r>
        <w:t xml:space="preserve">5.2 Do Not Use a Flat Components Folder</w:t>
      </w:r>
    </w:p>
    <w:p>
      <w:pPr>
        <w:pStyle w:val="FirstParagraph"/>
      </w:pPr>
      <w:r>
        <w:t xml:space="preserve">Do not place everything in a single broad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 </w:t>
      </w:r>
      <w:r>
        <w:t xml:space="preserve">directory.</w:t>
      </w:r>
    </w:p>
    <w:bookmarkEnd w:id="45"/>
    <w:bookmarkStart w:id="51" w:name="respect-layer-responsibilities"/>
    <w:p>
      <w:pPr>
        <w:pStyle w:val="Heading2"/>
      </w:pPr>
      <w:r>
        <w:t xml:space="preserve">5.3 Respect Layer Responsibilities</w:t>
      </w:r>
    </w:p>
    <w:bookmarkStart w:id="46" w:name="pages"/>
    <w:p>
      <w:pPr>
        <w:pStyle w:val="Heading3"/>
      </w:pPr>
      <w:r>
        <w:rPr>
          <w:rStyle w:val="VerbatimChar"/>
        </w:rPr>
        <w:t xml:space="preserve">pages</w:t>
      </w:r>
    </w:p>
    <w:p>
      <w:pPr>
        <w:pStyle w:val="FirstParagraph"/>
      </w:pPr>
      <w:r>
        <w:t xml:space="preserve">Top-level route-visible screens and page composition only.</w:t>
      </w:r>
    </w:p>
    <w:bookmarkEnd w:id="46"/>
    <w:bookmarkStart w:id="47" w:name="workflows"/>
    <w:p>
      <w:pPr>
        <w:pStyle w:val="Heading3"/>
      </w:pPr>
      <w:r>
        <w:rPr>
          <w:rStyle w:val="VerbatimChar"/>
        </w:rPr>
        <w:t xml:space="preserve">workflows</w:t>
      </w:r>
    </w:p>
    <w:p>
      <w:pPr>
        <w:pStyle w:val="FirstParagraph"/>
      </w:pPr>
      <w:r>
        <w:t xml:space="preserve">Review-heavy or multi-step action flows such as check-in, bed move, checkout, payment, refund.</w:t>
      </w:r>
    </w:p>
    <w:bookmarkEnd w:id="47"/>
    <w:bookmarkStart w:id="48" w:name="features"/>
    <w:p>
      <w:pPr>
        <w:pStyle w:val="Heading3"/>
      </w:pPr>
      <w:r>
        <w:rPr>
          <w:rStyle w:val="VerbatimChar"/>
        </w:rPr>
        <w:t xml:space="preserve">features</w:t>
      </w:r>
    </w:p>
    <w:p>
      <w:pPr>
        <w:pStyle w:val="FirstParagraph"/>
      </w:pPr>
      <w:r>
        <w:t xml:space="preserve">Reusable interaction bundles such as bed selector, payment form, reservation search.</w:t>
      </w:r>
    </w:p>
    <w:bookmarkEnd w:id="48"/>
    <w:bookmarkStart w:id="49" w:name="entities"/>
    <w:p>
      <w:pPr>
        <w:pStyle w:val="Heading3"/>
      </w:pPr>
      <w:r>
        <w:rPr>
          <w:rStyle w:val="VerbatimChar"/>
        </w:rPr>
        <w:t xml:space="preserve">entities</w:t>
      </w:r>
    </w:p>
    <w:p>
      <w:pPr>
        <w:pStyle w:val="FirstParagraph"/>
      </w:pPr>
      <w:r>
        <w:t xml:space="preserve">Canonical domain-aware UI and mapping for reservation, stay, bed, folio, maintenance case, housekeeping task, etc.</w:t>
      </w:r>
    </w:p>
    <w:bookmarkEnd w:id="49"/>
    <w:bookmarkStart w:id="50" w:name="shared"/>
    <w:p>
      <w:pPr>
        <w:pStyle w:val="Heading3"/>
      </w:pPr>
      <w:r>
        <w:rPr>
          <w:rStyle w:val="VerbatimChar"/>
        </w:rPr>
        <w:t xml:space="preserve">shared</w:t>
      </w:r>
    </w:p>
    <w:p>
      <w:pPr>
        <w:pStyle w:val="FirstParagraph"/>
      </w:pPr>
      <w:r>
        <w:t xml:space="preserve">Generic UI primitives and layout shells only.</w:t>
      </w:r>
    </w:p>
    <w:bookmarkEnd w:id="50"/>
    <w:bookmarkEnd w:id="51"/>
    <w:bookmarkStart w:id="52" w:name="keep-domain-components-out-of-shared"/>
    <w:p>
      <w:pPr>
        <w:pStyle w:val="Heading2"/>
      </w:pPr>
      <w:r>
        <w:t xml:space="preserve">5.4 Keep Domain Components out of Shared</w:t>
      </w:r>
    </w:p>
    <w:p>
      <w:pPr>
        <w:pStyle w:val="FirstParagraph"/>
      </w:pPr>
      <w:r>
        <w:t xml:space="preserve">Do not place Bed Tile, Folio Totals Box, Maintenance Impact Card, or Housekeeping Task Row in a generic shared bucket.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layout-implementation-instructions"/>
    <w:p>
      <w:pPr>
        <w:pStyle w:val="Heading1"/>
      </w:pPr>
      <w:r>
        <w:t xml:space="preserve">6. Layout Implementation Instructions</w:t>
      </w:r>
    </w:p>
    <w:bookmarkStart w:id="54" w:name="implement-the-approved-layout-families"/>
    <w:p>
      <w:pPr>
        <w:pStyle w:val="Heading2"/>
      </w:pPr>
      <w:r>
        <w:t xml:space="preserve">6.1 Implement the Approved Layout Families</w:t>
      </w:r>
    </w:p>
    <w:p>
      <w:pPr>
        <w:pStyle w:val="FirstParagraph"/>
      </w:pPr>
      <w:r>
        <w:t xml:space="preserve">Support these layout families:</w:t>
      </w:r>
    </w:p>
    <w:p>
      <w:pPr>
        <w:pStyle w:val="Compact"/>
        <w:numPr>
          <w:ilvl w:val="0"/>
          <w:numId w:val="1013"/>
        </w:numPr>
      </w:pPr>
      <w:r>
        <w:t xml:space="preserve">Summary + Board Layout</w:t>
      </w:r>
    </w:p>
    <w:p>
      <w:pPr>
        <w:pStyle w:val="Compact"/>
        <w:numPr>
          <w:ilvl w:val="0"/>
          <w:numId w:val="1013"/>
        </w:numPr>
      </w:pPr>
      <w:r>
        <w:t xml:space="preserve">Filter Bar + Master List + Context Panel</w:t>
      </w:r>
    </w:p>
    <w:p>
      <w:pPr>
        <w:pStyle w:val="Compact"/>
        <w:numPr>
          <w:ilvl w:val="0"/>
          <w:numId w:val="1013"/>
        </w:numPr>
      </w:pPr>
      <w:r>
        <w:t xml:space="preserve">Summary Strip + Multi-Section Detail + Sidebar Action Rail</w:t>
      </w:r>
    </w:p>
    <w:p>
      <w:pPr>
        <w:pStyle w:val="Compact"/>
        <w:numPr>
          <w:ilvl w:val="0"/>
          <w:numId w:val="1013"/>
        </w:numPr>
      </w:pPr>
      <w:r>
        <w:t xml:space="preserve">Guided Review Stack + Sticky Confirmation Zone</w:t>
      </w:r>
    </w:p>
    <w:p>
      <w:pPr>
        <w:pStyle w:val="Compact"/>
        <w:numPr>
          <w:ilvl w:val="0"/>
          <w:numId w:val="1013"/>
        </w:numPr>
      </w:pPr>
      <w:r>
        <w:t xml:space="preserve">Side Utility Panel</w:t>
      </w:r>
    </w:p>
    <w:bookmarkEnd w:id="54"/>
    <w:bookmarkStart w:id="55" w:name="preserve-section-ordering"/>
    <w:p>
      <w:pPr>
        <w:pStyle w:val="Heading2"/>
      </w:pPr>
      <w:r>
        <w:t xml:space="preserve">6.2 Preserve Section Ordering</w:t>
      </w:r>
    </w:p>
    <w:p>
      <w:pPr>
        <w:pStyle w:val="FirstParagraph"/>
      </w:pPr>
      <w:r>
        <w:t xml:space="preserve">Do not reorder sections in ways that break decision flow.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In checkout, consequence and balance due must appear before final confirmation.</w:t>
      </w:r>
      <w:r>
        <w:t xml:space="preserve"> </w:t>
      </w:r>
      <w:r>
        <w:t xml:space="preserve">- In stay detail, current bed and folio summary must appear before history.</w:t>
      </w:r>
      <w:r>
        <w:t xml:space="preserve"> </w:t>
      </w:r>
      <w:r>
        <w:t xml:space="preserve">- In arrival board, readiness and actionability must be visible near row action.</w:t>
      </w:r>
    </w:p>
    <w:bookmarkEnd w:id="55"/>
    <w:bookmarkStart w:id="56" w:name="sticky-behavior"/>
    <w:p>
      <w:pPr>
        <w:pStyle w:val="Heading2"/>
      </w:pPr>
      <w:r>
        <w:t xml:space="preserve">6.3 Sticky Behavior</w:t>
      </w:r>
    </w:p>
    <w:p>
      <w:pPr>
        <w:pStyle w:val="FirstParagraph"/>
      </w:pPr>
      <w:r>
        <w:t xml:space="preserve">Implement sticky patterns only where defined:</w:t>
      </w:r>
    </w:p>
    <w:p>
      <w:pPr>
        <w:pStyle w:val="Compact"/>
        <w:numPr>
          <w:ilvl w:val="0"/>
          <w:numId w:val="1014"/>
        </w:numPr>
      </w:pPr>
      <w:r>
        <w:t xml:space="preserve">sticky confirmation footer for high-impact workflows</w:t>
      </w:r>
    </w:p>
    <w:p>
      <w:pPr>
        <w:pStyle w:val="Compact"/>
        <w:numPr>
          <w:ilvl w:val="0"/>
          <w:numId w:val="1014"/>
        </w:numPr>
      </w:pPr>
      <w:r>
        <w:t xml:space="preserve">sticky action rail for long detail screens when justified</w:t>
      </w:r>
    </w:p>
    <w:p>
      <w:pPr>
        <w:pStyle w:val="Compact"/>
        <w:numPr>
          <w:ilvl w:val="0"/>
          <w:numId w:val="1014"/>
        </w:numPr>
      </w:pPr>
      <w:r>
        <w:t xml:space="preserve">sticky summary only where scroll depth requires it</w:t>
      </w:r>
    </w:p>
    <w:p>
      <w:pPr>
        <w:pStyle w:val="FirstParagraph"/>
      </w:pPr>
      <w:r>
        <w:t xml:space="preserve">Avoid sticky clutter.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component-implementation-instructions"/>
    <w:p>
      <w:pPr>
        <w:pStyle w:val="Heading1"/>
      </w:pPr>
      <w:r>
        <w:t xml:space="preserve">7. Component Implementation Instructions</w:t>
      </w:r>
    </w:p>
    <w:bookmarkStart w:id="58" w:name="build-shared-foundations-first"/>
    <w:p>
      <w:pPr>
        <w:pStyle w:val="Heading2"/>
      </w:pPr>
      <w:r>
        <w:t xml:space="preserve">7.1 Build Shared Foundations First</w:t>
      </w:r>
    </w:p>
    <w:p>
      <w:pPr>
        <w:pStyle w:val="FirstParagraph"/>
      </w:pPr>
      <w:r>
        <w:t xml:space="preserve">Build these generic/shared components first:</w:t>
      </w:r>
    </w:p>
    <w:p>
      <w:pPr>
        <w:pStyle w:val="Compact"/>
        <w:numPr>
          <w:ilvl w:val="0"/>
          <w:numId w:val="1015"/>
        </w:numPr>
      </w:pPr>
      <w:r>
        <w:t xml:space="preserve">App Shell</w:t>
      </w:r>
    </w:p>
    <w:p>
      <w:pPr>
        <w:pStyle w:val="Compact"/>
        <w:numPr>
          <w:ilvl w:val="0"/>
          <w:numId w:val="1015"/>
        </w:numPr>
      </w:pPr>
      <w:r>
        <w:t xml:space="preserve">Page Header</w:t>
      </w:r>
    </w:p>
    <w:p>
      <w:pPr>
        <w:pStyle w:val="Compact"/>
        <w:numPr>
          <w:ilvl w:val="0"/>
          <w:numId w:val="1015"/>
        </w:numPr>
      </w:pPr>
      <w:r>
        <w:t xml:space="preserve">Summary Strip shell</w:t>
      </w:r>
    </w:p>
    <w:p>
      <w:pPr>
        <w:pStyle w:val="Compact"/>
        <w:numPr>
          <w:ilvl w:val="0"/>
          <w:numId w:val="1015"/>
        </w:numPr>
      </w:pPr>
      <w:r>
        <w:t xml:space="preserve">Alert Block shell</w:t>
      </w:r>
    </w:p>
    <w:p>
      <w:pPr>
        <w:pStyle w:val="Compact"/>
        <w:numPr>
          <w:ilvl w:val="0"/>
          <w:numId w:val="1015"/>
        </w:numPr>
      </w:pPr>
      <w:r>
        <w:t xml:space="preserve">Status Badge shell</w:t>
      </w:r>
    </w:p>
    <w:p>
      <w:pPr>
        <w:pStyle w:val="Compact"/>
        <w:numPr>
          <w:ilvl w:val="0"/>
          <w:numId w:val="1015"/>
        </w:numPr>
      </w:pPr>
      <w:r>
        <w:t xml:space="preserve">Section Shell</w:t>
      </w:r>
    </w:p>
    <w:p>
      <w:pPr>
        <w:pStyle w:val="Compact"/>
        <w:numPr>
          <w:ilvl w:val="0"/>
          <w:numId w:val="1015"/>
        </w:numPr>
      </w:pPr>
      <w:r>
        <w:t xml:space="preserve">Filter Bar</w:t>
      </w:r>
    </w:p>
    <w:p>
      <w:pPr>
        <w:pStyle w:val="Compact"/>
        <w:numPr>
          <w:ilvl w:val="0"/>
          <w:numId w:val="1015"/>
        </w:numPr>
      </w:pPr>
      <w:r>
        <w:t xml:space="preserve">Sticky Confirmation Footer</w:t>
      </w:r>
    </w:p>
    <w:p>
      <w:pPr>
        <w:pStyle w:val="Compact"/>
        <w:numPr>
          <w:ilvl w:val="0"/>
          <w:numId w:val="1015"/>
        </w:numPr>
      </w:pPr>
      <w:r>
        <w:t xml:space="preserve">generic table/list shell</w:t>
      </w:r>
    </w:p>
    <w:p>
      <w:pPr>
        <w:pStyle w:val="Compact"/>
        <w:numPr>
          <w:ilvl w:val="0"/>
          <w:numId w:val="1015"/>
        </w:numPr>
      </w:pPr>
      <w:r>
        <w:t xml:space="preserve">modal / drawer / panel shells</w:t>
      </w:r>
    </w:p>
    <w:bookmarkEnd w:id="58"/>
    <w:bookmarkStart w:id="59" w:name="build-domain-components-second"/>
    <w:p>
      <w:pPr>
        <w:pStyle w:val="Heading2"/>
      </w:pPr>
      <w:r>
        <w:t xml:space="preserve">7.2 Build Domain Components Second</w:t>
      </w:r>
    </w:p>
    <w:p>
      <w:pPr>
        <w:pStyle w:val="FirstParagraph"/>
      </w:pPr>
      <w:r>
        <w:t xml:space="preserve">Then build the core domain-aware components:</w:t>
      </w:r>
    </w:p>
    <w:p>
      <w:pPr>
        <w:pStyle w:val="Compact"/>
        <w:numPr>
          <w:ilvl w:val="0"/>
          <w:numId w:val="1016"/>
        </w:numPr>
      </w:pPr>
      <w:r>
        <w:t xml:space="preserve">Bed Tile</w:t>
      </w:r>
    </w:p>
    <w:p>
      <w:pPr>
        <w:pStyle w:val="Compact"/>
        <w:numPr>
          <w:ilvl w:val="0"/>
          <w:numId w:val="1016"/>
        </w:numPr>
      </w:pPr>
      <w:r>
        <w:t xml:space="preserve">Assignment Card</w:t>
      </w:r>
    </w:p>
    <w:p>
      <w:pPr>
        <w:pStyle w:val="Compact"/>
        <w:numPr>
          <w:ilvl w:val="0"/>
          <w:numId w:val="1016"/>
        </w:numPr>
      </w:pPr>
      <w:r>
        <w:t xml:space="preserve">Folio Totals Box</w:t>
      </w:r>
    </w:p>
    <w:p>
      <w:pPr>
        <w:pStyle w:val="Compact"/>
        <w:numPr>
          <w:ilvl w:val="0"/>
          <w:numId w:val="1016"/>
        </w:numPr>
      </w:pPr>
      <w:r>
        <w:t xml:space="preserve">Maintenance Impact Card</w:t>
      </w:r>
    </w:p>
    <w:p>
      <w:pPr>
        <w:pStyle w:val="Compact"/>
        <w:numPr>
          <w:ilvl w:val="0"/>
          <w:numId w:val="1016"/>
        </w:numPr>
      </w:pPr>
      <w:r>
        <w:t xml:space="preserve">Maintenance Status Timeline</w:t>
      </w:r>
    </w:p>
    <w:p>
      <w:pPr>
        <w:pStyle w:val="Compact"/>
        <w:numPr>
          <w:ilvl w:val="0"/>
          <w:numId w:val="1016"/>
        </w:numPr>
      </w:pPr>
      <w:r>
        <w:t xml:space="preserve">Housekeeping Task Row</w:t>
      </w:r>
    </w:p>
    <w:p>
      <w:pPr>
        <w:pStyle w:val="Compact"/>
        <w:numPr>
          <w:ilvl w:val="0"/>
          <w:numId w:val="1016"/>
        </w:numPr>
      </w:pPr>
      <w:r>
        <w:t xml:space="preserve">Receivable Row</w:t>
      </w:r>
    </w:p>
    <w:p>
      <w:pPr>
        <w:pStyle w:val="Compact"/>
        <w:numPr>
          <w:ilvl w:val="0"/>
          <w:numId w:val="1016"/>
        </w:numPr>
      </w:pPr>
      <w:r>
        <w:t xml:space="preserve">AI Answer Card</w:t>
      </w:r>
    </w:p>
    <w:p>
      <w:pPr>
        <w:pStyle w:val="Compact"/>
        <w:numPr>
          <w:ilvl w:val="0"/>
          <w:numId w:val="1016"/>
        </w:numPr>
      </w:pPr>
      <w:r>
        <w:t xml:space="preserve">AI Suggested Action Card</w:t>
      </w:r>
    </w:p>
    <w:bookmarkEnd w:id="59"/>
    <w:bookmarkStart w:id="60" w:name="build-feature-bundles-third"/>
    <w:p>
      <w:pPr>
        <w:pStyle w:val="Heading2"/>
      </w:pPr>
      <w:r>
        <w:t xml:space="preserve">7.3 Build Feature Bundles Third</w:t>
      </w:r>
    </w:p>
    <w:p>
      <w:pPr>
        <w:pStyle w:val="FirstParagraph"/>
      </w:pPr>
      <w:r>
        <w:t xml:space="preserve">Then implement feature-level modules:</w:t>
      </w:r>
    </w:p>
    <w:p>
      <w:pPr>
        <w:pStyle w:val="Compact"/>
        <w:numPr>
          <w:ilvl w:val="0"/>
          <w:numId w:val="1017"/>
        </w:numPr>
      </w:pPr>
      <w:r>
        <w:t xml:space="preserve">Bed Selector</w:t>
      </w:r>
    </w:p>
    <w:p>
      <w:pPr>
        <w:pStyle w:val="Compact"/>
        <w:numPr>
          <w:ilvl w:val="0"/>
          <w:numId w:val="1017"/>
        </w:numPr>
      </w:pPr>
      <w:r>
        <w:t xml:space="preserve">Guest Selector</w:t>
      </w:r>
    </w:p>
    <w:p>
      <w:pPr>
        <w:pStyle w:val="Compact"/>
        <w:numPr>
          <w:ilvl w:val="0"/>
          <w:numId w:val="1017"/>
        </w:numPr>
      </w:pPr>
      <w:r>
        <w:t xml:space="preserve">Reservation Search</w:t>
      </w:r>
    </w:p>
    <w:p>
      <w:pPr>
        <w:pStyle w:val="Compact"/>
        <w:numPr>
          <w:ilvl w:val="0"/>
          <w:numId w:val="1017"/>
        </w:numPr>
      </w:pPr>
      <w:r>
        <w:t xml:space="preserve">Payment Form</w:t>
      </w:r>
    </w:p>
    <w:p>
      <w:pPr>
        <w:pStyle w:val="Compact"/>
        <w:numPr>
          <w:ilvl w:val="0"/>
          <w:numId w:val="1017"/>
        </w:numPr>
      </w:pPr>
      <w:r>
        <w:t xml:space="preserve">Refund Form</w:t>
      </w:r>
    </w:p>
    <w:p>
      <w:pPr>
        <w:pStyle w:val="Compact"/>
        <w:numPr>
          <w:ilvl w:val="0"/>
          <w:numId w:val="1017"/>
        </w:numPr>
      </w:pPr>
      <w:r>
        <w:t xml:space="preserve">Open Maintenance Case</w:t>
      </w:r>
    </w:p>
    <w:p>
      <w:pPr>
        <w:pStyle w:val="Compact"/>
        <w:numPr>
          <w:ilvl w:val="0"/>
          <w:numId w:val="1017"/>
        </w:numPr>
      </w:pPr>
      <w:r>
        <w:t xml:space="preserve">Housekeeping Task Controls</w:t>
      </w:r>
    </w:p>
    <w:bookmarkEnd w:id="60"/>
    <w:bookmarkStart w:id="61" w:name="build-pages-and-workflows-by-phase"/>
    <w:p>
      <w:pPr>
        <w:pStyle w:val="Heading2"/>
      </w:pPr>
      <w:r>
        <w:t xml:space="preserve">7.4 Build Pages and Workflows by Phase</w:t>
      </w:r>
    </w:p>
    <w:p>
      <w:pPr>
        <w:pStyle w:val="FirstParagraph"/>
      </w:pPr>
      <w:r>
        <w:t xml:space="preserve">Compose shared + entity + feature components into pages and workflows only after foundations exist.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7" w:name="visual-and-interaction-constraints"/>
    <w:p>
      <w:pPr>
        <w:pStyle w:val="Heading1"/>
      </w:pPr>
      <w:r>
        <w:t xml:space="preserve">8. Visual and Interaction Constraints</w:t>
      </w:r>
    </w:p>
    <w:bookmarkStart w:id="63" w:name="do-not-freelance-the-design-language"/>
    <w:p>
      <w:pPr>
        <w:pStyle w:val="Heading2"/>
      </w:pPr>
      <w:r>
        <w:t xml:space="preserve">8.1 Do Not Freelance the Design Language</w:t>
      </w:r>
    </w:p>
    <w:p>
      <w:pPr>
        <w:pStyle w:val="FirstParagraph"/>
      </w:pPr>
      <w:r>
        <w:t xml:space="preserve">Follow the approved design semantics:</w:t>
      </w:r>
    </w:p>
    <w:p>
      <w:pPr>
        <w:pStyle w:val="Compact"/>
        <w:numPr>
          <w:ilvl w:val="0"/>
          <w:numId w:val="1018"/>
        </w:numPr>
      </w:pPr>
      <w:r>
        <w:t xml:space="preserve">operational status distinct from financial status</w:t>
      </w:r>
    </w:p>
    <w:p>
      <w:pPr>
        <w:pStyle w:val="Compact"/>
        <w:numPr>
          <w:ilvl w:val="0"/>
          <w:numId w:val="1018"/>
        </w:numPr>
      </w:pPr>
      <w:r>
        <w:t xml:space="preserve">readiness distinct from maintenance</w:t>
      </w:r>
    </w:p>
    <w:p>
      <w:pPr>
        <w:pStyle w:val="Compact"/>
        <w:numPr>
          <w:ilvl w:val="0"/>
          <w:numId w:val="1018"/>
        </w:numPr>
      </w:pPr>
      <w:r>
        <w:t xml:space="preserve">warnings distinct from hard blocks</w:t>
      </w:r>
    </w:p>
    <w:p>
      <w:pPr>
        <w:pStyle w:val="Compact"/>
        <w:numPr>
          <w:ilvl w:val="0"/>
          <w:numId w:val="1018"/>
        </w:numPr>
      </w:pPr>
      <w:r>
        <w:t xml:space="preserve">override states explicitly surfaced</w:t>
      </w:r>
    </w:p>
    <w:bookmarkEnd w:id="63"/>
    <w:bookmarkStart w:id="64" w:name="button-labels-must-be-command-oriented"/>
    <w:p>
      <w:pPr>
        <w:pStyle w:val="Heading2"/>
      </w:pPr>
      <w:r>
        <w:t xml:space="preserve">8.2 Button Labels Must Be Command-Oriented</w:t>
      </w:r>
    </w:p>
    <w:p>
      <w:pPr>
        <w:pStyle w:val="FirstParagraph"/>
      </w:pPr>
      <w:r>
        <w:t xml:space="preserve">Prefer labels like:</w:t>
      </w:r>
    </w:p>
    <w:p>
      <w:pPr>
        <w:pStyle w:val="Compact"/>
        <w:numPr>
          <w:ilvl w:val="0"/>
          <w:numId w:val="1019"/>
        </w:numPr>
      </w:pPr>
      <w:r>
        <w:t xml:space="preserve">Check In Guest</w:t>
      </w:r>
    </w:p>
    <w:p>
      <w:pPr>
        <w:pStyle w:val="Compact"/>
        <w:numPr>
          <w:ilvl w:val="0"/>
          <w:numId w:val="1019"/>
        </w:numPr>
      </w:pPr>
      <w:r>
        <w:t xml:space="preserve">Confirm Bed Move</w:t>
      </w:r>
    </w:p>
    <w:p>
      <w:pPr>
        <w:pStyle w:val="Compact"/>
        <w:numPr>
          <w:ilvl w:val="0"/>
          <w:numId w:val="1019"/>
        </w:numPr>
      </w:pPr>
      <w:r>
        <w:t xml:space="preserve">Check Out Stay</w:t>
      </w:r>
    </w:p>
    <w:p>
      <w:pPr>
        <w:pStyle w:val="Compact"/>
        <w:numPr>
          <w:ilvl w:val="0"/>
          <w:numId w:val="1019"/>
        </w:numPr>
      </w:pPr>
      <w:r>
        <w:t xml:space="preserve">Post Payment</w:t>
      </w:r>
    </w:p>
    <w:p>
      <w:pPr>
        <w:pStyle w:val="Compact"/>
        <w:numPr>
          <w:ilvl w:val="0"/>
          <w:numId w:val="1019"/>
        </w:numPr>
      </w:pPr>
      <w:r>
        <w:t xml:space="preserve">Post Refund</w:t>
      </w:r>
    </w:p>
    <w:p>
      <w:pPr>
        <w:pStyle w:val="Compact"/>
        <w:numPr>
          <w:ilvl w:val="0"/>
          <w:numId w:val="1019"/>
        </w:numPr>
      </w:pPr>
      <w:r>
        <w:t xml:space="preserve">Resolve Case</w:t>
      </w:r>
    </w:p>
    <w:p>
      <w:pPr>
        <w:pStyle w:val="FirstParagraph"/>
      </w:pPr>
      <w:r>
        <w:t xml:space="preserve">Avoid vague labels like:</w:t>
      </w:r>
    </w:p>
    <w:p>
      <w:pPr>
        <w:pStyle w:val="Compact"/>
        <w:numPr>
          <w:ilvl w:val="0"/>
          <w:numId w:val="1020"/>
        </w:numPr>
      </w:pPr>
      <w:r>
        <w:t xml:space="preserve">Save</w:t>
      </w:r>
    </w:p>
    <w:p>
      <w:pPr>
        <w:pStyle w:val="Compact"/>
        <w:numPr>
          <w:ilvl w:val="0"/>
          <w:numId w:val="1020"/>
        </w:numPr>
      </w:pPr>
      <w:r>
        <w:t xml:space="preserve">Apply</w:t>
      </w:r>
    </w:p>
    <w:p>
      <w:pPr>
        <w:pStyle w:val="Compact"/>
        <w:numPr>
          <w:ilvl w:val="0"/>
          <w:numId w:val="1020"/>
        </w:numPr>
      </w:pPr>
      <w:r>
        <w:t xml:space="preserve">Continue</w:t>
      </w:r>
    </w:p>
    <w:p>
      <w:pPr>
        <w:pStyle w:val="Compact"/>
        <w:numPr>
          <w:ilvl w:val="0"/>
          <w:numId w:val="1020"/>
        </w:numPr>
      </w:pPr>
      <w:r>
        <w:t xml:space="preserve">Done</w:t>
      </w:r>
    </w:p>
    <w:p>
      <w:pPr>
        <w:pStyle w:val="FirstParagraph"/>
      </w:pPr>
      <w:r>
        <w:t xml:space="preserve">unless the context is extremely explicit.</w:t>
      </w:r>
    </w:p>
    <w:bookmarkEnd w:id="64"/>
    <w:bookmarkStart w:id="65" w:name="financial-presentation-rules"/>
    <w:p>
      <w:pPr>
        <w:pStyle w:val="Heading2"/>
      </w:pPr>
      <w:r>
        <w:t xml:space="preserve">8.3 Financial Presentation Rules</w:t>
      </w:r>
    </w:p>
    <w:p>
      <w:pPr>
        <w:pStyle w:val="FirstParagraph"/>
      </w:pPr>
      <w:r>
        <w:t xml:space="preserve">In Folio and checkout-related views:</w:t>
      </w:r>
    </w:p>
    <w:p>
      <w:pPr>
        <w:pStyle w:val="Compact"/>
        <w:numPr>
          <w:ilvl w:val="0"/>
          <w:numId w:val="1021"/>
        </w:numPr>
      </w:pPr>
      <w:r>
        <w:t xml:space="preserve">clearly separate charges, payments, and refunds</w:t>
      </w:r>
    </w:p>
    <w:p>
      <w:pPr>
        <w:pStyle w:val="Compact"/>
        <w:numPr>
          <w:ilvl w:val="0"/>
          <w:numId w:val="1021"/>
        </w:numPr>
      </w:pPr>
      <w:r>
        <w:t xml:space="preserve">always show balance due prominently</w:t>
      </w:r>
    </w:p>
    <w:p>
      <w:pPr>
        <w:pStyle w:val="Compact"/>
        <w:numPr>
          <w:ilvl w:val="0"/>
          <w:numId w:val="1021"/>
        </w:numPr>
      </w:pPr>
      <w:r>
        <w:t xml:space="preserve">if checkout leaves unpaid balance, explicitly surface receivable implication</w:t>
      </w:r>
    </w:p>
    <w:bookmarkEnd w:id="65"/>
    <w:bookmarkStart w:id="66" w:name="inventory-presentation-rules"/>
    <w:p>
      <w:pPr>
        <w:pStyle w:val="Heading2"/>
      </w:pPr>
      <w:r>
        <w:t xml:space="preserve">8.4 Inventory Presentation Rules</w:t>
      </w:r>
    </w:p>
    <w:p>
      <w:pPr>
        <w:pStyle w:val="FirstParagraph"/>
      </w:pPr>
      <w:r>
        <w:t xml:space="preserve">In inventory- and stay-related screens:</w:t>
      </w:r>
    </w:p>
    <w:p>
      <w:pPr>
        <w:pStyle w:val="Compact"/>
        <w:numPr>
          <w:ilvl w:val="0"/>
          <w:numId w:val="1022"/>
        </w:numPr>
      </w:pPr>
      <w:r>
        <w:t xml:space="preserve">surface bed identity clearly</w:t>
      </w:r>
    </w:p>
    <w:p>
      <w:pPr>
        <w:pStyle w:val="Compact"/>
        <w:numPr>
          <w:ilvl w:val="0"/>
          <w:numId w:val="1022"/>
        </w:numPr>
      </w:pPr>
      <w:r>
        <w:t xml:space="preserve">do not hide bed state behind room-only abstractions</w:t>
      </w:r>
    </w:p>
    <w:p>
      <w:pPr>
        <w:pStyle w:val="Compact"/>
        <w:numPr>
          <w:ilvl w:val="0"/>
          <w:numId w:val="1022"/>
        </w:numPr>
      </w:pPr>
      <w:r>
        <w:t xml:space="preserve">differentiate occupied / reserved / dirty / maintenance-blocked / out-of-order clearly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workflow-instructions"/>
    <w:p>
      <w:pPr>
        <w:pStyle w:val="Heading1"/>
      </w:pPr>
      <w:r>
        <w:t xml:space="preserve">9. Workflow Instructions</w:t>
      </w:r>
    </w:p>
    <w:bookmarkEnd w:id="68"/>
    <w:bookmarkStart w:id="69" w:name="check-in-workflow"/>
    <w:p>
      <w:pPr>
        <w:pStyle w:val="Heading1"/>
      </w:pPr>
      <w:r>
        <w:t xml:space="preserve">9.1 Check-In Workflow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23"/>
        </w:numPr>
      </w:pPr>
      <w:r>
        <w:t xml:space="preserve">reservation/guest review</w:t>
      </w:r>
    </w:p>
    <w:p>
      <w:pPr>
        <w:pStyle w:val="Compact"/>
        <w:numPr>
          <w:ilvl w:val="0"/>
          <w:numId w:val="1023"/>
        </w:numPr>
      </w:pPr>
      <w:r>
        <w:t xml:space="preserve">assignment review</w:t>
      </w:r>
    </w:p>
    <w:p>
      <w:pPr>
        <w:pStyle w:val="Compact"/>
        <w:numPr>
          <w:ilvl w:val="0"/>
          <w:numId w:val="1023"/>
        </w:numPr>
      </w:pPr>
      <w:r>
        <w:t xml:space="preserve">readiness/warning review</w:t>
      </w:r>
    </w:p>
    <w:p>
      <w:pPr>
        <w:pStyle w:val="Compact"/>
        <w:numPr>
          <w:ilvl w:val="0"/>
          <w:numId w:val="1023"/>
        </w:numPr>
      </w:pPr>
      <w:r>
        <w:t xml:space="preserve">clear final confirmation</w:t>
      </w:r>
    </w:p>
    <w:p>
      <w:pPr>
        <w:pStyle w:val="FirstParagraph"/>
      </w:pPr>
      <w:r>
        <w:t xml:space="preserve">Must not be a blind direct action from list row.</w:t>
      </w:r>
    </w:p>
    <w:p>
      <w:r>
        <w:pict>
          <v:rect style="width:0;height:1.5pt" o:hralign="center" o:hrstd="t" o:hr="t"/>
        </w:pict>
      </w:r>
    </w:p>
    <w:bookmarkEnd w:id="69"/>
    <w:bookmarkStart w:id="70" w:name="bed-move-workflow"/>
    <w:p>
      <w:pPr>
        <w:pStyle w:val="Heading1"/>
      </w:pPr>
      <w:r>
        <w:t xml:space="preserve">9.2 Bed Move Workflow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24"/>
        </w:numPr>
      </w:pPr>
      <w:r>
        <w:t xml:space="preserve">current stay snapshot</w:t>
      </w:r>
    </w:p>
    <w:p>
      <w:pPr>
        <w:pStyle w:val="Compact"/>
        <w:numPr>
          <w:ilvl w:val="0"/>
          <w:numId w:val="1024"/>
        </w:numPr>
      </w:pPr>
      <w:r>
        <w:t xml:space="preserve">candidate bed selection</w:t>
      </w:r>
    </w:p>
    <w:p>
      <w:pPr>
        <w:pStyle w:val="Compact"/>
        <w:numPr>
          <w:ilvl w:val="0"/>
          <w:numId w:val="1024"/>
        </w:numPr>
      </w:pPr>
      <w:r>
        <w:t xml:space="preserve">target eligibility visibility</w:t>
      </w:r>
    </w:p>
    <w:p>
      <w:pPr>
        <w:pStyle w:val="Compact"/>
        <w:numPr>
          <w:ilvl w:val="0"/>
          <w:numId w:val="1024"/>
        </w:numPr>
      </w:pPr>
      <w:r>
        <w:t xml:space="preserve">reason capture</w:t>
      </w:r>
    </w:p>
    <w:p>
      <w:pPr>
        <w:pStyle w:val="Compact"/>
        <w:numPr>
          <w:ilvl w:val="0"/>
          <w:numId w:val="1024"/>
        </w:numPr>
      </w:pPr>
      <w:r>
        <w:t xml:space="preserve">clear move consequence summary</w:t>
      </w:r>
    </w:p>
    <w:p>
      <w:pPr>
        <w:pStyle w:val="Compact"/>
        <w:numPr>
          <w:ilvl w:val="0"/>
          <w:numId w:val="1024"/>
        </w:numPr>
      </w:pPr>
      <w:r>
        <w:t xml:space="preserve">final confirmation</w:t>
      </w:r>
    </w:p>
    <w:p>
      <w:pPr>
        <w:pStyle w:val="FirstParagraph"/>
      </w:pPr>
      <w:r>
        <w:t xml:space="preserve">Do not reduce this to a simple dropdown with hidden consequences.</w:t>
      </w:r>
    </w:p>
    <w:p>
      <w:r>
        <w:pict>
          <v:rect style="width:0;height:1.5pt" o:hralign="center" o:hrstd="t" o:hr="t"/>
        </w:pict>
      </w:r>
    </w:p>
    <w:bookmarkEnd w:id="70"/>
    <w:bookmarkStart w:id="71" w:name="checkout-workflow"/>
    <w:p>
      <w:pPr>
        <w:pStyle w:val="Heading1"/>
      </w:pPr>
      <w:r>
        <w:t xml:space="preserve">9.3 Checkout Workflow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25"/>
        </w:numPr>
      </w:pPr>
      <w:r>
        <w:t xml:space="preserve">current stay review</w:t>
      </w:r>
    </w:p>
    <w:p>
      <w:pPr>
        <w:pStyle w:val="Compact"/>
        <w:numPr>
          <w:ilvl w:val="0"/>
          <w:numId w:val="1025"/>
        </w:numPr>
      </w:pPr>
      <w:r>
        <w:t xml:space="preserve">explicit bed post-checkout outcome</w:t>
      </w:r>
    </w:p>
    <w:p>
      <w:pPr>
        <w:pStyle w:val="Compact"/>
        <w:numPr>
          <w:ilvl w:val="0"/>
          <w:numId w:val="1025"/>
        </w:numPr>
      </w:pPr>
      <w:r>
        <w:t xml:space="preserve">folio totals review</w:t>
      </w:r>
    </w:p>
    <w:p>
      <w:pPr>
        <w:pStyle w:val="Compact"/>
        <w:numPr>
          <w:ilvl w:val="0"/>
          <w:numId w:val="1025"/>
        </w:numPr>
      </w:pPr>
      <w:r>
        <w:t xml:space="preserve">receivable implication if balance remains</w:t>
      </w:r>
    </w:p>
    <w:p>
      <w:pPr>
        <w:pStyle w:val="Compact"/>
        <w:numPr>
          <w:ilvl w:val="0"/>
          <w:numId w:val="1025"/>
        </w:numPr>
      </w:pPr>
      <w:r>
        <w:t xml:space="preserve">warning/block distinction</w:t>
      </w:r>
    </w:p>
    <w:p>
      <w:pPr>
        <w:pStyle w:val="Compact"/>
        <w:numPr>
          <w:ilvl w:val="0"/>
          <w:numId w:val="1025"/>
        </w:numPr>
      </w:pPr>
      <w:r>
        <w:t xml:space="preserve">final sticky confirmation zone</w:t>
      </w:r>
    </w:p>
    <w:p>
      <w:r>
        <w:pict>
          <v:rect style="width:0;height:1.5pt" o:hralign="center" o:hrstd="t" o:hr="t"/>
        </w:pict>
      </w:r>
    </w:p>
    <w:bookmarkEnd w:id="71"/>
    <w:bookmarkStart w:id="72" w:name="payment-refund-workflow"/>
    <w:p>
      <w:pPr>
        <w:pStyle w:val="Heading1"/>
      </w:pPr>
      <w:r>
        <w:t xml:space="preserve">9.4 Payment / Refund Workflow</w:t>
      </w:r>
    </w:p>
    <w:p>
      <w:pPr>
        <w:pStyle w:val="FirstParagraph"/>
      </w:pPr>
      <w:r>
        <w:t xml:space="preserve">Must include:</w:t>
      </w:r>
    </w:p>
    <w:p>
      <w:pPr>
        <w:pStyle w:val="Compact"/>
        <w:numPr>
          <w:ilvl w:val="0"/>
          <w:numId w:val="1026"/>
        </w:numPr>
      </w:pPr>
      <w:r>
        <w:t xml:space="preserve">current balance context</w:t>
      </w:r>
    </w:p>
    <w:p>
      <w:pPr>
        <w:pStyle w:val="Compact"/>
        <w:numPr>
          <w:ilvl w:val="0"/>
          <w:numId w:val="1026"/>
        </w:numPr>
      </w:pPr>
      <w:r>
        <w:t xml:space="preserve">amount entry</w:t>
      </w:r>
    </w:p>
    <w:p>
      <w:pPr>
        <w:pStyle w:val="Compact"/>
        <w:numPr>
          <w:ilvl w:val="0"/>
          <w:numId w:val="1026"/>
        </w:numPr>
      </w:pPr>
      <w:r>
        <w:t xml:space="preserve">method or reason as needed</w:t>
      </w:r>
    </w:p>
    <w:p>
      <w:pPr>
        <w:pStyle w:val="Compact"/>
        <w:numPr>
          <w:ilvl w:val="0"/>
          <w:numId w:val="1026"/>
        </w:numPr>
      </w:pPr>
      <w:r>
        <w:t xml:space="preserve">resulting balance visibility where relevant</w:t>
      </w:r>
    </w:p>
    <w:p>
      <w:pPr>
        <w:pStyle w:val="Compact"/>
        <w:numPr>
          <w:ilvl w:val="0"/>
          <w:numId w:val="1026"/>
        </w:numPr>
      </w:pPr>
      <w:r>
        <w:t xml:space="preserve">validation summary if invalid</w:t>
      </w:r>
    </w:p>
    <w:p>
      <w:r>
        <w:pict>
          <v:rect style="width:0;height:1.5pt" o:hralign="center" o:hrstd="t" o:hr="t"/>
        </w:pict>
      </w:r>
    </w:p>
    <w:bookmarkEnd w:id="72"/>
    <w:bookmarkStart w:id="78" w:name="X49c9c27b7b81b0f5d8545fa40d06c011ad2be57"/>
    <w:p>
      <w:pPr>
        <w:pStyle w:val="Heading1"/>
      </w:pPr>
      <w:r>
        <w:t xml:space="preserve">10. State, Validation, and Permission Handling Instructions</w:t>
      </w:r>
    </w:p>
    <w:bookmarkStart w:id="73" w:name="rule-computation-boundary"/>
    <w:p>
      <w:pPr>
        <w:pStyle w:val="Heading2"/>
      </w:pPr>
      <w:r>
        <w:t xml:space="preserve">10.1 Rule Computation Boundary</w:t>
      </w:r>
    </w:p>
    <w:p>
      <w:pPr>
        <w:pStyle w:val="FirstParagraph"/>
      </w:pPr>
      <w:r>
        <w:t xml:space="preserve">Do not compute deep business truth in presentational components.</w:t>
      </w:r>
    </w:p>
    <w:bookmarkEnd w:id="73"/>
    <w:bookmarkStart w:id="74" w:name="ui-rendering-boundary"/>
    <w:p>
      <w:pPr>
        <w:pStyle w:val="Heading2"/>
      </w:pPr>
      <w:r>
        <w:t xml:space="preserve">10.2 UI Rendering Boundary</w:t>
      </w:r>
    </w:p>
    <w:p>
      <w:pPr>
        <w:pStyle w:val="FirstParagraph"/>
      </w:pPr>
      <w:r>
        <w:t xml:space="preserve">Presentational components should render surfaced outcomes, not become rule engines.</w:t>
      </w:r>
    </w:p>
    <w:bookmarkEnd w:id="74"/>
    <w:bookmarkStart w:id="75" w:name="validation-rendering"/>
    <w:p>
      <w:pPr>
        <w:pStyle w:val="Heading2"/>
      </w:pPr>
      <w:r>
        <w:t xml:space="preserve">10.3 Validation Rendering</w:t>
      </w:r>
    </w:p>
    <w:p>
      <w:pPr>
        <w:pStyle w:val="FirstParagraph"/>
      </w:pPr>
      <w:r>
        <w:t xml:space="preserve">Use Validation Summary Block for grouped issues in review/form contexts.</w:t>
      </w:r>
    </w:p>
    <w:bookmarkEnd w:id="75"/>
    <w:bookmarkStart w:id="76" w:name="permission-rendering"/>
    <w:p>
      <w:pPr>
        <w:pStyle w:val="Heading2"/>
      </w:pPr>
      <w:r>
        <w:t xml:space="preserve">10.4 Permission Rendering</w:t>
      </w:r>
    </w:p>
    <w:p>
      <w:pPr>
        <w:pStyle w:val="FirstParagraph"/>
      </w:pPr>
      <w:r>
        <w:t xml:space="preserve">Action visibility/disabled state should be decided in page/workflow/feature composition layers, not hidden deep inside generic buttons.</w:t>
      </w:r>
    </w:p>
    <w:bookmarkEnd w:id="76"/>
    <w:bookmarkStart w:id="77" w:name="override-rendering"/>
    <w:p>
      <w:pPr>
        <w:pStyle w:val="Heading2"/>
      </w:pPr>
      <w:r>
        <w:t xml:space="preserve">10.5 Override Rendering</w:t>
      </w:r>
    </w:p>
    <w:p>
      <w:pPr>
        <w:pStyle w:val="FirstParagraph"/>
      </w:pPr>
      <w:r>
        <w:t xml:space="preserve">Override states must include:</w:t>
      </w:r>
    </w:p>
    <w:p>
      <w:pPr>
        <w:pStyle w:val="Compact"/>
        <w:numPr>
          <w:ilvl w:val="0"/>
          <w:numId w:val="1027"/>
        </w:numPr>
      </w:pPr>
      <w:r>
        <w:t xml:space="preserve">what rule is being violated</w:t>
      </w:r>
    </w:p>
    <w:p>
      <w:pPr>
        <w:pStyle w:val="Compact"/>
        <w:numPr>
          <w:ilvl w:val="0"/>
          <w:numId w:val="1027"/>
        </w:numPr>
      </w:pPr>
      <w:r>
        <w:t xml:space="preserve">why default path blocks or warns</w:t>
      </w:r>
    </w:p>
    <w:p>
      <w:pPr>
        <w:pStyle w:val="Compact"/>
        <w:numPr>
          <w:ilvl w:val="0"/>
          <w:numId w:val="1027"/>
        </w:numPr>
      </w:pPr>
      <w:r>
        <w:t xml:space="preserve">what consequence exists</w:t>
      </w:r>
    </w:p>
    <w:p>
      <w:pPr>
        <w:pStyle w:val="Compact"/>
        <w:numPr>
          <w:ilvl w:val="0"/>
          <w:numId w:val="1027"/>
        </w:numPr>
      </w:pPr>
      <w:r>
        <w:t xml:space="preserve">reason capture when needed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data-and-view-model-instructions"/>
    <w:p>
      <w:pPr>
        <w:pStyle w:val="Heading1"/>
      </w:pPr>
      <w:r>
        <w:t xml:space="preserve">11. Data and View Model Instructions</w:t>
      </w:r>
    </w:p>
    <w:bookmarkStart w:id="79" w:name="X2687af7f6ffcec05572cfcf434be744a5df01c4"/>
    <w:p>
      <w:pPr>
        <w:pStyle w:val="Heading2"/>
      </w:pPr>
      <w:r>
        <w:t xml:space="preserve">11.1 Do Not Render Raw Backend Objects Everywhere</w:t>
      </w:r>
    </w:p>
    <w:p>
      <w:pPr>
        <w:pStyle w:val="FirstParagraph"/>
      </w:pPr>
      <w:r>
        <w:t xml:space="preserve">Use view-oriented structures for screens and workflows.</w:t>
      </w:r>
    </w:p>
    <w:bookmarkEnd w:id="79"/>
    <w:bookmarkStart w:id="80" w:name="mapping-strategy"/>
    <w:p>
      <w:pPr>
        <w:pStyle w:val="Heading2"/>
      </w:pPr>
      <w:r>
        <w:t xml:space="preserve">11.2 Mapping Strategy</w:t>
      </w:r>
    </w:p>
    <w:p>
      <w:pPr>
        <w:pStyle w:val="FirstParagraph"/>
      </w:pPr>
      <w:r>
        <w:t xml:space="preserve">Map composite screen rows and review models near the relevant page/feature/workflow/entity modules.</w:t>
      </w:r>
    </w:p>
    <w:p>
      <w:pPr>
        <w:pStyle w:val="BodyText"/>
      </w:pPr>
      <w:r>
        <w:t xml:space="preserve">Examples:</w:t>
      </w:r>
      <w:r>
        <w:t xml:space="preserve"> </w:t>
      </w:r>
      <w:r>
        <w:t xml:space="preserve">- arrival row view model</w:t>
      </w:r>
      <w:r>
        <w:t xml:space="preserve"> </w:t>
      </w:r>
      <w:r>
        <w:t xml:space="preserve">- checkout review model</w:t>
      </w:r>
      <w:r>
        <w:t xml:space="preserve"> </w:t>
      </w:r>
      <w:r>
        <w:t xml:space="preserve">- folio totals model</w:t>
      </w:r>
      <w:r>
        <w:t xml:space="preserve"> </w:t>
      </w:r>
      <w:r>
        <w:t xml:space="preserve">- maintenance board row model</w:t>
      </w:r>
    </w:p>
    <w:bookmarkEnd w:id="80"/>
    <w:bookmarkStart w:id="81" w:name="avoid-a-giant-global-mapping-file"/>
    <w:p>
      <w:pPr>
        <w:pStyle w:val="Heading2"/>
      </w:pPr>
      <w:r>
        <w:t xml:space="preserve">11.3 Avoid a Giant Global Mapping File</w:t>
      </w:r>
    </w:p>
    <w:p>
      <w:pPr>
        <w:pStyle w:val="FirstParagraph"/>
      </w:pPr>
      <w:r>
        <w:t xml:space="preserve">Keep mapping responsibilities close to the domain/feature/workflow that owns them.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93" w:name="build-order-for-the-agent"/>
    <w:p>
      <w:pPr>
        <w:pStyle w:val="Heading1"/>
      </w:pPr>
      <w:r>
        <w:t xml:space="preserve">12. Build Order for the Agent</w:t>
      </w:r>
    </w:p>
    <w:bookmarkStart w:id="84" w:name="phase-1-foundation"/>
    <w:p>
      <w:pPr>
        <w:pStyle w:val="Heading2"/>
      </w:pPr>
      <w:r>
        <w:t xml:space="preserve">Phase 1 — Foundation</w:t>
      </w:r>
    </w:p>
    <w:p>
      <w:pPr>
        <w:pStyle w:val="FirstParagraph"/>
      </w:pPr>
      <w:r>
        <w:t xml:space="preserve">Build:</w:t>
      </w:r>
      <w:r>
        <w:t xml:space="preserve"> </w:t>
      </w:r>
      <w:r>
        <w:t xml:space="preserve">- app shell</w:t>
      </w:r>
      <w:r>
        <w:t xml:space="preserve"> </w:t>
      </w:r>
      <w:r>
        <w:t xml:space="preserve">- navigation shell</w:t>
      </w:r>
      <w:r>
        <w:t xml:space="preserve"> </w:t>
      </w:r>
      <w:r>
        <w:t xml:space="preserve">- shared layout primitives</w:t>
      </w:r>
      <w:r>
        <w:t xml:space="preserve"> </w:t>
      </w:r>
      <w:r>
        <w:t xml:space="preserve">- shared feedback primitives</w:t>
      </w:r>
      <w:r>
        <w:t xml:space="preserve"> </w:t>
      </w:r>
      <w:r>
        <w:t xml:space="preserve">- shared action primitives</w:t>
      </w:r>
      <w:r>
        <w:t xml:space="preserve"> </w:t>
      </w:r>
      <w:r>
        <w:t xml:space="preserve">- overlay primitives</w:t>
      </w:r>
    </w:p>
    <w:bookmarkStart w:id="83" w:name="definition-of-done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28"/>
        </w:numPr>
      </w:pPr>
      <w:r>
        <w:t xml:space="preserve">app boots with navigation and page frame</w:t>
      </w:r>
    </w:p>
    <w:p>
      <w:pPr>
        <w:pStyle w:val="Compact"/>
        <w:numPr>
          <w:ilvl w:val="0"/>
          <w:numId w:val="1028"/>
        </w:numPr>
      </w:pPr>
      <w:r>
        <w:t xml:space="preserve">layout primitives are reusable</w:t>
      </w:r>
    </w:p>
    <w:p>
      <w:pPr>
        <w:pStyle w:val="Compact"/>
        <w:numPr>
          <w:ilvl w:val="0"/>
          <w:numId w:val="1028"/>
        </w:numPr>
      </w:pPr>
      <w:r>
        <w:t xml:space="preserve">alerts, badges, headers, shells exist in usable form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phase-2-domain-display-primitives"/>
    <w:p>
      <w:pPr>
        <w:pStyle w:val="Heading2"/>
      </w:pPr>
      <w:r>
        <w:t xml:space="preserve">Phase 2 — Domain Display Primitives</w:t>
      </w:r>
    </w:p>
    <w:p>
      <w:pPr>
        <w:pStyle w:val="FirstParagraph"/>
      </w:pPr>
      <w:r>
        <w:t xml:space="preserve">Build:</w:t>
      </w:r>
      <w:r>
        <w:t xml:space="preserve"> </w:t>
      </w:r>
      <w:r>
        <w:t xml:space="preserve">- reservation summary display pieces</w:t>
      </w:r>
      <w:r>
        <w:t xml:space="preserve"> </w:t>
      </w:r>
      <w:r>
        <w:t xml:space="preserve">- stay summary display pieces</w:t>
      </w:r>
      <w:r>
        <w:t xml:space="preserve"> </w:t>
      </w:r>
      <w:r>
        <w:t xml:space="preserve">- bed tile</w:t>
      </w:r>
      <w:r>
        <w:t xml:space="preserve"> </w:t>
      </w:r>
      <w:r>
        <w:t xml:space="preserve">- folio totals box</w:t>
      </w:r>
      <w:r>
        <w:t xml:space="preserve"> </w:t>
      </w:r>
      <w:r>
        <w:t xml:space="preserve">- maintenance impact display pieces</w:t>
      </w:r>
      <w:r>
        <w:t xml:space="preserve"> </w:t>
      </w:r>
      <w:r>
        <w:t xml:space="preserve">- housekeeping task row</w:t>
      </w:r>
      <w:r>
        <w:t xml:space="preserve"> </w:t>
      </w:r>
      <w:r>
        <w:t xml:space="preserve">- receivable row</w:t>
      </w:r>
    </w:p>
    <w:bookmarkStart w:id="85" w:name="definition-of-done-1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29"/>
        </w:numPr>
      </w:pPr>
      <w:r>
        <w:t xml:space="preserve">entity-aware display components exist and can be reused in pages/workflows</w:t>
      </w:r>
    </w:p>
    <w:p>
      <w:pPr>
        <w:pStyle w:val="Compact"/>
        <w:numPr>
          <w:ilvl w:val="0"/>
          <w:numId w:val="1029"/>
        </w:numPr>
      </w:pPr>
      <w:r>
        <w:t xml:space="preserve">domain meaning is preserved visually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phase-3-core-pages-and-workflows"/>
    <w:p>
      <w:pPr>
        <w:pStyle w:val="Heading2"/>
      </w:pPr>
      <w:r>
        <w:t xml:space="preserve">Phase 3 — Core Pages and Workflows</w:t>
      </w:r>
    </w:p>
    <w:p>
      <w:pPr>
        <w:pStyle w:val="FirstParagraph"/>
      </w:pPr>
      <w:r>
        <w:t xml:space="preserve">Build:</w:t>
      </w:r>
      <w:r>
        <w:t xml:space="preserve"> </w:t>
      </w:r>
      <w:r>
        <w:t xml:space="preserve">- Dashboard</w:t>
      </w:r>
      <w:r>
        <w:t xml:space="preserve"> </w:t>
      </w:r>
      <w:r>
        <w:t xml:space="preserve">- Arrival Board</w:t>
      </w:r>
      <w:r>
        <w:t xml:space="preserve"> </w:t>
      </w:r>
      <w:r>
        <w:t xml:space="preserve">- Reservation Detail</w:t>
      </w:r>
      <w:r>
        <w:t xml:space="preserve"> </w:t>
      </w:r>
      <w:r>
        <w:t xml:space="preserve">- Stay Detail</w:t>
      </w:r>
      <w:r>
        <w:t xml:space="preserve"> </w:t>
      </w:r>
      <w:r>
        <w:t xml:space="preserve">- Checkout Workflow</w:t>
      </w:r>
      <w:r>
        <w:t xml:space="preserve"> </w:t>
      </w:r>
      <w:r>
        <w:t xml:space="preserve">- Folio View</w:t>
      </w:r>
    </w:p>
    <w:bookmarkStart w:id="87" w:name="definition-of-done-2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30"/>
        </w:numPr>
      </w:pPr>
      <w:r>
        <w:t xml:space="preserve">user can navigate between core operations screens</w:t>
      </w:r>
    </w:p>
    <w:p>
      <w:pPr>
        <w:pStyle w:val="Compact"/>
        <w:numPr>
          <w:ilvl w:val="0"/>
          <w:numId w:val="1030"/>
        </w:numPr>
      </w:pPr>
      <w:r>
        <w:t xml:space="preserve">screens follow layout blueprint and wireframe logic</w:t>
      </w:r>
    </w:p>
    <w:p>
      <w:pPr>
        <w:pStyle w:val="Compact"/>
        <w:numPr>
          <w:ilvl w:val="0"/>
          <w:numId w:val="1030"/>
        </w:numPr>
      </w:pPr>
      <w:r>
        <w:t xml:space="preserve">action zones, warnings, and summaries appear in correct places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phase-4-operations-support-screens"/>
    <w:p>
      <w:pPr>
        <w:pStyle w:val="Heading2"/>
      </w:pPr>
      <w:r>
        <w:t xml:space="preserve">Phase 4 — Operations Support Screens</w:t>
      </w:r>
    </w:p>
    <w:p>
      <w:pPr>
        <w:pStyle w:val="FirstParagraph"/>
      </w:pPr>
      <w:r>
        <w:t xml:space="preserve">Build:</w:t>
      </w:r>
      <w:r>
        <w:t xml:space="preserve"> </w:t>
      </w:r>
      <w:r>
        <w:t xml:space="preserve">- Maintenance Board</w:t>
      </w:r>
      <w:r>
        <w:t xml:space="preserve"> </w:t>
      </w:r>
      <w:r>
        <w:t xml:space="preserve">- Housekeeping Queue</w:t>
      </w:r>
      <w:r>
        <w:t xml:space="preserve"> </w:t>
      </w:r>
      <w:r>
        <w:t xml:space="preserve">- Bed Move Workflow</w:t>
      </w:r>
      <w:r>
        <w:t xml:space="preserve"> </w:t>
      </w:r>
      <w:r>
        <w:t xml:space="preserve">- Receivables View</w:t>
      </w:r>
      <w:r>
        <w:t xml:space="preserve"> </w:t>
      </w:r>
      <w:r>
        <w:t xml:space="preserve">- Expense View</w:t>
      </w:r>
      <w:r>
        <w:t xml:space="preserve"> </w:t>
      </w:r>
      <w:r>
        <w:t xml:space="preserve">- Inventory View</w:t>
      </w:r>
    </w:p>
    <w:bookmarkStart w:id="89" w:name="definition-of-done-3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31"/>
        </w:numPr>
      </w:pPr>
      <w:r>
        <w:t xml:space="preserve">operations support screens reuse approved patterns</w:t>
      </w:r>
    </w:p>
    <w:p>
      <w:pPr>
        <w:pStyle w:val="Compact"/>
        <w:numPr>
          <w:ilvl w:val="0"/>
          <w:numId w:val="1031"/>
        </w:numPr>
      </w:pPr>
      <w:r>
        <w:t xml:space="preserve">no major architecture leakage into pages or shared layer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phase-5-ai-and-secondary-workflows"/>
    <w:p>
      <w:pPr>
        <w:pStyle w:val="Heading2"/>
      </w:pPr>
      <w:r>
        <w:t xml:space="preserve">Phase 5 — AI and Secondary Workflows</w:t>
      </w:r>
    </w:p>
    <w:p>
      <w:pPr>
        <w:pStyle w:val="FirstParagraph"/>
      </w:pPr>
      <w:r>
        <w:t xml:space="preserve">Build:</w:t>
      </w:r>
      <w:r>
        <w:t xml:space="preserve"> </w:t>
      </w:r>
      <w:r>
        <w:t xml:space="preserve">- AI Assistant Panel</w:t>
      </w:r>
      <w:r>
        <w:t xml:space="preserve"> </w:t>
      </w:r>
      <w:r>
        <w:t xml:space="preserve">- Post Payment / Post Refund full polish</w:t>
      </w:r>
      <w:r>
        <w:t xml:space="preserve"> </w:t>
      </w:r>
      <w:r>
        <w:t xml:space="preserve">- Reservation editor if included</w:t>
      </w:r>
    </w:p>
    <w:bookmarkStart w:id="91" w:name="definition-of-done-4"/>
    <w:p>
      <w:pPr>
        <w:pStyle w:val="Heading3"/>
      </w:pPr>
      <w:r>
        <w:t xml:space="preserve">Definition of Done</w:t>
      </w:r>
    </w:p>
    <w:p>
      <w:pPr>
        <w:pStyle w:val="Compact"/>
        <w:numPr>
          <w:ilvl w:val="0"/>
          <w:numId w:val="1032"/>
        </w:numPr>
      </w:pPr>
      <w:r>
        <w:t xml:space="preserve">AI remains advisory in presentation</w:t>
      </w:r>
    </w:p>
    <w:p>
      <w:pPr>
        <w:pStyle w:val="Compact"/>
        <w:numPr>
          <w:ilvl w:val="0"/>
          <w:numId w:val="1032"/>
        </w:numPr>
      </w:pPr>
      <w:r>
        <w:t xml:space="preserve">financial actions remain controlled and reviewable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7" w:name="X337176e9ed741a189754c3a5cfe33cb88ba8f83"/>
    <w:p>
      <w:pPr>
        <w:pStyle w:val="Heading1"/>
      </w:pPr>
      <w:r>
        <w:t xml:space="preserve">13. Testing and Validation Expectations for Antigravity</w:t>
      </w:r>
    </w:p>
    <w:bookmarkStart w:id="94" w:name="browser-validation-goals"/>
    <w:p>
      <w:pPr>
        <w:pStyle w:val="Heading2"/>
      </w:pPr>
      <w:r>
        <w:t xml:space="preserve">13.1 Browser Validation Goals</w:t>
      </w:r>
    </w:p>
    <w:p>
      <w:pPr>
        <w:pStyle w:val="FirstParagraph"/>
      </w:pPr>
      <w:r>
        <w:t xml:space="preserve">Use browser access and extension-based testing to validate:</w:t>
      </w:r>
    </w:p>
    <w:p>
      <w:pPr>
        <w:pStyle w:val="Compact"/>
        <w:numPr>
          <w:ilvl w:val="0"/>
          <w:numId w:val="1033"/>
        </w:numPr>
      </w:pPr>
      <w:r>
        <w:t xml:space="preserve">navigation clarity</w:t>
      </w:r>
    </w:p>
    <w:p>
      <w:pPr>
        <w:pStyle w:val="Compact"/>
        <w:numPr>
          <w:ilvl w:val="0"/>
          <w:numId w:val="1033"/>
        </w:numPr>
      </w:pPr>
      <w:r>
        <w:t xml:space="preserve">action placement visibility</w:t>
      </w:r>
    </w:p>
    <w:p>
      <w:pPr>
        <w:pStyle w:val="Compact"/>
        <w:numPr>
          <w:ilvl w:val="0"/>
          <w:numId w:val="1033"/>
        </w:numPr>
      </w:pPr>
      <w:r>
        <w:t xml:space="preserve">sticky footer/action rail behavior</w:t>
      </w:r>
    </w:p>
    <w:p>
      <w:pPr>
        <w:pStyle w:val="Compact"/>
        <w:numPr>
          <w:ilvl w:val="0"/>
          <w:numId w:val="1033"/>
        </w:numPr>
      </w:pPr>
      <w:r>
        <w:t xml:space="preserve">layout integrity across priority screens</w:t>
      </w:r>
    </w:p>
    <w:p>
      <w:pPr>
        <w:pStyle w:val="Compact"/>
        <w:numPr>
          <w:ilvl w:val="0"/>
          <w:numId w:val="1033"/>
        </w:numPr>
      </w:pPr>
      <w:r>
        <w:t xml:space="preserve">state changes between normal / warning / blocked states</w:t>
      </w:r>
    </w:p>
    <w:p>
      <w:pPr>
        <w:pStyle w:val="Compact"/>
        <w:numPr>
          <w:ilvl w:val="0"/>
          <w:numId w:val="1033"/>
        </w:numPr>
      </w:pPr>
      <w:r>
        <w:t xml:space="preserve">table and side panel interactions</w:t>
      </w:r>
    </w:p>
    <w:bookmarkEnd w:id="94"/>
    <w:bookmarkStart w:id="95" w:name="what-to-manually-check-in-ui"/>
    <w:p>
      <w:pPr>
        <w:pStyle w:val="Heading2"/>
      </w:pPr>
      <w:r>
        <w:t xml:space="preserve">13.2 What to Manually Check in UI</w:t>
      </w:r>
    </w:p>
    <w:p>
      <w:pPr>
        <w:pStyle w:val="Compact"/>
        <w:numPr>
          <w:ilvl w:val="0"/>
          <w:numId w:val="1034"/>
        </w:numPr>
      </w:pPr>
      <w:r>
        <w:t xml:space="preserve">above-the-fold clarity</w:t>
      </w:r>
    </w:p>
    <w:p>
      <w:pPr>
        <w:pStyle w:val="Compact"/>
        <w:numPr>
          <w:ilvl w:val="0"/>
          <w:numId w:val="1034"/>
        </w:numPr>
      </w:pPr>
      <w:r>
        <w:t xml:space="preserve">balance due visibility in finance screens</w:t>
      </w:r>
    </w:p>
    <w:p>
      <w:pPr>
        <w:pStyle w:val="Compact"/>
        <w:numPr>
          <w:ilvl w:val="0"/>
          <w:numId w:val="1034"/>
        </w:numPr>
      </w:pPr>
      <w:r>
        <w:t xml:space="preserve">current bed visibility in stay/move/checkout contexts</w:t>
      </w:r>
    </w:p>
    <w:p>
      <w:pPr>
        <w:pStyle w:val="Compact"/>
        <w:numPr>
          <w:ilvl w:val="0"/>
          <w:numId w:val="1034"/>
        </w:numPr>
      </w:pPr>
      <w:r>
        <w:t xml:space="preserve">distinction between housekeeping and maintenance</w:t>
      </w:r>
    </w:p>
    <w:p>
      <w:pPr>
        <w:pStyle w:val="Compact"/>
        <w:numPr>
          <w:ilvl w:val="0"/>
          <w:numId w:val="1034"/>
        </w:numPr>
      </w:pPr>
      <w:r>
        <w:t xml:space="preserve">distinction between warning and block states</w:t>
      </w:r>
    </w:p>
    <w:p>
      <w:pPr>
        <w:pStyle w:val="Compact"/>
        <w:numPr>
          <w:ilvl w:val="0"/>
          <w:numId w:val="1034"/>
        </w:numPr>
      </w:pPr>
      <w:r>
        <w:t xml:space="preserve">action labels consistency</w:t>
      </w:r>
    </w:p>
    <w:bookmarkEnd w:id="95"/>
    <w:bookmarkStart w:id="96" w:name="bug-fix-priority"/>
    <w:p>
      <w:pPr>
        <w:pStyle w:val="Heading2"/>
      </w:pPr>
      <w:r>
        <w:t xml:space="preserve">13.3 Bug-Fix Priority</w:t>
      </w:r>
    </w:p>
    <w:p>
      <w:pPr>
        <w:pStyle w:val="FirstParagraph"/>
      </w:pPr>
      <w:r>
        <w:t xml:space="preserve">Prioritize fixing:</w:t>
      </w:r>
      <w:r>
        <w:t xml:space="preserve"> </w:t>
      </w:r>
      <w:r>
        <w:t xml:space="preserve">1. layout decisions that hide key truths</w:t>
      </w:r>
      <w:r>
        <w:t xml:space="preserve"> </w:t>
      </w:r>
      <w:r>
        <w:t xml:space="preserve">2. broken action flows</w:t>
      </w:r>
      <w:r>
        <w:t xml:space="preserve"> </w:t>
      </w:r>
      <w:r>
        <w:t xml:space="preserve">3. warning/block confusion</w:t>
      </w:r>
      <w:r>
        <w:t xml:space="preserve"> </w:t>
      </w:r>
      <w:r>
        <w:t xml:space="preserve">4. architecture leakage / duplication</w:t>
      </w:r>
      <w:r>
        <w:t xml:space="preserve"> </w:t>
      </w:r>
      <w:r>
        <w:t xml:space="preserve">5. cosmetic polish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X705621f6ac87f57fb5f6b9d656fc57ff3267076"/>
    <w:p>
      <w:pPr>
        <w:pStyle w:val="Heading1"/>
      </w:pPr>
      <w:r>
        <w:t xml:space="preserve">14. Explicit Anti-Patterns the Agent Must Avoid</w:t>
      </w:r>
    </w:p>
    <w:p>
      <w:pPr>
        <w:pStyle w:val="FirstParagraph"/>
      </w:pPr>
      <w:r>
        <w:t xml:space="preserve">Do not:</w:t>
      </w:r>
    </w:p>
    <w:p>
      <w:pPr>
        <w:pStyle w:val="Compact"/>
        <w:numPr>
          <w:ilvl w:val="0"/>
          <w:numId w:val="1035"/>
        </w:numPr>
      </w:pPr>
      <w:r>
        <w:t xml:space="preserve">invent a new domain model during UI build</w:t>
      </w:r>
    </w:p>
    <w:p>
      <w:pPr>
        <w:pStyle w:val="Compact"/>
        <w:numPr>
          <w:ilvl w:val="0"/>
          <w:numId w:val="1035"/>
        </w:numPr>
      </w:pPr>
      <w:r>
        <w:t xml:space="preserve">flatten Reservation/Stay/Assignment into one booking abstraction</w:t>
      </w:r>
    </w:p>
    <w:p>
      <w:pPr>
        <w:pStyle w:val="Compact"/>
        <w:numPr>
          <w:ilvl w:val="0"/>
          <w:numId w:val="1035"/>
        </w:numPr>
      </w:pPr>
      <w:r>
        <w:t xml:space="preserve">place all components in one shared bucket</w:t>
      </w:r>
    </w:p>
    <w:p>
      <w:pPr>
        <w:pStyle w:val="Compact"/>
        <w:numPr>
          <w:ilvl w:val="0"/>
          <w:numId w:val="1035"/>
        </w:numPr>
      </w:pPr>
      <w:r>
        <w:t xml:space="preserve">bury critical workflows inside page-local modal files with no modular boundary</w:t>
      </w:r>
    </w:p>
    <w:p>
      <w:pPr>
        <w:pStyle w:val="Compact"/>
        <w:numPr>
          <w:ilvl w:val="0"/>
          <w:numId w:val="1035"/>
        </w:numPr>
      </w:pPr>
      <w:r>
        <w:t xml:space="preserve">treat Folio like a generic accounting ledger or Expense like a guest folio</w:t>
      </w:r>
    </w:p>
    <w:p>
      <w:pPr>
        <w:pStyle w:val="Compact"/>
        <w:numPr>
          <w:ilvl w:val="0"/>
          <w:numId w:val="1035"/>
        </w:numPr>
      </w:pPr>
      <w:r>
        <w:t xml:space="preserve">merge Housekeeping and Maintenance into one issue board</w:t>
      </w:r>
    </w:p>
    <w:p>
      <w:pPr>
        <w:pStyle w:val="Compact"/>
        <w:numPr>
          <w:ilvl w:val="0"/>
          <w:numId w:val="1035"/>
        </w:numPr>
      </w:pPr>
      <w:r>
        <w:t xml:space="preserve">use one generic</w:t>
      </w:r>
      <w:r>
        <w:t xml:space="preserve"> </w:t>
      </w:r>
      <w:r>
        <w:t xml:space="preserve">“status”</w:t>
      </w:r>
      <w:r>
        <w:t xml:space="preserve"> </w:t>
      </w:r>
      <w:r>
        <w:t xml:space="preserve">badge for all truths</w:t>
      </w:r>
    </w:p>
    <w:p>
      <w:pPr>
        <w:pStyle w:val="Compact"/>
        <w:numPr>
          <w:ilvl w:val="0"/>
          <w:numId w:val="1035"/>
        </w:numPr>
      </w:pPr>
      <w:r>
        <w:t xml:space="preserve">make AI assistant look like it directly executes sensitive actions</w:t>
      </w:r>
    </w:p>
    <w:p>
      <w:pPr>
        <w:pStyle w:val="Compact"/>
        <w:numPr>
          <w:ilvl w:val="0"/>
          <w:numId w:val="1035"/>
        </w:numPr>
      </w:pPr>
      <w:r>
        <w:t xml:space="preserve">hide final checkout/payment/refund actions below long scroll without sticky support where required</w:t>
      </w:r>
    </w:p>
    <w:p>
      <w:pPr>
        <w:pStyle w:val="Compact"/>
        <w:numPr>
          <w:ilvl w:val="0"/>
          <w:numId w:val="1035"/>
        </w:numPr>
      </w:pPr>
      <w:r>
        <w:t xml:space="preserve">overuse decorative cards where tables/structured rows are better</w:t>
      </w:r>
    </w:p>
    <w:p>
      <w:r>
        <w:pict>
          <v:rect style="width:0;height:1.5pt" o:hralign="center" o:hrstd="t" o:hr="t"/>
        </w:pict>
      </w:r>
    </w:p>
    <w:bookmarkEnd w:id="98"/>
    <w:bookmarkStart w:id="100" w:name="X5ba164b30079131796332449d9e1068993ddd4a"/>
    <w:p>
      <w:pPr>
        <w:pStyle w:val="Heading1"/>
      </w:pPr>
      <w:r>
        <w:t xml:space="preserve">15. Suggested Prompt Template for Antigravity / Gemini</w:t>
      </w:r>
    </w:p>
    <w:p>
      <w:pPr>
        <w:pStyle w:val="FirstParagraph"/>
      </w:pPr>
      <w:r>
        <w:t xml:space="preserve">Use a prompt structure like this when starting the implementation:</w:t>
      </w:r>
    </w:p>
    <w:bookmarkStart w:id="99" w:name="master-prompt-skeleton"/>
    <w:p>
      <w:pPr>
        <w:pStyle w:val="Heading2"/>
      </w:pPr>
      <w:r>
        <w:t xml:space="preserve">Master Prompt Skeleton</w:t>
      </w:r>
    </w:p>
    <w:p>
      <w:pPr>
        <w:pStyle w:val="FirstParagraph"/>
      </w:pPr>
      <w:r>
        <w:t xml:space="preserve">Build the MVP UI for a hostel management web app using the attached design and architecture documents as the source of truth.</w:t>
      </w:r>
    </w:p>
    <w:p>
      <w:pPr>
        <w:pStyle w:val="BodyText"/>
      </w:pPr>
      <w:r>
        <w:t xml:space="preserve">Constraints:</w:t>
      </w:r>
      <w:r>
        <w:t xml:space="preserve"> </w:t>
      </w:r>
      <w:r>
        <w:t xml:space="preserve">- Respect bed-first inventory model.</w:t>
      </w:r>
      <w:r>
        <w:t xml:space="preserve"> </w:t>
      </w:r>
      <w:r>
        <w:t xml:space="preserve">- Keep Reservation, Stay, Assignment, Folio, Expense, Maintenance, and Housekeeping conceptually separate.</w:t>
      </w:r>
      <w:r>
        <w:t xml:space="preserve"> </w:t>
      </w:r>
      <w:r>
        <w:t xml:space="preserve">- Follow the approved frontend architecture with app / pages / workflows / features / entities / shared / services / contracts / lib separation.</w:t>
      </w:r>
      <w:r>
        <w:t xml:space="preserve"> </w:t>
      </w:r>
      <w:r>
        <w:t xml:space="preserve">- Do not use a flat global components folder.</w:t>
      </w:r>
      <w:r>
        <w:t xml:space="preserve"> </w:t>
      </w:r>
      <w:r>
        <w:t xml:space="preserve">- Implement the approved layout families and reusable component boundaries.</w:t>
      </w:r>
      <w:r>
        <w:t xml:space="preserve"> </w:t>
      </w:r>
      <w:r>
        <w:t xml:space="preserve">- Prioritize Dashboard, Arrival Board, Reservation Detail, Stay Detail, Checkout Flow, Folio View, Maintenance Board, and Housekeeping Queue first.</w:t>
      </w:r>
      <w:r>
        <w:t xml:space="preserve"> </w:t>
      </w:r>
      <w:r>
        <w:t xml:space="preserve">- Keep AI Assistant advisory only.</w:t>
      </w:r>
      <w:r>
        <w:t xml:space="preserve"> </w:t>
      </w:r>
      <w:r>
        <w:t xml:space="preserve">- Use browser testing to validate layout, navigation, and action visibility.</w:t>
      </w:r>
      <w:r>
        <w:t xml:space="preserve"> </w:t>
      </w:r>
      <w:r>
        <w:t xml:space="preserve">- Refactor if implementation starts to violate architecture boundaries.</w:t>
      </w:r>
    </w:p>
    <w:p>
      <w:pPr>
        <w:pStyle w:val="BodyText"/>
      </w:pPr>
      <w:r>
        <w:t xml:space="preserve">Current task:</w:t>
      </w:r>
      <w:r>
        <w:t xml:space="preserve"> </w:t>
      </w:r>
      <w:r>
        <w:t xml:space="preserve">[Insert current phase or screen]</w:t>
      </w:r>
    </w:p>
    <w:p>
      <w:pPr>
        <w:pStyle w:val="BodyText"/>
      </w:pPr>
      <w:r>
        <w:t xml:space="preserve">Definition of done:</w:t>
      </w:r>
      <w:r>
        <w:t xml:space="preserve"> </w:t>
      </w:r>
      <w:r>
        <w:t xml:space="preserve">[Insert phase-specific definition of done]</w:t>
      </w:r>
    </w:p>
    <w:p>
      <w:pPr>
        <w:pStyle w:val="BodyText"/>
      </w:pPr>
      <w:r>
        <w:t xml:space="preserve">Forbidden shortcuts:</w:t>
      </w:r>
      <w:r>
        <w:t xml:space="preserve"> </w:t>
      </w:r>
      <w:r>
        <w:t xml:space="preserve">- Do not collapse core domain concepts.</w:t>
      </w:r>
      <w:r>
        <w:t xml:space="preserve"> </w:t>
      </w:r>
      <w:r>
        <w:t xml:space="preserve">- Do not move domain-aware components into shared.</w:t>
      </w:r>
      <w:r>
        <w:t xml:space="preserve"> </w:t>
      </w:r>
      <w:r>
        <w:t xml:space="preserve">- Do not improvise new layout logic if a documented pattern already exists.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4" w:name="Xbce0a47ff9c46753a0e0d8d948ba37e729d83a4"/>
    <w:p>
      <w:pPr>
        <w:pStyle w:val="Heading1"/>
      </w:pPr>
      <w:r>
        <w:t xml:space="preserve">16. Suggested Execution Pattern for You as the Human Operator</w:t>
      </w:r>
    </w:p>
    <w:bookmarkStart w:id="101" w:name="how-to-use-this-pack"/>
    <w:p>
      <w:pPr>
        <w:pStyle w:val="Heading2"/>
      </w:pPr>
      <w:r>
        <w:t xml:space="preserve">16.1 How to use this pack</w:t>
      </w:r>
    </w:p>
    <w:p>
      <w:pPr>
        <w:pStyle w:val="FirstParagraph"/>
      </w:pPr>
      <w:r>
        <w:t xml:space="preserve">Best practice is not to ask Antigravity to</w:t>
      </w:r>
      <w:r>
        <w:t xml:space="preserve"> </w:t>
      </w:r>
      <w:r>
        <w:t xml:space="preserve">“build the whole app”</w:t>
      </w:r>
      <w:r>
        <w:t xml:space="preserve"> </w:t>
      </w:r>
      <w:r>
        <w:t xml:space="preserve">in one shot.</w:t>
      </w:r>
    </w:p>
    <w:p>
      <w:pPr>
        <w:pStyle w:val="BodyText"/>
      </w:pPr>
      <w:r>
        <w:t xml:space="preserve">Instead:</w:t>
      </w:r>
      <w:r>
        <w:t xml:space="preserve"> </w:t>
      </w:r>
      <w:r>
        <w:t xml:space="preserve">- give it this pack plus prior supporting docs</w:t>
      </w:r>
      <w:r>
        <w:t xml:space="preserve"> </w:t>
      </w:r>
      <w:r>
        <w:t xml:space="preserve">- assign one phase at a time</w:t>
      </w:r>
      <w:r>
        <w:t xml:space="preserve"> </w:t>
      </w:r>
      <w:r>
        <w:t xml:space="preserve">- review structure before visual polish</w:t>
      </w:r>
      <w:r>
        <w:t xml:space="preserve"> </w:t>
      </w:r>
      <w:r>
        <w:t xml:space="preserve">- review architecture before adding more screens</w:t>
      </w:r>
    </w:p>
    <w:bookmarkEnd w:id="101"/>
    <w:bookmarkStart w:id="102" w:name="recommended-operator-loop"/>
    <w:p>
      <w:pPr>
        <w:pStyle w:val="Heading2"/>
      </w:pPr>
      <w:r>
        <w:t xml:space="preserve">16.2 Recommended operator loop</w:t>
      </w:r>
    </w:p>
    <w:p>
      <w:pPr>
        <w:pStyle w:val="Compact"/>
        <w:numPr>
          <w:ilvl w:val="0"/>
          <w:numId w:val="1036"/>
        </w:numPr>
      </w:pPr>
      <w:r>
        <w:t xml:space="preserve">Ask it to scaffold architecture and foundational layers</w:t>
      </w:r>
    </w:p>
    <w:p>
      <w:pPr>
        <w:pStyle w:val="Compact"/>
        <w:numPr>
          <w:ilvl w:val="0"/>
          <w:numId w:val="1036"/>
        </w:numPr>
      </w:pPr>
      <w:r>
        <w:t xml:space="preserve">Inspect folder structure and layout primitives</w:t>
      </w:r>
    </w:p>
    <w:p>
      <w:pPr>
        <w:pStyle w:val="Compact"/>
        <w:numPr>
          <w:ilvl w:val="0"/>
          <w:numId w:val="1036"/>
        </w:numPr>
      </w:pPr>
      <w:r>
        <w:t xml:space="preserve">Ask it to build one high-priority screen cluster</w:t>
      </w:r>
    </w:p>
    <w:p>
      <w:pPr>
        <w:pStyle w:val="Compact"/>
        <w:numPr>
          <w:ilvl w:val="0"/>
          <w:numId w:val="1036"/>
        </w:numPr>
      </w:pPr>
      <w:r>
        <w:t xml:space="preserve">Test in browser</w:t>
      </w:r>
    </w:p>
    <w:p>
      <w:pPr>
        <w:pStyle w:val="Compact"/>
        <w:numPr>
          <w:ilvl w:val="0"/>
          <w:numId w:val="1036"/>
        </w:numPr>
      </w:pPr>
      <w:r>
        <w:t xml:space="preserve">correct architecture drift early</w:t>
      </w:r>
    </w:p>
    <w:p>
      <w:pPr>
        <w:pStyle w:val="Compact"/>
        <w:numPr>
          <w:ilvl w:val="0"/>
          <w:numId w:val="1036"/>
        </w:numPr>
      </w:pPr>
      <w:r>
        <w:t xml:space="preserve">only then continue to later screens</w:t>
      </w:r>
    </w:p>
    <w:bookmarkEnd w:id="102"/>
    <w:bookmarkStart w:id="103" w:name="X9d37a69a41829e235cd52a7ffa0ea40a24c32e7"/>
    <w:p>
      <w:pPr>
        <w:pStyle w:val="Heading2"/>
      </w:pPr>
      <w:r>
        <w:t xml:space="preserve">16.3 Review questions you should ask after each phase</w:t>
      </w:r>
    </w:p>
    <w:p>
      <w:pPr>
        <w:pStyle w:val="Compact"/>
        <w:numPr>
          <w:ilvl w:val="0"/>
          <w:numId w:val="1037"/>
        </w:numPr>
      </w:pPr>
      <w:r>
        <w:t xml:space="preserve">Did it preserve entity boundaries?</w:t>
      </w:r>
    </w:p>
    <w:p>
      <w:pPr>
        <w:pStyle w:val="Compact"/>
        <w:numPr>
          <w:ilvl w:val="0"/>
          <w:numId w:val="1037"/>
        </w:numPr>
      </w:pPr>
      <w:r>
        <w:t xml:space="preserve">Did it over-share domain components?</w:t>
      </w:r>
    </w:p>
    <w:p>
      <w:pPr>
        <w:pStyle w:val="Compact"/>
        <w:numPr>
          <w:ilvl w:val="0"/>
          <w:numId w:val="1037"/>
        </w:numPr>
      </w:pPr>
      <w:r>
        <w:t xml:space="preserve">Did it bury workflow logic inside pages?</w:t>
      </w:r>
    </w:p>
    <w:p>
      <w:pPr>
        <w:pStyle w:val="Compact"/>
        <w:numPr>
          <w:ilvl w:val="0"/>
          <w:numId w:val="1037"/>
        </w:numPr>
      </w:pPr>
      <w:r>
        <w:t xml:space="preserve">Did it keep warning/block/override distinct?</w:t>
      </w:r>
    </w:p>
    <w:p>
      <w:pPr>
        <w:pStyle w:val="Compact"/>
        <w:numPr>
          <w:ilvl w:val="0"/>
          <w:numId w:val="1037"/>
        </w:numPr>
      </w:pPr>
      <w:r>
        <w:t xml:space="preserve">Did it keep folio and expense visually/conceptually separate?</w:t>
      </w:r>
    </w:p>
    <w:p>
      <w:pPr>
        <w:pStyle w:val="Compact"/>
        <w:numPr>
          <w:ilvl w:val="0"/>
          <w:numId w:val="1037"/>
        </w:numPr>
      </w:pPr>
      <w:r>
        <w:t xml:space="preserve">Did it preserve bed-first visibility?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final-handoff-summary"/>
    <w:p>
      <w:pPr>
        <w:pStyle w:val="Heading1"/>
      </w:pPr>
      <w:r>
        <w:t xml:space="preserve">17. Final Handoff Summary</w:t>
      </w:r>
    </w:p>
    <w:p>
      <w:pPr>
        <w:pStyle w:val="FirstParagraph"/>
      </w:pPr>
      <w:r>
        <w:t xml:space="preserve">This implementation pack is successful only if Antigravity/Gemini behaves as a</w:t>
      </w:r>
      <w:r>
        <w:t xml:space="preserve"> </w:t>
      </w:r>
      <w:r>
        <w:rPr>
          <w:b/>
          <w:bCs/>
        </w:rPr>
        <w:t xml:space="preserve">builder constrained by product architecture</w:t>
      </w:r>
      <w:r>
        <w:t xml:space="preserve">, not as a free-form product designer.</w:t>
      </w:r>
    </w:p>
    <w:p>
      <w:pPr>
        <w:pStyle w:val="BodyText"/>
      </w:pPr>
      <w:r>
        <w:t xml:space="preserve">The implementation must therefore:</w:t>
      </w:r>
    </w:p>
    <w:p>
      <w:pPr>
        <w:pStyle w:val="Compact"/>
        <w:numPr>
          <w:ilvl w:val="0"/>
          <w:numId w:val="1038"/>
        </w:numPr>
      </w:pPr>
      <w:r>
        <w:t xml:space="preserve">respect the domain chain already defined</w:t>
      </w:r>
    </w:p>
    <w:p>
      <w:pPr>
        <w:pStyle w:val="Compact"/>
        <w:numPr>
          <w:ilvl w:val="0"/>
          <w:numId w:val="1038"/>
        </w:numPr>
      </w:pPr>
      <w:r>
        <w:t xml:space="preserve">follow the documented screen logic and layout patterns</w:t>
      </w:r>
    </w:p>
    <w:p>
      <w:pPr>
        <w:pStyle w:val="Compact"/>
        <w:numPr>
          <w:ilvl w:val="0"/>
          <w:numId w:val="1038"/>
        </w:numPr>
      </w:pPr>
      <w:r>
        <w:t xml:space="preserve">build reusable UI with semantic boundaries</w:t>
      </w:r>
    </w:p>
    <w:p>
      <w:pPr>
        <w:pStyle w:val="Compact"/>
        <w:numPr>
          <w:ilvl w:val="0"/>
          <w:numId w:val="1038"/>
        </w:numPr>
      </w:pPr>
      <w:r>
        <w:t xml:space="preserve">preserve workflow clarity</w:t>
      </w:r>
    </w:p>
    <w:p>
      <w:pPr>
        <w:pStyle w:val="Compact"/>
        <w:numPr>
          <w:ilvl w:val="0"/>
          <w:numId w:val="1038"/>
        </w:numPr>
      </w:pPr>
      <w:r>
        <w:t xml:space="preserve">keep architecture scalable and non-chaotic</w:t>
      </w:r>
    </w:p>
    <w:p>
      <w:pPr>
        <w:pStyle w:val="FirstParagraph"/>
      </w:pPr>
      <w:r>
        <w:t xml:space="preserve">If the agent conflicts with the documents, the documents win.</w:t>
      </w:r>
    </w:p>
    <w:p>
      <w:r>
        <w:pict>
          <v:rect style="width:0;height:1.5pt" o:hralign="center" o:hrstd="t" o:hr="t"/>
        </w:pict>
      </w:r>
    </w:p>
    <w:bookmarkEnd w:id="105"/>
    <w:bookmarkStart w:id="106" w:name="جمعبندی-نهایی"/>
    <w:p>
      <w:pPr>
        <w:pStyle w:val="Heading1"/>
      </w:pPr>
      <w:r>
        <w:t xml:space="preserve">جمع‌بندی نهایی</w:t>
      </w:r>
    </w:p>
    <w:p>
      <w:pPr>
        <w:pStyle w:val="FirstParagraph"/>
      </w:pPr>
      <w:r>
        <w:t xml:space="preserve">این سند، همه‌ی اسناد قبلی را به یک</w:t>
      </w:r>
      <w:r>
        <w:t xml:space="preserve"> </w:t>
      </w:r>
      <w:r>
        <w:rPr>
          <w:b/>
          <w:bCs/>
        </w:rPr>
        <w:t xml:space="preserve">پکیج اجرایی برای build در Antigravity/Gemini</w:t>
      </w:r>
      <w:r>
        <w:t xml:space="preserve"> </w:t>
      </w:r>
      <w:r>
        <w:t xml:space="preserve">تبدیل می‌کند.</w:t>
      </w:r>
    </w:p>
    <w:p>
      <w:pPr>
        <w:pStyle w:val="BodyText"/>
      </w:pPr>
      <w:r>
        <w:t xml:space="preserve">خروجی اصلی این سند این است که از این به بعد:</w:t>
      </w:r>
    </w:p>
    <w:p>
      <w:pPr>
        <w:pStyle w:val="Compact"/>
        <w:numPr>
          <w:ilvl w:val="0"/>
          <w:numId w:val="1039"/>
        </w:numPr>
      </w:pPr>
      <w:r>
        <w:t xml:space="preserve">agent دقیقاً می‌داند چه چیزی را چطور و با چه ترتیبی بسازد</w:t>
      </w:r>
    </w:p>
    <w:p>
      <w:pPr>
        <w:pStyle w:val="Compact"/>
        <w:numPr>
          <w:ilvl w:val="0"/>
          <w:numId w:val="1039"/>
        </w:numPr>
      </w:pPr>
      <w:r>
        <w:t xml:space="preserve">معماری frontend و boundaryهای component/page/workflow/entity در حین build از هم نمی‌پاشد</w:t>
      </w:r>
    </w:p>
    <w:p>
      <w:pPr>
        <w:pStyle w:val="Compact"/>
        <w:numPr>
          <w:ilvl w:val="0"/>
          <w:numId w:val="1039"/>
        </w:numPr>
      </w:pPr>
      <w:r>
        <w:t xml:space="preserve">implementation به‌جای product improvisation، بر پایه‌ی contract جلو می‌رود</w:t>
      </w:r>
    </w:p>
    <w:p>
      <w:pPr>
        <w:pStyle w:val="Compact"/>
        <w:numPr>
          <w:ilvl w:val="0"/>
          <w:numId w:val="1039"/>
        </w:numPr>
      </w:pPr>
      <w:r>
        <w:t xml:space="preserve">تو می‌توانی فازبه‌فاز build را کنترل و ارزیابی کنی</w:t>
      </w:r>
    </w:p>
    <w:p>
      <w:pPr>
        <w:pStyle w:val="FirstParagraph"/>
      </w:pPr>
      <w:r>
        <w:t xml:space="preserve">در نتیجه، این سند آخرین پل بین design architecture و implementation execution است، و همان چیزی است که پروژه را برای ورود به Antigravity به‌شکل حرفه‌ای آماده می‌کند.</w:t>
      </w:r>
    </w:p>
    <w:bookmarkEnd w:id="10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2026-03-21T21:04:07Z</dcterms:created>
  <dcterms:modified xsi:type="dcterms:W3CDTF">2026-03-21T21:04:07Z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