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600" w:after="0"/>
      </w:pPr>
    </w:p>
    <w:p>
      <w:pPr>
        <w:spacing w:before="0" w:after="160"/>
        <w:jc w:val="center"/>
      </w:pPr>
      <w:r>
        <w:rPr>
          <w:rFonts w:ascii="Arial" w:hAnsi="Arial" w:eastAsia="Arial" w:cs="Arial"/>
          <w:b/>
          <w:bCs/>
          <w:color w:val="1A3C5E"/>
          <w:sz w:val="56"/>
          <w:szCs w:val="56"/>
        </w:rPr>
        <w:t>AI CONVERSATION SIMULATOR</w:t>
      </w:r>
    </w:p>
    <w:p>
      <w:pPr>
        <w:spacing w:before="0" w:after="80"/>
        <w:jc w:val="center"/>
      </w:pPr>
      <w:r>
        <w:rPr>
          <w:rFonts w:ascii="Arial" w:hAnsi="Arial" w:eastAsia="Arial" w:cs="Arial"/>
          <w:color w:val="2E86AB"/>
          <w:sz w:val="32"/>
          <w:szCs w:val="32"/>
        </w:rPr>
        <w:t>System Design Document</w:t>
      </w:r>
    </w:p>
    <w:p>
      <w:pPr>
        <w:pBdr>
          <w:bottom w:val="single" w:color="2E86AB" w:sz="12" w:space="8"/>
        </w:pBdr>
        <w:spacing w:before="0" w:after="400"/>
        <w:jc w:val="center"/>
      </w:pPr>
    </w:p>
    <w:p>
      <w:pPr>
        <w:spacing w:before="300" w:after="0"/>
      </w:pPr>
    </w:p>
    <w:tbl>
      <w:tblPr>
        <w:tblStyle w:val="9"/>
        <w:tblW w:w="7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12"/>
        <w:gridCol w:w="44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Borders>
              <w:top w:val="nil"/>
              <w:left w:val="nil"/>
              <w:bottom w:val="nil"/>
              <w:right w:val="nil"/>
            </w:tcBorders>
            <w:shd w:val="clear" w:color="auto" w:fill="D6EAF8"/>
            <w:tcMar>
              <w:top w:w="120" w:type="dxa"/>
              <w:left w:w="200" w:type="dxa"/>
              <w:bottom w:w="120" w:type="dxa"/>
              <w:right w:w="200" w:type="dxa"/>
            </w:tcMar>
          </w:tcPr>
          <w:p>
            <w:pPr>
              <w:jc w:val="center"/>
            </w:pPr>
            <w:r>
              <w:rPr>
                <w:rFonts w:ascii="Arial" w:hAnsi="Arial" w:eastAsia="Arial" w:cs="Arial"/>
                <w:b/>
                <w:bCs/>
                <w:color w:val="2E86AB"/>
                <w:sz w:val="18"/>
                <w:szCs w:val="18"/>
              </w:rPr>
              <w:t>VERSION</w:t>
            </w:r>
          </w:p>
          <w:p>
            <w:pPr>
              <w:jc w:val="center"/>
            </w:pPr>
            <w:r>
              <w:rPr>
                <w:rFonts w:ascii="Arial" w:hAnsi="Arial" w:eastAsia="Arial" w:cs="Arial"/>
                <w:b/>
                <w:bCs/>
                <w:color w:val="1A3C5E"/>
                <w:sz w:val="26"/>
                <w:szCs w:val="26"/>
              </w:rPr>
              <w:t>1.0.0</w:t>
            </w:r>
          </w:p>
        </w:tc>
        <w:tc>
          <w:tcPr>
            <w:tcBorders>
              <w:top w:val="nil"/>
              <w:left w:val="nil"/>
              <w:bottom w:val="nil"/>
              <w:right w:val="nil"/>
            </w:tcBorders>
            <w:shd w:val="clear" w:color="auto" w:fill="D6EAF8"/>
            <w:tcMar>
              <w:top w:w="120" w:type="dxa"/>
              <w:left w:w="200" w:type="dxa"/>
              <w:bottom w:w="120" w:type="dxa"/>
              <w:right w:w="200" w:type="dxa"/>
            </w:tcMar>
          </w:tcPr>
          <w:p>
            <w:pPr>
              <w:jc w:val="center"/>
            </w:pPr>
            <w:r>
              <w:rPr>
                <w:rFonts w:ascii="Arial" w:hAnsi="Arial" w:eastAsia="Arial" w:cs="Arial"/>
                <w:b/>
                <w:bCs/>
                <w:color w:val="2E86AB"/>
                <w:sz w:val="18"/>
                <w:szCs w:val="18"/>
              </w:rPr>
              <w:t>DATE</w:t>
            </w:r>
          </w:p>
          <w:p>
            <w:pPr>
              <w:jc w:val="center"/>
            </w:pPr>
            <w:r>
              <w:rPr>
                <w:rFonts w:ascii="Arial" w:hAnsi="Arial" w:eastAsia="Arial" w:cs="Arial"/>
                <w:b/>
                <w:bCs/>
                <w:color w:val="1A3C5E"/>
                <w:sz w:val="26"/>
                <w:szCs w:val="26"/>
              </w:rPr>
              <w:t>February 2026</w:t>
            </w:r>
          </w:p>
        </w:tc>
      </w:tr>
    </w:tbl>
    <w:p>
      <w:pPr>
        <w:spacing w:before="400" w:after="0"/>
      </w:pPr>
    </w:p>
    <w:p>
      <w:pPr>
        <w:jc w:val="center"/>
      </w:pPr>
      <w:r>
        <w:rPr>
          <w:rFonts w:ascii="Arial" w:hAnsi="Arial" w:eastAsia="Arial" w:cs="Arial"/>
          <w:i/>
          <w:iCs/>
          <w:color w:val="5D6D7E"/>
          <w:sz w:val="24"/>
          <w:szCs w:val="24"/>
        </w:rPr>
        <w:t>A safe, private AI-powered platform to practice real-life conversations</w:t>
      </w:r>
    </w:p>
    <w:p>
      <w:pPr>
        <w:spacing w:before="200" w:after="0"/>
      </w:pPr>
    </w:p>
    <w:p>
      <w:pPr>
        <w:jc w:val="center"/>
      </w:pPr>
      <w:r>
        <w:rPr>
          <w:rFonts w:ascii="Arial" w:hAnsi="Arial" w:eastAsia="Arial" w:cs="Arial"/>
          <w:i/>
          <w:iCs/>
          <w:color w:val="5D6D7E"/>
          <w:sz w:val="24"/>
          <w:szCs w:val="24"/>
        </w:rPr>
        <w:t>and build social confidence through repetition and feedback.</w:t>
      </w:r>
    </w:p>
    <w:p>
      <w:pPr>
        <w:spacing w:before="500" w:after="0"/>
      </w:pPr>
    </w:p>
    <w:p>
      <w:pPr>
        <w:jc w:val="center"/>
      </w:pPr>
      <w:r>
        <w:rPr>
          <w:rFonts w:ascii="Arial" w:hAnsi="Arial" w:eastAsia="Arial" w:cs="Arial"/>
          <w:color w:val="4CAF8A"/>
          <w:sz w:val="20"/>
          <w:szCs w:val="20"/>
        </w:rPr>
        <w:t>Tech Stack:  Node.js  •  TypeScript  •  Next.js  •  PostgreSQL  •  Groq API  •  WebSockets</w:t>
      </w:r>
    </w:p>
    <w:p>
      <w:r>
        <w:br w:type="page"/>
      </w:r>
    </w:p>
    <w:p>
      <w:pPr>
        <w:pStyle w:val="2"/>
        <w:pBdr>
          <w:bottom w:val="single" w:color="2E86AB" w:sz="8" w:space="4"/>
        </w:pBdr>
        <w:spacing w:before="400" w:after="200"/>
      </w:pPr>
      <w:r>
        <w:rPr>
          <w:rFonts w:ascii="Arial" w:hAnsi="Arial" w:eastAsia="Arial" w:cs="Arial"/>
          <w:b/>
          <w:bCs/>
          <w:color w:val="1A3C5E"/>
          <w:sz w:val="36"/>
          <w:szCs w:val="36"/>
        </w:rPr>
        <w:t>1. Project Overview</w:t>
      </w:r>
    </w:p>
    <w:p>
      <w:pPr>
        <w:spacing w:before="80" w:after="0"/>
      </w:pPr>
    </w:p>
    <w:p>
      <w:pPr>
        <w:spacing w:before="80" w:after="80"/>
      </w:pPr>
      <w:r>
        <w:rPr>
          <w:rFonts w:ascii="Arial" w:hAnsi="Arial" w:eastAsia="Arial" w:cs="Arial"/>
          <w:b w:val="0"/>
          <w:bCs w:val="0"/>
          <w:color w:val="333333"/>
          <w:sz w:val="22"/>
          <w:szCs w:val="22"/>
        </w:rPr>
        <w:t>The AI Conversation Simulator is a web application that allows users to practice difficult real-life conversations in a safe, private, AI-powered environment. The system uses large language models to simulate realistic characters (a boss, landlord, parent, doctor</w:t>
      </w:r>
      <w:r>
        <w:rPr>
          <w:rFonts w:hint="default" w:cs="Arial"/>
          <w:b w:val="0"/>
          <w:bCs w:val="0"/>
          <w:color w:val="333333"/>
          <w:sz w:val="22"/>
          <w:szCs w:val="22"/>
        </w:rPr>
        <w:t>, interviewer</w:t>
      </w:r>
      <w:r>
        <w:rPr>
          <w:rFonts w:ascii="Arial" w:hAnsi="Arial" w:eastAsia="Arial" w:cs="Arial"/>
          <w:b w:val="0"/>
          <w:bCs w:val="0"/>
          <w:color w:val="333333"/>
          <w:sz w:val="22"/>
          <w:szCs w:val="22"/>
        </w:rPr>
        <w:t>) while a separate coaching layer analyzes each conversation and provides structured, actionable feedback to help users grow.</w:t>
      </w:r>
      <w:bookmarkStart w:id="0" w:name="_GoBack"/>
      <w:bookmarkEnd w:id="0"/>
    </w:p>
    <w:p>
      <w:pPr>
        <w:spacing w:before="80" w:after="0"/>
      </w:pPr>
    </w:p>
    <w:p>
      <w:pPr>
        <w:spacing w:before="80" w:after="80"/>
      </w:pPr>
      <w:r>
        <w:rPr>
          <w:rFonts w:ascii="Arial" w:hAnsi="Arial" w:eastAsia="Arial" w:cs="Arial"/>
          <w:b w:val="0"/>
          <w:bCs w:val="0"/>
          <w:color w:val="333333"/>
          <w:sz w:val="22"/>
          <w:szCs w:val="22"/>
        </w:rPr>
        <w:t>The product bridges the gap between knowing what to say and actually being able to say it — turning social confidence into a trainable skill rather than an innate trait.</w:t>
      </w:r>
    </w:p>
    <w:p>
      <w:pPr>
        <w:spacing w:before="160" w:after="0"/>
      </w:pPr>
    </w:p>
    <w:p>
      <w:pPr>
        <w:pStyle w:val="3"/>
        <w:spacing w:before="320" w:after="160"/>
      </w:pPr>
      <w:r>
        <w:rPr>
          <w:rFonts w:ascii="Arial" w:hAnsi="Arial" w:eastAsia="Arial" w:cs="Arial"/>
          <w:b/>
          <w:bCs/>
          <w:color w:val="2E86AB"/>
          <w:sz w:val="28"/>
          <w:szCs w:val="28"/>
        </w:rPr>
        <w:t>1.1 Core Purpose</w:t>
      </w:r>
    </w:p>
    <w:p>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08" w:type="dxa"/>
          <w:bottom w:w="120" w:type="dxa"/>
          <w:right w:w="108"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nil"/>
              <w:left w:val="nil"/>
              <w:bottom w:val="nil"/>
              <w:right w:val="nil"/>
            </w:tcBorders>
            <w:shd w:val="clear" w:color="auto" w:fill="4CAF8A"/>
            <w:tcMar>
              <w:top w:w="80" w:type="dxa"/>
              <w:left w:w="160" w:type="dxa"/>
              <w:bottom w:w="80" w:type="dxa"/>
              <w:right w:w="160" w:type="dxa"/>
            </w:tcMar>
          </w:tcPr>
          <w:p>
            <w:r>
              <w:rPr>
                <w:rFonts w:ascii="Arial" w:hAnsi="Arial" w:eastAsia="Arial" w:cs="Arial"/>
                <w:b/>
                <w:bCs/>
                <w:color w:val="FFFFFF"/>
                <w:sz w:val="22"/>
                <w:szCs w:val="22"/>
              </w:rPr>
              <w:t>What This System 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nil"/>
              <w:left w:val="single" w:color="BDC3C7" w:sz="0" w:space="0"/>
              <w:bottom w:val="single" w:color="BDC3C7" w:sz="0" w:space="0"/>
              <w:right w:val="single" w:color="BDC3C7" w:sz="0" w:space="0"/>
            </w:tcBorders>
            <w:shd w:val="clear" w:color="auto" w:fill="D5F5E3"/>
            <w:tcMar>
              <w:top w:w="100" w:type="dxa"/>
              <w:left w:w="160" w:type="dxa"/>
              <w:bottom w:w="100" w:type="dxa"/>
              <w:right w:w="160" w:type="dxa"/>
            </w:tcMar>
          </w:tcPr>
          <w:p>
            <w:pPr>
              <w:spacing w:before="40" w:after="40"/>
            </w:pPr>
            <w:r>
              <w:rPr>
                <w:rFonts w:ascii="Arial" w:hAnsi="Arial" w:eastAsia="Arial" w:cs="Arial"/>
                <w:color w:val="333333"/>
                <w:sz w:val="21"/>
                <w:szCs w:val="21"/>
              </w:rPr>
              <w:t>✓  A safe, judgment-free space to practice real-life conversations</w:t>
            </w:r>
          </w:p>
          <w:p>
            <w:pPr>
              <w:spacing w:before="40" w:after="40"/>
            </w:pPr>
            <w:r>
              <w:rPr>
                <w:rFonts w:ascii="Arial" w:hAnsi="Arial" w:eastAsia="Arial" w:cs="Arial"/>
                <w:color w:val="333333"/>
                <w:sz w:val="21"/>
                <w:szCs w:val="21"/>
              </w:rPr>
              <w:t>✓  An AI character simulator that responds realistically to what users say</w:t>
            </w:r>
          </w:p>
          <w:p>
            <w:pPr>
              <w:spacing w:before="40" w:after="40"/>
            </w:pPr>
            <w:r>
              <w:rPr>
                <w:rFonts w:ascii="Arial" w:hAnsi="Arial" w:eastAsia="Arial" w:cs="Arial"/>
                <w:color w:val="333333"/>
                <w:sz w:val="21"/>
                <w:szCs w:val="21"/>
              </w:rPr>
              <w:t>✓  A communication coaching system that gives structured post-session feedback</w:t>
            </w:r>
          </w:p>
          <w:p>
            <w:pPr>
              <w:spacing w:before="40" w:after="40"/>
            </w:pPr>
            <w:r>
              <w:rPr>
                <w:rFonts w:ascii="Arial" w:hAnsi="Arial" w:eastAsia="Arial" w:cs="Arial"/>
                <w:color w:val="333333"/>
                <w:sz w:val="21"/>
                <w:szCs w:val="21"/>
              </w:rPr>
              <w:t>✓  A progress tracker that shows confidence growth over time</w:t>
            </w:r>
          </w:p>
        </w:tc>
      </w:tr>
    </w:tbl>
    <w:p>
      <w:pPr>
        <w:spacing w:before="12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08" w:type="dxa"/>
          <w:bottom w:w="120" w:type="dxa"/>
          <w:right w:w="108"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nil"/>
              <w:left w:val="nil"/>
              <w:bottom w:val="nil"/>
              <w:right w:val="nil"/>
            </w:tcBorders>
            <w:shd w:val="clear" w:color="auto" w:fill="E67E22"/>
            <w:tcMar>
              <w:top w:w="80" w:type="dxa"/>
              <w:left w:w="160" w:type="dxa"/>
              <w:bottom w:w="80" w:type="dxa"/>
              <w:right w:w="160" w:type="dxa"/>
            </w:tcMar>
          </w:tcPr>
          <w:p>
            <w:r>
              <w:rPr>
                <w:rFonts w:ascii="Arial" w:hAnsi="Arial" w:eastAsia="Arial" w:cs="Arial"/>
                <w:b/>
                <w:bCs/>
                <w:color w:val="FFFFFF"/>
                <w:sz w:val="22"/>
                <w:szCs w:val="22"/>
              </w:rPr>
              <w:t>What This System IS NOT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nil"/>
              <w:left w:val="single" w:color="BDC3C7" w:sz="0" w:space="0"/>
              <w:bottom w:val="single" w:color="BDC3C7" w:sz="0" w:space="0"/>
              <w:right w:val="single" w:color="BDC3C7" w:sz="0" w:space="0"/>
            </w:tcBorders>
            <w:shd w:val="clear" w:color="auto" w:fill="FDEBD0"/>
            <w:tcMar>
              <w:top w:w="100" w:type="dxa"/>
              <w:left w:w="160" w:type="dxa"/>
              <w:bottom w:w="100" w:type="dxa"/>
              <w:right w:w="160" w:type="dxa"/>
            </w:tcMar>
          </w:tcPr>
          <w:p>
            <w:pPr>
              <w:spacing w:before="40" w:after="40"/>
            </w:pPr>
            <w:r>
              <w:rPr>
                <w:rFonts w:ascii="Arial" w:hAnsi="Arial" w:eastAsia="Arial" w:cs="Arial"/>
                <w:color w:val="333333"/>
                <w:sz w:val="21"/>
                <w:szCs w:val="21"/>
              </w:rPr>
              <w:t>✗  A therapy application or mental health treatment platform</w:t>
            </w:r>
          </w:p>
          <w:p>
            <w:pPr>
              <w:spacing w:before="40" w:after="40"/>
            </w:pPr>
            <w:r>
              <w:rPr>
                <w:rFonts w:ascii="Arial" w:hAnsi="Arial" w:eastAsia="Arial" w:cs="Arial"/>
                <w:color w:val="333333"/>
                <w:sz w:val="21"/>
                <w:szCs w:val="21"/>
              </w:rPr>
              <w:t>✗  A chatbot for entertainment or general conversation</w:t>
            </w:r>
          </w:p>
          <w:p>
            <w:pPr>
              <w:spacing w:before="40" w:after="40"/>
            </w:pPr>
            <w:r>
              <w:rPr>
                <w:rFonts w:ascii="Arial" w:hAnsi="Arial" w:eastAsia="Arial" w:cs="Arial"/>
                <w:color w:val="333333"/>
                <w:sz w:val="21"/>
                <w:szCs w:val="21"/>
              </w:rPr>
              <w:t>✗  A replacement for real human interaction and relationship building</w:t>
            </w:r>
          </w:p>
          <w:p>
            <w:pPr>
              <w:spacing w:before="40" w:after="40"/>
            </w:pPr>
            <w:r>
              <w:rPr>
                <w:rFonts w:ascii="Arial" w:hAnsi="Arial" w:eastAsia="Arial" w:cs="Arial"/>
                <w:color w:val="333333"/>
                <w:sz w:val="21"/>
                <w:szCs w:val="21"/>
              </w:rPr>
              <w:t>✗  A diagnostic tool for medical or psychological conditions</w:t>
            </w:r>
          </w:p>
        </w:tc>
      </w:tr>
    </w:tbl>
    <w:p>
      <w:pPr>
        <w:spacing w:before="160" w:after="0"/>
      </w:pPr>
    </w:p>
    <w:p>
      <w:pPr>
        <w:pStyle w:val="3"/>
        <w:spacing w:before="320" w:after="160"/>
      </w:pPr>
      <w:r>
        <w:rPr>
          <w:rFonts w:ascii="Arial" w:hAnsi="Arial" w:eastAsia="Arial" w:cs="Arial"/>
          <w:b/>
          <w:bCs/>
          <w:color w:val="2E86AB"/>
          <w:sz w:val="28"/>
          <w:szCs w:val="28"/>
        </w:rPr>
        <w:t>1.2 Target Users</w:t>
      </w:r>
    </w:p>
    <w:p>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800"/>
        <w:gridCol w:w="27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BDC3C7" w:sz="0" w:space="0"/>
              <w:left w:val="single" w:color="BDC3C7" w:sz="0" w:space="0"/>
              <w:bottom w:val="single" w:color="BDC3C7" w:sz="0" w:space="0"/>
              <w:right w:val="single" w:color="BDC3C7" w:sz="0" w:space="0"/>
            </w:tcBorders>
            <w:shd w:val="clear" w:color="auto" w:fill="1A3C5E"/>
            <w:tcMar>
              <w:top w:w="80" w:type="dxa"/>
              <w:left w:w="120" w:type="dxa"/>
              <w:bottom w:w="80" w:type="dxa"/>
              <w:right w:w="120" w:type="dxa"/>
            </w:tcMar>
          </w:tcPr>
          <w:p>
            <w:pPr>
              <w:jc w:val="left"/>
            </w:pPr>
            <w:r>
              <w:rPr>
                <w:rFonts w:ascii="Arial" w:hAnsi="Arial" w:eastAsia="Arial" w:cs="Arial"/>
                <w:b/>
                <w:bCs/>
                <w:color w:val="FFFFFF"/>
                <w:sz w:val="20"/>
                <w:szCs w:val="20"/>
              </w:rPr>
              <w:t>Persona</w:t>
            </w:r>
          </w:p>
        </w:tc>
        <w:tc>
          <w:tcPr>
            <w:tcW w:w="3800" w:type="dxa"/>
            <w:tcBorders>
              <w:top w:val="single" w:color="BDC3C7" w:sz="0" w:space="0"/>
              <w:left w:val="single" w:color="BDC3C7" w:sz="0" w:space="0"/>
              <w:bottom w:val="single" w:color="BDC3C7" w:sz="0" w:space="0"/>
              <w:right w:val="single" w:color="BDC3C7" w:sz="0" w:space="0"/>
            </w:tcBorders>
            <w:shd w:val="clear" w:color="auto" w:fill="1A3C5E"/>
            <w:tcMar>
              <w:top w:w="80" w:type="dxa"/>
              <w:left w:w="120" w:type="dxa"/>
              <w:bottom w:w="80" w:type="dxa"/>
              <w:right w:w="120" w:type="dxa"/>
            </w:tcMar>
          </w:tcPr>
          <w:p>
            <w:pPr>
              <w:jc w:val="left"/>
            </w:pPr>
            <w:r>
              <w:rPr>
                <w:rFonts w:ascii="Arial" w:hAnsi="Arial" w:eastAsia="Arial" w:cs="Arial"/>
                <w:b/>
                <w:bCs/>
                <w:color w:val="FFFFFF"/>
                <w:sz w:val="20"/>
                <w:szCs w:val="20"/>
              </w:rPr>
              <w:t>Description</w:t>
            </w:r>
          </w:p>
        </w:tc>
        <w:tc>
          <w:tcPr>
            <w:tcW w:w="2760" w:type="dxa"/>
            <w:tcBorders>
              <w:top w:val="single" w:color="BDC3C7" w:sz="0" w:space="0"/>
              <w:left w:val="single" w:color="BDC3C7" w:sz="0" w:space="0"/>
              <w:bottom w:val="single" w:color="BDC3C7" w:sz="0" w:space="0"/>
              <w:right w:val="single" w:color="BDC3C7" w:sz="0" w:space="0"/>
            </w:tcBorders>
            <w:shd w:val="clear" w:color="auto" w:fill="1A3C5E"/>
            <w:tcMar>
              <w:top w:w="80" w:type="dxa"/>
              <w:left w:w="120" w:type="dxa"/>
              <w:bottom w:w="80" w:type="dxa"/>
              <w:right w:w="120" w:type="dxa"/>
            </w:tcMar>
          </w:tcPr>
          <w:p>
            <w:pPr>
              <w:jc w:val="left"/>
            </w:pPr>
            <w:r>
              <w:rPr>
                <w:rFonts w:ascii="Arial" w:hAnsi="Arial" w:eastAsia="Arial" w:cs="Arial"/>
                <w:b/>
                <w:bCs/>
                <w:color w:val="FFFFFF"/>
                <w:sz w:val="20"/>
                <w:szCs w:val="20"/>
              </w:rPr>
              <w:t>Primary Use 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Anxious Professional</w:t>
            </w:r>
          </w:p>
        </w:tc>
        <w:tc>
          <w:tcPr>
            <w:tcW w:w="38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Has salary negotiation or difficult meeting coming up</w:t>
            </w:r>
          </w:p>
        </w:tc>
        <w:tc>
          <w:tcPr>
            <w:tcW w:w="27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Rehearse high-stakes work conversations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Immigrant / New Arrival</w:t>
            </w:r>
          </w:p>
        </w:tc>
        <w:tc>
          <w:tcPr>
            <w:tcW w:w="38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Navigating cultural norms and language expectations</w:t>
            </w:r>
          </w:p>
        </w:tc>
        <w:tc>
          <w:tcPr>
            <w:tcW w:w="276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Practice social and administrative situations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Teenager / Young Adult</w:t>
            </w:r>
          </w:p>
        </w:tc>
        <w:tc>
          <w:tcPr>
            <w:tcW w:w="38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Entering workforce or college life</w:t>
            </w:r>
          </w:p>
        </w:tc>
        <w:tc>
          <w:tcPr>
            <w:tcW w:w="27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Learn adult conversations for the first time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Person in Recovery</w:t>
            </w:r>
          </w:p>
        </w:tc>
        <w:tc>
          <w:tcPr>
            <w:tcW w:w="38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Rebuilding confidence after trauma or isolation</w:t>
            </w:r>
          </w:p>
        </w:tc>
        <w:tc>
          <w:tcPr>
            <w:tcW w:w="276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Low-pressure social confidence rebuilding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Neurodivergent Individual</w:t>
            </w:r>
          </w:p>
        </w:tc>
        <w:tc>
          <w:tcPr>
            <w:tcW w:w="38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Benefits from structured, predictable environments</w:t>
            </w:r>
          </w:p>
        </w:tc>
        <w:tc>
          <w:tcPr>
            <w:tcW w:w="27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Structured practice with clear rules and feedback</w:t>
            </w:r>
          </w:p>
        </w:tc>
      </w:tr>
    </w:tbl>
    <w:p>
      <w:pPr>
        <w:spacing w:before="160" w:after="0"/>
      </w:pPr>
    </w:p>
    <w:p>
      <w:pPr>
        <w:pStyle w:val="3"/>
        <w:spacing w:before="320" w:after="160"/>
      </w:pPr>
      <w:r>
        <w:rPr>
          <w:rFonts w:ascii="Arial" w:hAnsi="Arial" w:eastAsia="Arial" w:cs="Arial"/>
          <w:b/>
          <w:bCs/>
          <w:color w:val="2E86AB"/>
          <w:sz w:val="28"/>
          <w:szCs w:val="28"/>
        </w:rPr>
        <w:t>1.3 Key Principles</w:t>
      </w:r>
    </w:p>
    <w:p>
      <w:pPr>
        <w:spacing w:before="60" w:after="0"/>
      </w:pPr>
    </w:p>
    <w:p>
      <w:pPr>
        <w:pStyle w:val="14"/>
        <w:numPr>
          <w:ilvl w:val="0"/>
          <w:numId w:val="1"/>
        </w:numPr>
        <w:spacing w:before="60" w:after="60"/>
      </w:pPr>
      <w:r>
        <w:rPr>
          <w:rFonts w:ascii="Arial" w:hAnsi="Arial" w:eastAsia="Arial" w:cs="Arial"/>
          <w:color w:val="333333"/>
          <w:sz w:val="22"/>
          <w:szCs w:val="22"/>
        </w:rPr>
        <w:t>Privacy First — conversation content is never used for training or shared</w:t>
      </w:r>
    </w:p>
    <w:p>
      <w:pPr>
        <w:pStyle w:val="14"/>
        <w:numPr>
          <w:ilvl w:val="0"/>
          <w:numId w:val="1"/>
        </w:numPr>
        <w:spacing w:before="60" w:after="60"/>
      </w:pPr>
      <w:r>
        <w:rPr>
          <w:rFonts w:ascii="Arial" w:hAnsi="Arial" w:eastAsia="Arial" w:cs="Arial"/>
          <w:color w:val="333333"/>
          <w:sz w:val="22"/>
          <w:szCs w:val="22"/>
        </w:rPr>
        <w:t>Reality Bridge — every session ends with a nudge toward real-world application</w:t>
      </w:r>
    </w:p>
    <w:p>
      <w:pPr>
        <w:pStyle w:val="14"/>
        <w:numPr>
          <w:ilvl w:val="0"/>
          <w:numId w:val="1"/>
        </w:numPr>
        <w:spacing w:before="60" w:after="60"/>
      </w:pPr>
      <w:r>
        <w:rPr>
          <w:rFonts w:ascii="Arial" w:hAnsi="Arial" w:eastAsia="Arial" w:cs="Arial"/>
          <w:color w:val="333333"/>
          <w:sz w:val="22"/>
          <w:szCs w:val="22"/>
        </w:rPr>
        <w:t>Empowerment over Dependency — build confidence in life, not comfort in simulation</w:t>
      </w:r>
    </w:p>
    <w:p>
      <w:pPr>
        <w:pStyle w:val="14"/>
        <w:numPr>
          <w:ilvl w:val="0"/>
          <w:numId w:val="1"/>
        </w:numPr>
        <w:spacing w:before="60" w:after="60"/>
      </w:pPr>
      <w:r>
        <w:rPr>
          <w:rFonts w:ascii="Arial" w:hAnsi="Arial" w:eastAsia="Arial" w:cs="Arial"/>
          <w:color w:val="333333"/>
          <w:sz w:val="22"/>
          <w:szCs w:val="22"/>
        </w:rPr>
        <w:t>Ethical AI — feedback never validates manipulative or harmful communication patterns</w:t>
      </w:r>
    </w:p>
    <w:p>
      <w:pPr>
        <w:pStyle w:val="14"/>
        <w:numPr>
          <w:ilvl w:val="0"/>
          <w:numId w:val="1"/>
        </w:numPr>
        <w:spacing w:before="60" w:after="60"/>
      </w:pPr>
      <w:r>
        <w:rPr>
          <w:rFonts w:ascii="Arial" w:hAnsi="Arial" w:eastAsia="Arial" w:cs="Arial"/>
          <w:color w:val="333333"/>
          <w:sz w:val="22"/>
          <w:szCs w:val="22"/>
        </w:rPr>
        <w:t>Crisis Awareness — system surfaces real resources if distress signals are detected</w:t>
      </w:r>
    </w:p>
    <w:p>
      <w:pPr>
        <w:spacing w:before="120" w:after="0"/>
      </w:pPr>
    </w:p>
    <w:p>
      <w:pPr>
        <w:pBdr>
          <w:bottom w:val="single" w:color="D6EAF8" w:sz="4" w:space="1"/>
        </w:pBdr>
        <w:spacing w:before="200" w:after="200"/>
      </w:pPr>
    </w:p>
    <w:p>
      <w:pPr>
        <w:pStyle w:val="2"/>
        <w:pBdr>
          <w:bottom w:val="single" w:color="2E86AB" w:sz="8" w:space="4"/>
        </w:pBdr>
        <w:spacing w:before="400" w:after="200"/>
      </w:pPr>
      <w:r>
        <w:rPr>
          <w:rFonts w:ascii="Arial" w:hAnsi="Arial" w:eastAsia="Arial" w:cs="Arial"/>
          <w:b/>
          <w:bCs/>
          <w:color w:val="1A3C5E"/>
          <w:sz w:val="36"/>
          <w:szCs w:val="36"/>
        </w:rPr>
        <w:t>2. System Architecture</w:t>
      </w:r>
    </w:p>
    <w:p>
      <w:pPr>
        <w:spacing w:before="80" w:after="0"/>
      </w:pPr>
    </w:p>
    <w:p>
      <w:pPr>
        <w:spacing w:before="80" w:after="80"/>
      </w:pPr>
      <w:r>
        <w:rPr>
          <w:rFonts w:ascii="Arial" w:hAnsi="Arial" w:eastAsia="Arial" w:cs="Arial"/>
          <w:b w:val="0"/>
          <w:bCs w:val="0"/>
          <w:color w:val="333333"/>
          <w:sz w:val="22"/>
          <w:szCs w:val="22"/>
        </w:rPr>
        <w:t>The system follows a layered architecture with five distinct tiers, each with clearly defined responsibilities. Every user interaction flows through these layers in a predictable, secure sequence.</w:t>
      </w:r>
    </w:p>
    <w:p>
      <w:pPr>
        <w:spacing w:before="160" w:after="0"/>
      </w:pPr>
    </w:p>
    <w:p>
      <w:pPr>
        <w:pStyle w:val="3"/>
        <w:spacing w:before="320" w:after="160"/>
      </w:pPr>
      <w:r>
        <w:rPr>
          <w:rFonts w:ascii="Arial" w:hAnsi="Arial" w:eastAsia="Arial" w:cs="Arial"/>
          <w:b/>
          <w:bCs/>
          <w:color w:val="2E86AB"/>
          <w:sz w:val="28"/>
          <w:szCs w:val="28"/>
        </w:rPr>
        <w:t>2.1 Architecture Layers</w:t>
      </w:r>
    </w:p>
    <w:p>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000"/>
        <w:gridCol w:w="4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BDC3C7" w:sz="0" w:space="0"/>
              <w:left w:val="single" w:color="BDC3C7" w:sz="0" w:space="0"/>
              <w:bottom w:val="single" w:color="BDC3C7" w:sz="0" w:space="0"/>
              <w:right w:val="single" w:color="BDC3C7" w:sz="0" w:space="0"/>
            </w:tcBorders>
            <w:shd w:val="clear" w:color="auto" w:fill="1A3C5E"/>
            <w:tcMar>
              <w:top w:w="80" w:type="dxa"/>
              <w:left w:w="120" w:type="dxa"/>
              <w:bottom w:w="80" w:type="dxa"/>
              <w:right w:w="120" w:type="dxa"/>
            </w:tcMar>
          </w:tcPr>
          <w:p>
            <w:pPr>
              <w:jc w:val="left"/>
            </w:pPr>
            <w:r>
              <w:rPr>
                <w:rFonts w:ascii="Arial" w:hAnsi="Arial" w:eastAsia="Arial" w:cs="Arial"/>
                <w:b/>
                <w:bCs/>
                <w:color w:val="FFFFFF"/>
                <w:sz w:val="20"/>
                <w:szCs w:val="20"/>
              </w:rPr>
              <w:t>Layer</w:t>
            </w:r>
          </w:p>
        </w:tc>
        <w:tc>
          <w:tcPr>
            <w:tcW w:w="3000" w:type="dxa"/>
            <w:tcBorders>
              <w:top w:val="single" w:color="BDC3C7" w:sz="0" w:space="0"/>
              <w:left w:val="single" w:color="BDC3C7" w:sz="0" w:space="0"/>
              <w:bottom w:val="single" w:color="BDC3C7" w:sz="0" w:space="0"/>
              <w:right w:val="single" w:color="BDC3C7" w:sz="0" w:space="0"/>
            </w:tcBorders>
            <w:shd w:val="clear" w:color="auto" w:fill="1A3C5E"/>
            <w:tcMar>
              <w:top w:w="80" w:type="dxa"/>
              <w:left w:w="120" w:type="dxa"/>
              <w:bottom w:w="80" w:type="dxa"/>
              <w:right w:w="120" w:type="dxa"/>
            </w:tcMar>
          </w:tcPr>
          <w:p>
            <w:pPr>
              <w:jc w:val="left"/>
            </w:pPr>
            <w:r>
              <w:rPr>
                <w:rFonts w:ascii="Arial" w:hAnsi="Arial" w:eastAsia="Arial" w:cs="Arial"/>
                <w:b/>
                <w:bCs/>
                <w:color w:val="FFFFFF"/>
                <w:sz w:val="20"/>
                <w:szCs w:val="20"/>
              </w:rPr>
              <w:t>Technology</w:t>
            </w:r>
          </w:p>
        </w:tc>
        <w:tc>
          <w:tcPr>
            <w:tcW w:w="4160" w:type="dxa"/>
            <w:tcBorders>
              <w:top w:val="single" w:color="BDC3C7" w:sz="0" w:space="0"/>
              <w:left w:val="single" w:color="BDC3C7" w:sz="0" w:space="0"/>
              <w:bottom w:val="single" w:color="BDC3C7" w:sz="0" w:space="0"/>
              <w:right w:val="single" w:color="BDC3C7" w:sz="0" w:space="0"/>
            </w:tcBorders>
            <w:shd w:val="clear" w:color="auto" w:fill="1A3C5E"/>
            <w:tcMar>
              <w:top w:w="80" w:type="dxa"/>
              <w:left w:w="120" w:type="dxa"/>
              <w:bottom w:w="80" w:type="dxa"/>
              <w:right w:w="120" w:type="dxa"/>
            </w:tcMar>
          </w:tcPr>
          <w:p>
            <w:pPr>
              <w:jc w:val="left"/>
            </w:pPr>
            <w:r>
              <w:rPr>
                <w:rFonts w:ascii="Arial" w:hAnsi="Arial" w:eastAsia="Arial" w:cs="Arial"/>
                <w:b/>
                <w:bCs/>
                <w:color w:val="FFFFFF"/>
                <w:sz w:val="20"/>
                <w:szCs w:val="20"/>
              </w:rPr>
              <w:t>Responsibility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Frontend</w:t>
            </w:r>
          </w:p>
        </w:tc>
        <w:tc>
          <w:tcPr>
            <w:tcW w:w="30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Next.js + TypeScript</w:t>
            </w:r>
          </w:p>
        </w:tc>
        <w:tc>
          <w:tcPr>
            <w:tcW w:w="41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UI rendering, user interaction, audio capture, real-time streaming display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API Gateway / Backend</w:t>
            </w:r>
          </w:p>
        </w:tc>
        <w:tc>
          <w:tcPr>
            <w:tcW w:w="30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Node.js + Express + TypeScript</w:t>
            </w:r>
          </w:p>
        </w:tc>
        <w:tc>
          <w:tcPr>
            <w:tcW w:w="416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Business logic, auth, session management, AI orchestration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AI Engine</w:t>
            </w:r>
          </w:p>
        </w:tc>
        <w:tc>
          <w:tcPr>
            <w:tcW w:w="30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Groq API (Llama 3.3 70B)</w:t>
            </w:r>
          </w:p>
        </w:tc>
        <w:tc>
          <w:tcPr>
            <w:tcW w:w="41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Character simulation, conversation generation, feedback analysis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Database</w:t>
            </w:r>
          </w:p>
        </w:tc>
        <w:tc>
          <w:tcPr>
            <w:tcW w:w="30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PostgreSQL + Redis</w:t>
            </w:r>
          </w:p>
        </w:tc>
        <w:tc>
          <w:tcPr>
            <w:tcW w:w="416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Persistent data storage, session cache, rate limiting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External Services</w:t>
            </w:r>
          </w:p>
        </w:tc>
        <w:tc>
          <w:tcPr>
            <w:tcW w:w="30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Whisper, OpenAI TTS, Stripe, Auth0</w:t>
            </w:r>
          </w:p>
        </w:tc>
        <w:tc>
          <w:tcPr>
            <w:tcW w:w="41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STT, TTS, payments, authentication</w:t>
            </w:r>
          </w:p>
        </w:tc>
      </w:tr>
    </w:tbl>
    <w:p>
      <w:pPr>
        <w:spacing w:before="160" w:after="0"/>
      </w:pPr>
    </w:p>
    <w:p>
      <w:pPr>
        <w:pStyle w:val="3"/>
        <w:spacing w:before="320" w:after="160"/>
      </w:pPr>
      <w:r>
        <w:rPr>
          <w:rFonts w:ascii="Arial" w:hAnsi="Arial" w:eastAsia="Arial" w:cs="Arial"/>
          <w:b/>
          <w:bCs/>
          <w:color w:val="2E86AB"/>
          <w:sz w:val="28"/>
          <w:szCs w:val="28"/>
        </w:rPr>
        <w:t>2.2 High-Level Architecture Diagram</w:t>
      </w:r>
    </w:p>
    <w:p>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BDC3C7" w:sz="0" w:space="0"/>
              <w:left w:val="single" w:color="BDC3C7" w:sz="0" w:space="0"/>
              <w:bottom w:val="single" w:color="BDC3C7" w:sz="0" w:space="0"/>
              <w:right w:val="single" w:color="BDC3C7" w:sz="0" w:space="0"/>
            </w:tcBorders>
            <w:shd w:val="clear" w:color="auto" w:fill="2C3E50"/>
            <w:tcMar>
              <w:top w:w="200" w:type="dxa"/>
              <w:left w:w="300" w:type="dxa"/>
              <w:bottom w:w="200" w:type="dxa"/>
              <w:right w:w="300" w:type="dxa"/>
            </w:tcMar>
          </w:tcPr>
          <w:p>
            <w:r>
              <w:rPr>
                <w:rFonts w:ascii="Courier New" w:hAnsi="Courier New" w:eastAsia="Courier New" w:cs="Courier New"/>
                <w:color w:val="4CAF8A"/>
                <w:sz w:val="18"/>
                <w:szCs w:val="18"/>
              </w:rPr>
              <w:t>┌─────────────────────────────────────────────────────────┐</w:t>
            </w:r>
          </w:p>
          <w:p>
            <w:r>
              <w:rPr>
                <w:rFonts w:ascii="Courier New" w:hAnsi="Courier New" w:eastAsia="Courier New" w:cs="Courier New"/>
                <w:color w:val="FFFFFF"/>
                <w:sz w:val="18"/>
                <w:szCs w:val="18"/>
              </w:rPr>
              <w:t>│              FRONTEND  (Next.js + TypeScript)           │</w:t>
            </w:r>
          </w:p>
          <w:p>
            <w:r>
              <w:rPr>
                <w:rFonts w:ascii="Courier New" w:hAnsi="Courier New" w:eastAsia="Courier New" w:cs="Courier New"/>
                <w:color w:val="BDC3C7"/>
                <w:sz w:val="18"/>
                <w:szCs w:val="18"/>
              </w:rPr>
              <w:t>│   Scenario Browser | Chat UI | Voice UI | Dashboard     │</w:t>
            </w:r>
          </w:p>
          <w:p>
            <w:r>
              <w:rPr>
                <w:rFonts w:ascii="Courier New" w:hAnsi="Courier New" w:eastAsia="Courier New" w:cs="Courier New"/>
                <w:color w:val="4CAF8A"/>
                <w:sz w:val="18"/>
                <w:szCs w:val="18"/>
              </w:rPr>
              <w:t>└──────────────────────┬──────────────────────────────────┘</w:t>
            </w:r>
          </w:p>
          <w:p>
            <w:r>
              <w:rPr>
                <w:rFonts w:ascii="Courier New" w:hAnsi="Courier New" w:eastAsia="Courier New" w:cs="Courier New"/>
                <w:color w:val="BDC3C7"/>
                <w:sz w:val="18"/>
                <w:szCs w:val="18"/>
              </w:rPr>
              <w:t xml:space="preserve">                       │  HTTPS / SSE / WebSockets</w:t>
            </w:r>
          </w:p>
          <w:p>
            <w:r>
              <w:rPr>
                <w:rFonts w:ascii="Courier New" w:hAnsi="Courier New" w:eastAsia="Courier New" w:cs="Courier New"/>
                <w:color w:val="2E86AB"/>
                <w:sz w:val="18"/>
                <w:szCs w:val="18"/>
              </w:rPr>
              <w:t>┌──────────────────────▼──────────────────────────────────┐</w:t>
            </w:r>
          </w:p>
          <w:p>
            <w:r>
              <w:rPr>
                <w:rFonts w:ascii="Courier New" w:hAnsi="Courier New" w:eastAsia="Courier New" w:cs="Courier New"/>
                <w:color w:val="FFFFFF"/>
                <w:sz w:val="18"/>
                <w:szCs w:val="18"/>
              </w:rPr>
              <w:t>│            BACKEND  (Node.js + Express + TS)            │</w:t>
            </w:r>
          </w:p>
          <w:p>
            <w:r>
              <w:rPr>
                <w:rFonts w:ascii="Courier New" w:hAnsi="Courier New" w:eastAsia="Courier New" w:cs="Courier New"/>
                <w:color w:val="BDC3C7"/>
                <w:sz w:val="18"/>
                <w:szCs w:val="18"/>
              </w:rPr>
              <w:t>│   Auth | Sessions | AI Orchestration | Rate Limiting    │</w:t>
            </w:r>
          </w:p>
          <w:p>
            <w:r>
              <w:rPr>
                <w:rFonts w:ascii="Courier New" w:hAnsi="Courier New" w:eastAsia="Courier New" w:cs="Courier New"/>
                <w:color w:val="2E86AB"/>
                <w:sz w:val="18"/>
                <w:szCs w:val="18"/>
              </w:rPr>
              <w:t>└──────┬────────────────────────────┬────────────────────┘</w:t>
            </w:r>
          </w:p>
          <w:p>
            <w:r>
              <w:rPr>
                <w:rFonts w:ascii="Courier New" w:hAnsi="Courier New" w:eastAsia="Courier New" w:cs="Courier New"/>
                <w:color w:val="BDC3C7"/>
                <w:sz w:val="18"/>
                <w:szCs w:val="18"/>
              </w:rPr>
              <w:t xml:space="preserve">       │                            │</w:t>
            </w:r>
          </w:p>
          <w:p>
            <w:r>
              <w:rPr>
                <w:rFonts w:ascii="Courier New" w:hAnsi="Courier New" w:eastAsia="Courier New" w:cs="Courier New"/>
                <w:color w:val="BDC3C7"/>
                <w:sz w:val="18"/>
                <w:szCs w:val="18"/>
              </w:rPr>
              <w:t>┌──────▼──────┐          ┌────────▼────────────────────┐</w:t>
            </w:r>
          </w:p>
          <w:p>
            <w:r>
              <w:rPr>
                <w:rFonts w:ascii="Courier New" w:hAnsi="Courier New" w:eastAsia="Courier New" w:cs="Courier New"/>
                <w:color w:val="FFFFFF"/>
                <w:sz w:val="18"/>
                <w:szCs w:val="18"/>
              </w:rPr>
              <w:t>│ PostgreSQL  │          │       Redis Cache           │</w:t>
            </w:r>
          </w:p>
          <w:p>
            <w:r>
              <w:rPr>
                <w:rFonts w:ascii="Courier New" w:hAnsi="Courier New" w:eastAsia="Courier New" w:cs="Courier New"/>
                <w:color w:val="BDC3C7"/>
                <w:sz w:val="18"/>
                <w:szCs w:val="18"/>
              </w:rPr>
              <w:t>│  Persistent │          │  Session State, Rate Limits │</w:t>
            </w:r>
          </w:p>
          <w:p>
            <w:r>
              <w:rPr>
                <w:rFonts w:ascii="Courier New" w:hAnsi="Courier New" w:eastAsia="Courier New" w:cs="Courier New"/>
                <w:color w:val="BDC3C7"/>
                <w:sz w:val="18"/>
                <w:szCs w:val="18"/>
              </w:rPr>
              <w:t>└─────────────┘          └─────────────────────────────┘</w:t>
            </w:r>
          </w:p>
          <w:p>
            <w:r>
              <w:rPr>
                <w:rFonts w:ascii="Courier New" w:hAnsi="Courier New" w:eastAsia="Courier New" w:cs="Courier New"/>
                <w:color w:val="BDC3C7"/>
                <w:sz w:val="18"/>
                <w:szCs w:val="18"/>
              </w:rPr>
              <w:t xml:space="preserve">       │</w:t>
            </w:r>
          </w:p>
          <w:p>
            <w:r>
              <w:rPr>
                <w:rFonts w:ascii="Courier New" w:hAnsi="Courier New" w:eastAsia="Courier New" w:cs="Courier New"/>
                <w:color w:val="A0A0A0"/>
                <w:sz w:val="18"/>
                <w:szCs w:val="18"/>
              </w:rPr>
              <w:t>┌──────▼──────────────────────────────────────────────────┐</w:t>
            </w:r>
          </w:p>
          <w:p>
            <w:r>
              <w:rPr>
                <w:rFonts w:ascii="Courier New" w:hAnsi="Courier New" w:eastAsia="Courier New" w:cs="Courier New"/>
                <w:color w:val="FFFFFF"/>
                <w:sz w:val="18"/>
                <w:szCs w:val="18"/>
              </w:rPr>
              <w:t>│                  EXTERNAL SERVICES                     │</w:t>
            </w:r>
          </w:p>
          <w:p>
            <w:r>
              <w:rPr>
                <w:rFonts w:ascii="Courier New" w:hAnsi="Courier New" w:eastAsia="Courier New" w:cs="Courier New"/>
                <w:color w:val="BDC3C7"/>
                <w:sz w:val="18"/>
                <w:szCs w:val="18"/>
              </w:rPr>
              <w:t>│  Groq API | Whisper STT | OpenAI TTS | Auth0 | Stripe  │</w:t>
            </w:r>
          </w:p>
          <w:p>
            <w:r>
              <w:rPr>
                <w:rFonts w:ascii="Courier New" w:hAnsi="Courier New" w:eastAsia="Courier New" w:cs="Courier New"/>
                <w:color w:val="A0A0A0"/>
                <w:sz w:val="18"/>
                <w:szCs w:val="18"/>
              </w:rPr>
              <w:t>└─────────────────────────────────────────────────────────┘</w:t>
            </w:r>
          </w:p>
        </w:tc>
      </w:tr>
    </w:tbl>
    <w:p>
      <w:pPr>
        <w:spacing w:before="200" w:after="0"/>
      </w:pPr>
    </w:p>
    <w:p>
      <w:pPr>
        <w:pBdr>
          <w:bottom w:val="single" w:color="D6EAF8" w:sz="4" w:space="1"/>
        </w:pBdr>
        <w:spacing w:before="200" w:after="200"/>
      </w:pPr>
    </w:p>
    <w:p>
      <w:pPr>
        <w:pStyle w:val="2"/>
        <w:pBdr>
          <w:bottom w:val="single" w:color="2E86AB" w:sz="8" w:space="4"/>
        </w:pBdr>
        <w:spacing w:before="400" w:after="200"/>
      </w:pPr>
      <w:r>
        <w:rPr>
          <w:rFonts w:ascii="Arial" w:hAnsi="Arial" w:eastAsia="Arial" w:cs="Arial"/>
          <w:b/>
          <w:bCs/>
          <w:color w:val="1A3C5E"/>
          <w:sz w:val="36"/>
          <w:szCs w:val="36"/>
        </w:rPr>
        <w:t>3. Frontend Architecture</w:t>
      </w:r>
    </w:p>
    <w:p>
      <w:pPr>
        <w:spacing w:before="80" w:after="0"/>
      </w:pPr>
    </w:p>
    <w:p>
      <w:pPr>
        <w:spacing w:before="80" w:after="80"/>
      </w:pPr>
      <w:r>
        <w:rPr>
          <w:rFonts w:ascii="Arial" w:hAnsi="Arial" w:eastAsia="Arial" w:cs="Arial"/>
          <w:b w:val="0"/>
          <w:bCs w:val="0"/>
          <w:color w:val="333333"/>
          <w:sz w:val="22"/>
          <w:szCs w:val="22"/>
        </w:rPr>
        <w:t>The frontend is built with Next.js and TypeScript. It handles all user interaction, real-time streaming display, audio capture for voice mode, and the feedback dashboard.</w:t>
      </w:r>
    </w:p>
    <w:p>
      <w:pPr>
        <w:spacing w:before="160" w:after="0"/>
      </w:pPr>
    </w:p>
    <w:p>
      <w:pPr>
        <w:pStyle w:val="3"/>
        <w:spacing w:before="320" w:after="160"/>
      </w:pPr>
      <w:r>
        <w:rPr>
          <w:rFonts w:ascii="Arial" w:hAnsi="Arial" w:eastAsia="Arial" w:cs="Arial"/>
          <w:b/>
          <w:bCs/>
          <w:color w:val="2E86AB"/>
          <w:sz w:val="28"/>
          <w:szCs w:val="28"/>
        </w:rPr>
        <w:t>3.1 Key UI Modules</w:t>
      </w:r>
    </w:p>
    <w:p>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BDC3C7" w:sz="0" w:space="0"/>
              <w:left w:val="single" w:color="BDC3C7" w:sz="0" w:space="0"/>
              <w:bottom w:val="single" w:color="BDC3C7" w:sz="0" w:space="0"/>
              <w:right w:val="single" w:color="BDC3C7" w:sz="0" w:space="0"/>
            </w:tcBorders>
            <w:shd w:val="clear" w:color="auto" w:fill="1A3C5E"/>
            <w:tcMar>
              <w:top w:w="80" w:type="dxa"/>
              <w:left w:w="120" w:type="dxa"/>
              <w:bottom w:w="80" w:type="dxa"/>
              <w:right w:w="120" w:type="dxa"/>
            </w:tcMar>
          </w:tcPr>
          <w:p>
            <w:pPr>
              <w:jc w:val="left"/>
            </w:pPr>
            <w:r>
              <w:rPr>
                <w:rFonts w:ascii="Arial" w:hAnsi="Arial" w:eastAsia="Arial" w:cs="Arial"/>
                <w:b/>
                <w:bCs/>
                <w:color w:val="FFFFFF"/>
                <w:sz w:val="20"/>
                <w:szCs w:val="20"/>
              </w:rPr>
              <w:t>Module</w:t>
            </w:r>
          </w:p>
        </w:tc>
        <w:tc>
          <w:tcPr>
            <w:tcW w:w="6360" w:type="dxa"/>
            <w:tcBorders>
              <w:top w:val="single" w:color="BDC3C7" w:sz="0" w:space="0"/>
              <w:left w:val="single" w:color="BDC3C7" w:sz="0" w:space="0"/>
              <w:bottom w:val="single" w:color="BDC3C7" w:sz="0" w:space="0"/>
              <w:right w:val="single" w:color="BDC3C7" w:sz="0" w:space="0"/>
            </w:tcBorders>
            <w:shd w:val="clear" w:color="auto" w:fill="1A3C5E"/>
            <w:tcMar>
              <w:top w:w="80" w:type="dxa"/>
              <w:left w:w="120" w:type="dxa"/>
              <w:bottom w:w="80" w:type="dxa"/>
              <w:right w:w="120" w:type="dxa"/>
            </w:tcMar>
          </w:tcPr>
          <w:p>
            <w:pPr>
              <w:jc w:val="left"/>
            </w:pPr>
            <w:r>
              <w:rPr>
                <w:rFonts w:ascii="Arial" w:hAnsi="Arial" w:eastAsia="Arial" w:cs="Arial"/>
                <w:b/>
                <w:bCs/>
                <w:color w:val="FFFFFF"/>
                <w:sz w:val="20"/>
                <w:szCs w:val="20"/>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Scenario Browser</w:t>
            </w:r>
          </w:p>
        </w:tc>
        <w:tc>
          <w:tcPr>
            <w:tcW w:w="63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Netflix-style card grid. Users browse and filter scenarios by category (Work, Health, Family, Social, Financial).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Session Setup Screen</w:t>
            </w:r>
          </w:p>
        </w:tc>
        <w:tc>
          <w:tcPr>
            <w:tcW w:w="636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User customizes the scenario before starting. Sets character personality, difficulty level, and personal context.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Conversation Interface</w:t>
            </w:r>
          </w:p>
        </w:tc>
        <w:tc>
          <w:tcPr>
            <w:tcW w:w="63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Core experience. Chat-style UI with real-time AI streaming. Text appears token-by-token for natural feel.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Voice Interface</w:t>
            </w:r>
          </w:p>
        </w:tc>
        <w:tc>
          <w:tcPr>
            <w:tcW w:w="636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Push-to-talk button, audio visualizer, live transcript display. Layered on top of the text interface.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Feedback Dashboard</w:t>
            </w:r>
          </w:p>
        </w:tc>
        <w:tc>
          <w:tcPr>
            <w:tcW w:w="63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Post-session view showing goal achievement, communication patterns, key moments, and progress over time.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User Profile &amp; History</w:t>
            </w:r>
          </w:p>
        </w:tc>
        <w:tc>
          <w:tcPr>
            <w:tcW w:w="636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Timeline of all past sessions, scenarios practiced, confidence scores, and personal growth analytics.</w:t>
            </w:r>
          </w:p>
        </w:tc>
      </w:tr>
    </w:tbl>
    <w:p>
      <w:pPr>
        <w:spacing w:before="160" w:after="0"/>
      </w:pPr>
    </w:p>
    <w:p>
      <w:pPr>
        <w:pStyle w:val="3"/>
        <w:spacing w:before="320" w:after="160"/>
      </w:pPr>
      <w:r>
        <w:rPr>
          <w:rFonts w:ascii="Arial" w:hAnsi="Arial" w:eastAsia="Arial" w:cs="Arial"/>
          <w:b/>
          <w:bCs/>
          <w:color w:val="2E86AB"/>
          <w:sz w:val="28"/>
          <w:szCs w:val="28"/>
        </w:rPr>
        <w:t>3.2 State Management</w:t>
      </w:r>
    </w:p>
    <w:p>
      <w:pPr>
        <w:spacing w:before="80" w:after="0"/>
      </w:pPr>
    </w:p>
    <w:p>
      <w:pPr>
        <w:spacing w:before="80" w:after="80"/>
      </w:pPr>
      <w:r>
        <w:rPr>
          <w:rFonts w:ascii="Arial" w:hAnsi="Arial" w:eastAsia="Arial" w:cs="Arial"/>
          <w:b w:val="0"/>
          <w:bCs w:val="0"/>
          <w:color w:val="333333"/>
          <w:sz w:val="22"/>
          <w:szCs w:val="22"/>
        </w:rPr>
        <w:t>Zustand is used for global state management. It handles conversation state, session metadata, and user preferences cleanly across components without the boilerplate of Redux.</w:t>
      </w:r>
    </w:p>
    <w:p>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08" w:type="dxa"/>
          <w:bottom w:w="120" w:type="dxa"/>
          <w:right w:w="108"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nil"/>
              <w:left w:val="nil"/>
              <w:bottom w:val="nil"/>
              <w:right w:val="nil"/>
            </w:tcBorders>
            <w:shd w:val="clear" w:color="auto" w:fill="2E86AB"/>
            <w:tcMar>
              <w:top w:w="80" w:type="dxa"/>
              <w:left w:w="160" w:type="dxa"/>
              <w:bottom w:w="80" w:type="dxa"/>
              <w:right w:w="160" w:type="dxa"/>
            </w:tcMar>
          </w:tcPr>
          <w:p>
            <w:r>
              <w:rPr>
                <w:rFonts w:ascii="Arial" w:hAnsi="Arial" w:eastAsia="Arial" w:cs="Arial"/>
                <w:b/>
                <w:bCs/>
                <w:color w:val="FFFFFF"/>
                <w:sz w:val="22"/>
                <w:szCs w:val="22"/>
              </w:rPr>
              <w:t>Core State Stores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nil"/>
              <w:left w:val="single" w:color="BDC3C7" w:sz="0" w:space="0"/>
              <w:bottom w:val="single" w:color="BDC3C7" w:sz="0" w:space="0"/>
              <w:right w:val="single" w:color="BDC3C7" w:sz="0" w:space="0"/>
            </w:tcBorders>
            <w:shd w:val="clear" w:color="auto" w:fill="D6EAF8"/>
            <w:tcMar>
              <w:top w:w="100" w:type="dxa"/>
              <w:left w:w="160" w:type="dxa"/>
              <w:bottom w:w="100" w:type="dxa"/>
              <w:right w:w="160" w:type="dxa"/>
            </w:tcMar>
          </w:tcPr>
          <w:p>
            <w:pPr>
              <w:spacing w:before="40" w:after="40"/>
            </w:pPr>
            <w:r>
              <w:rPr>
                <w:rFonts w:ascii="Arial" w:hAnsi="Arial" w:eastAsia="Arial" w:cs="Arial"/>
                <w:color w:val="333333"/>
                <w:sz w:val="21"/>
                <w:szCs w:val="21"/>
              </w:rPr>
              <w:t>sessionStore   —  active session ID, messages array, streaming status, character config</w:t>
            </w:r>
          </w:p>
          <w:p>
            <w:pPr>
              <w:spacing w:before="40" w:after="40"/>
            </w:pPr>
            <w:r>
              <w:rPr>
                <w:rFonts w:ascii="Arial" w:hAnsi="Arial" w:eastAsia="Arial" w:cs="Arial"/>
                <w:color w:val="333333"/>
                <w:sz w:val="21"/>
                <w:szCs w:val="21"/>
              </w:rPr>
              <w:t>audioStore     —  recording state, audio queue, playback status, VAD detection state</w:t>
            </w:r>
          </w:p>
          <w:p>
            <w:pPr>
              <w:spacing w:before="40" w:after="40"/>
            </w:pPr>
            <w:r>
              <w:rPr>
                <w:rFonts w:ascii="Arial" w:hAnsi="Arial" w:eastAsia="Arial" w:cs="Arial"/>
                <w:color w:val="333333"/>
                <w:sz w:val="21"/>
                <w:szCs w:val="21"/>
              </w:rPr>
              <w:t>userStore      —  profile, preferences, subscription tier, progress data</w:t>
            </w:r>
          </w:p>
          <w:p>
            <w:pPr>
              <w:spacing w:before="40" w:after="40"/>
            </w:pPr>
            <w:r>
              <w:rPr>
                <w:rFonts w:ascii="Arial" w:hAnsi="Arial" w:eastAsia="Arial" w:cs="Arial"/>
                <w:color w:val="333333"/>
                <w:sz w:val="21"/>
                <w:szCs w:val="21"/>
              </w:rPr>
              <w:t>scenarioStore  —  available scenarios, filters, selected scenario, custom configurations</w:t>
            </w:r>
          </w:p>
        </w:tc>
      </w:tr>
    </w:tbl>
    <w:p>
      <w:pPr>
        <w:spacing w:before="160" w:after="0"/>
      </w:pPr>
    </w:p>
    <w:p>
      <w:pPr>
        <w:pStyle w:val="3"/>
        <w:spacing w:before="320" w:after="160"/>
      </w:pPr>
      <w:r>
        <w:rPr>
          <w:rFonts w:ascii="Arial" w:hAnsi="Arial" w:eastAsia="Arial" w:cs="Arial"/>
          <w:b/>
          <w:bCs/>
          <w:color w:val="2E86AB"/>
          <w:sz w:val="28"/>
          <w:szCs w:val="28"/>
        </w:rPr>
        <w:t>3.3 Real-Time Streaming (Text)</w:t>
      </w:r>
    </w:p>
    <w:p>
      <w:pPr>
        <w:spacing w:before="80" w:after="0"/>
      </w:pPr>
    </w:p>
    <w:p>
      <w:pPr>
        <w:spacing w:before="80" w:after="80"/>
      </w:pPr>
      <w:r>
        <w:rPr>
          <w:rFonts w:ascii="Arial" w:hAnsi="Arial" w:eastAsia="Arial" w:cs="Arial"/>
          <w:b w:val="0"/>
          <w:bCs w:val="0"/>
          <w:color w:val="333333"/>
          <w:sz w:val="22"/>
          <w:szCs w:val="22"/>
        </w:rPr>
        <w:t>Text responses use Server-Sent Events (SSE) — a one-way stream from server to client. The Vercel AI SDK simplifies this significantly. Each token from the AI is appended to the displayed message in real time.</w:t>
      </w:r>
    </w:p>
    <w:p>
      <w:pPr>
        <w:spacing w:before="160" w:after="0"/>
      </w:pPr>
    </w:p>
    <w:p>
      <w:pPr>
        <w:pStyle w:val="3"/>
        <w:spacing w:before="320" w:after="160"/>
      </w:pPr>
      <w:r>
        <w:rPr>
          <w:rFonts w:ascii="Arial" w:hAnsi="Arial" w:eastAsia="Arial" w:cs="Arial"/>
          <w:b/>
          <w:bCs/>
          <w:color w:val="2E86AB"/>
          <w:sz w:val="28"/>
          <w:szCs w:val="28"/>
        </w:rPr>
        <w:t>3.4 Voice Audio Pipeline (Client Side)</w:t>
      </w:r>
    </w:p>
    <w:p>
      <w:pPr>
        <w:spacing w:before="80" w:after="0"/>
      </w:pPr>
    </w:p>
    <w:p>
      <w:pPr>
        <w:spacing w:before="80" w:after="80"/>
      </w:pPr>
      <w:r>
        <w:rPr>
          <w:rFonts w:ascii="Arial" w:hAnsi="Arial" w:eastAsia="Arial" w:cs="Arial"/>
          <w:b w:val="0"/>
          <w:bCs w:val="0"/>
          <w:color w:val="333333"/>
          <w:sz w:val="22"/>
          <w:szCs w:val="22"/>
        </w:rPr>
        <w:t>The browser captures audio using the Web Audio API and MediaRecorder API. For MVP, Push-to-Talk is used (user holds button to speak, releases to send). Voice Activity Detection (VAD) is a Phase 2 upgrade.</w:t>
      </w:r>
    </w:p>
    <w:p>
      <w:pPr>
        <w:spacing w:before="80" w:after="0"/>
      </w:pPr>
    </w:p>
    <w:p>
      <w:pPr>
        <w:spacing w:before="80" w:after="80"/>
      </w:pPr>
      <w:r>
        <w:rPr>
          <w:rFonts w:ascii="Arial" w:hAnsi="Arial" w:eastAsia="Arial" w:cs="Arial"/>
          <w:b w:val="0"/>
          <w:bCs w:val="0"/>
          <w:color w:val="333333"/>
          <w:sz w:val="22"/>
          <w:szCs w:val="22"/>
        </w:rPr>
        <w:t>Incoming audio chunks from the server are queued and played sequentially using a custom AudioQueue class built on the Web Audio API. This creates seamless, uninterrupted playback even as chunks arrive in real time.</w:t>
      </w:r>
    </w:p>
    <w:p>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08" w:type="dxa"/>
          <w:bottom w:w="120" w:type="dxa"/>
          <w:right w:w="108"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nil"/>
              <w:left w:val="nil"/>
              <w:bottom w:val="nil"/>
              <w:right w:val="nil"/>
            </w:tcBorders>
            <w:shd w:val="clear" w:color="auto" w:fill="7D3C98"/>
            <w:tcMar>
              <w:top w:w="80" w:type="dxa"/>
              <w:left w:w="160" w:type="dxa"/>
              <w:bottom w:w="80" w:type="dxa"/>
              <w:right w:w="160" w:type="dxa"/>
            </w:tcMar>
          </w:tcPr>
          <w:p>
            <w:r>
              <w:rPr>
                <w:rFonts w:ascii="Arial" w:hAnsi="Arial" w:eastAsia="Arial" w:cs="Arial"/>
                <w:b/>
                <w:bCs/>
                <w:color w:val="FFFFFF"/>
                <w:sz w:val="22"/>
                <w:szCs w:val="22"/>
              </w:rPr>
              <w:t>Audio Playback Queue Logic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nil"/>
              <w:left w:val="single" w:color="BDC3C7" w:sz="0" w:space="0"/>
              <w:bottom w:val="single" w:color="BDC3C7" w:sz="0" w:space="0"/>
              <w:right w:val="single" w:color="BDC3C7" w:sz="0" w:space="0"/>
            </w:tcBorders>
            <w:shd w:val="clear" w:color="auto" w:fill="F4ECF7"/>
            <w:tcMar>
              <w:top w:w="100" w:type="dxa"/>
              <w:left w:w="160" w:type="dxa"/>
              <w:bottom w:w="100" w:type="dxa"/>
              <w:right w:w="160" w:type="dxa"/>
            </w:tcMar>
          </w:tcPr>
          <w:p>
            <w:pPr>
              <w:spacing w:before="40" w:after="40"/>
            </w:pPr>
            <w:r>
              <w:rPr>
                <w:rFonts w:ascii="Arial" w:hAnsi="Arial" w:eastAsia="Arial" w:cs="Arial"/>
                <w:color w:val="333333"/>
                <w:sz w:val="21"/>
                <w:szCs w:val="21"/>
              </w:rPr>
              <w:t>1.  Server sends audio chunk via WebSocket with sequence number</w:t>
            </w:r>
          </w:p>
          <w:p>
            <w:pPr>
              <w:spacing w:before="40" w:after="40"/>
            </w:pPr>
            <w:r>
              <w:rPr>
                <w:rFonts w:ascii="Arial" w:hAnsi="Arial" w:eastAsia="Arial" w:cs="Arial"/>
                <w:color w:val="333333"/>
                <w:sz w:val="21"/>
                <w:szCs w:val="21"/>
              </w:rPr>
              <w:t>2.  Browser decodes the audio buffer using AudioContext</w:t>
            </w:r>
          </w:p>
          <w:p>
            <w:pPr>
              <w:spacing w:before="40" w:after="40"/>
            </w:pPr>
            <w:r>
              <w:rPr>
                <w:rFonts w:ascii="Arial" w:hAnsi="Arial" w:eastAsia="Arial" w:cs="Arial"/>
                <w:color w:val="333333"/>
                <w:sz w:val="21"/>
                <w:szCs w:val="21"/>
              </w:rPr>
              <w:t>3.  Buffer is added to the playback queue</w:t>
            </w:r>
          </w:p>
          <w:p>
            <w:pPr>
              <w:spacing w:before="40" w:after="40"/>
            </w:pPr>
            <w:r>
              <w:rPr>
                <w:rFonts w:ascii="Arial" w:hAnsi="Arial" w:eastAsia="Arial" w:cs="Arial"/>
                <w:color w:val="333333"/>
                <w:sz w:val="21"/>
                <w:szCs w:val="21"/>
              </w:rPr>
              <w:t>4.  Queue plays each buffer sequentially — source.onended triggers next chunk</w:t>
            </w:r>
          </w:p>
          <w:p>
            <w:pPr>
              <w:spacing w:before="40" w:after="40"/>
            </w:pPr>
            <w:r>
              <w:rPr>
                <w:rFonts w:ascii="Arial" w:hAnsi="Arial" w:eastAsia="Arial" w:cs="Arial"/>
                <w:color w:val="333333"/>
                <w:sz w:val="21"/>
                <w:szCs w:val="21"/>
              </w:rPr>
              <w:t>5.  Seamless audio even as network delivers chunks at variable intervals</w:t>
            </w:r>
          </w:p>
        </w:tc>
      </w:tr>
    </w:tbl>
    <w:p>
      <w:pPr>
        <w:spacing w:before="120" w:after="0"/>
      </w:pPr>
    </w:p>
    <w:p>
      <w:pPr>
        <w:pBdr>
          <w:bottom w:val="single" w:color="D6EAF8" w:sz="4" w:space="1"/>
        </w:pBdr>
        <w:spacing w:before="200" w:after="200"/>
      </w:pPr>
    </w:p>
    <w:p>
      <w:pPr>
        <w:pStyle w:val="2"/>
        <w:pBdr>
          <w:bottom w:val="single" w:color="2E86AB" w:sz="8" w:space="4"/>
        </w:pBdr>
        <w:spacing w:before="400" w:after="200"/>
      </w:pPr>
      <w:r>
        <w:rPr>
          <w:rFonts w:ascii="Arial" w:hAnsi="Arial" w:eastAsia="Arial" w:cs="Arial"/>
          <w:b/>
          <w:bCs/>
          <w:color w:val="1A3C5E"/>
          <w:sz w:val="36"/>
          <w:szCs w:val="36"/>
        </w:rPr>
        <w:t>4. Backend Architecture</w:t>
      </w:r>
    </w:p>
    <w:p>
      <w:pPr>
        <w:spacing w:before="80" w:after="0"/>
      </w:pPr>
    </w:p>
    <w:p>
      <w:pPr>
        <w:spacing w:before="80" w:after="80"/>
      </w:pPr>
      <w:r>
        <w:rPr>
          <w:rFonts w:ascii="Arial" w:hAnsi="Arial" w:eastAsia="Arial" w:cs="Arial"/>
          <w:b w:val="0"/>
          <w:bCs w:val="0"/>
          <w:color w:val="333333"/>
          <w:sz w:val="22"/>
          <w:szCs w:val="22"/>
        </w:rPr>
        <w:t>The backend is a Node.js + Express + TypeScript application. It is the central coordinator — handling authentication, session management, AI prompt construction, and real-time streaming to the client.</w:t>
      </w:r>
    </w:p>
    <w:p>
      <w:pPr>
        <w:spacing w:before="160" w:after="0"/>
      </w:pPr>
    </w:p>
    <w:p>
      <w:pPr>
        <w:pStyle w:val="3"/>
        <w:spacing w:before="320" w:after="160"/>
      </w:pPr>
      <w:r>
        <w:rPr>
          <w:rFonts w:ascii="Arial" w:hAnsi="Arial" w:eastAsia="Arial" w:cs="Arial"/>
          <w:b/>
          <w:bCs/>
          <w:color w:val="2E86AB"/>
          <w:sz w:val="28"/>
          <w:szCs w:val="28"/>
        </w:rPr>
        <w:t>4.1 Middleware Stack</w:t>
      </w:r>
    </w:p>
    <w:p>
      <w:pPr>
        <w:spacing w:before="80" w:after="0"/>
      </w:pPr>
    </w:p>
    <w:p>
      <w:pPr>
        <w:pStyle w:val="14"/>
        <w:numPr>
          <w:ilvl w:val="0"/>
          <w:numId w:val="1"/>
        </w:numPr>
        <w:spacing w:before="60" w:after="60"/>
      </w:pPr>
      <w:r>
        <w:rPr>
          <w:rFonts w:ascii="Arial" w:hAnsi="Arial" w:eastAsia="Arial" w:cs="Arial"/>
          <w:color w:val="333333"/>
          <w:sz w:val="22"/>
          <w:szCs w:val="22"/>
        </w:rPr>
        <w:t>Authentication Middleware — validates JWT on every protected route before any logic runs</w:t>
      </w:r>
    </w:p>
    <w:p>
      <w:pPr>
        <w:pStyle w:val="14"/>
        <w:numPr>
          <w:ilvl w:val="0"/>
          <w:numId w:val="1"/>
        </w:numPr>
        <w:spacing w:before="60" w:after="60"/>
      </w:pPr>
      <w:r>
        <w:rPr>
          <w:rFonts w:ascii="Arial" w:hAnsi="Arial" w:eastAsia="Arial" w:cs="Arial"/>
          <w:color w:val="333333"/>
          <w:sz w:val="22"/>
          <w:szCs w:val="22"/>
        </w:rPr>
        <w:t>Rate Limiting — per-user limits on AI endpoints to control cost and prevent abuse</w:t>
      </w:r>
    </w:p>
    <w:p>
      <w:pPr>
        <w:pStyle w:val="14"/>
        <w:numPr>
          <w:ilvl w:val="0"/>
          <w:numId w:val="1"/>
        </w:numPr>
        <w:spacing w:before="60" w:after="60"/>
      </w:pPr>
      <w:r>
        <w:rPr>
          <w:rFonts w:ascii="Arial" w:hAnsi="Arial" w:eastAsia="Arial" w:cs="Arial"/>
          <w:color w:val="333333"/>
          <w:sz w:val="22"/>
          <w:szCs w:val="22"/>
        </w:rPr>
        <w:t>Request Logging — structured logs for debugging and monitoring (never logs conversation content)</w:t>
      </w:r>
    </w:p>
    <w:p>
      <w:pPr>
        <w:pStyle w:val="14"/>
        <w:numPr>
          <w:ilvl w:val="0"/>
          <w:numId w:val="1"/>
        </w:numPr>
        <w:spacing w:before="60" w:after="60"/>
      </w:pPr>
      <w:r>
        <w:rPr>
          <w:rFonts w:ascii="Arial" w:hAnsi="Arial" w:eastAsia="Arial" w:cs="Arial"/>
          <w:color w:val="333333"/>
          <w:sz w:val="22"/>
          <w:szCs w:val="22"/>
        </w:rPr>
        <w:t>Error Handling — centralized error responses ensuring consistent error shapes to the frontend</w:t>
      </w:r>
    </w:p>
    <w:p>
      <w:pPr>
        <w:pStyle w:val="14"/>
        <w:numPr>
          <w:ilvl w:val="0"/>
          <w:numId w:val="1"/>
        </w:numPr>
        <w:spacing w:before="60" w:after="60"/>
      </w:pPr>
      <w:r>
        <w:rPr>
          <w:rFonts w:ascii="Arial" w:hAnsi="Arial" w:eastAsia="Arial" w:cs="Arial"/>
          <w:color w:val="333333"/>
          <w:sz w:val="22"/>
          <w:szCs w:val="22"/>
        </w:rPr>
        <w:t>CORS — configured strictly to only allow requests from the frontend domain</w:t>
      </w:r>
    </w:p>
    <w:p>
      <w:pPr>
        <w:spacing w:before="160" w:after="0"/>
      </w:pPr>
    </w:p>
    <w:p>
      <w:pPr>
        <w:pStyle w:val="3"/>
        <w:spacing w:before="320" w:after="160"/>
      </w:pPr>
      <w:r>
        <w:rPr>
          <w:rFonts w:ascii="Arial" w:hAnsi="Arial" w:eastAsia="Arial" w:cs="Arial"/>
          <w:b/>
          <w:bCs/>
          <w:color w:val="2E86AB"/>
          <w:sz w:val="28"/>
          <w:szCs w:val="28"/>
        </w:rPr>
        <w:t>4.2 API Endpoints</w:t>
      </w:r>
    </w:p>
    <w:p>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3200"/>
        <w:gridCol w:w="49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00" w:type="dxa"/>
            <w:tcBorders>
              <w:top w:val="single" w:color="BDC3C7" w:sz="0" w:space="0"/>
              <w:left w:val="single" w:color="BDC3C7" w:sz="0" w:space="0"/>
              <w:bottom w:val="single" w:color="BDC3C7" w:sz="0" w:space="0"/>
              <w:right w:val="single" w:color="BDC3C7" w:sz="0" w:space="0"/>
            </w:tcBorders>
            <w:shd w:val="clear" w:color="auto" w:fill="1A3C5E"/>
            <w:tcMar>
              <w:top w:w="80" w:type="dxa"/>
              <w:left w:w="120" w:type="dxa"/>
              <w:bottom w:w="80" w:type="dxa"/>
              <w:right w:w="120" w:type="dxa"/>
            </w:tcMar>
          </w:tcPr>
          <w:p>
            <w:pPr>
              <w:jc w:val="left"/>
            </w:pPr>
            <w:r>
              <w:rPr>
                <w:rFonts w:ascii="Arial" w:hAnsi="Arial" w:eastAsia="Arial" w:cs="Arial"/>
                <w:b/>
                <w:bCs/>
                <w:color w:val="FFFFFF"/>
                <w:sz w:val="20"/>
                <w:szCs w:val="20"/>
              </w:rPr>
              <w:t>Method</w:t>
            </w:r>
          </w:p>
        </w:tc>
        <w:tc>
          <w:tcPr>
            <w:tcW w:w="3200" w:type="dxa"/>
            <w:tcBorders>
              <w:top w:val="single" w:color="BDC3C7" w:sz="0" w:space="0"/>
              <w:left w:val="single" w:color="BDC3C7" w:sz="0" w:space="0"/>
              <w:bottom w:val="single" w:color="BDC3C7" w:sz="0" w:space="0"/>
              <w:right w:val="single" w:color="BDC3C7" w:sz="0" w:space="0"/>
            </w:tcBorders>
            <w:shd w:val="clear" w:color="auto" w:fill="1A3C5E"/>
            <w:tcMar>
              <w:top w:w="80" w:type="dxa"/>
              <w:left w:w="120" w:type="dxa"/>
              <w:bottom w:w="80" w:type="dxa"/>
              <w:right w:w="120" w:type="dxa"/>
            </w:tcMar>
          </w:tcPr>
          <w:p>
            <w:pPr>
              <w:jc w:val="left"/>
            </w:pPr>
            <w:r>
              <w:rPr>
                <w:rFonts w:ascii="Arial" w:hAnsi="Arial" w:eastAsia="Arial" w:cs="Arial"/>
                <w:b/>
                <w:bCs/>
                <w:color w:val="FFFFFF"/>
                <w:sz w:val="20"/>
                <w:szCs w:val="20"/>
              </w:rPr>
              <w:t>Endpoint</w:t>
            </w:r>
          </w:p>
        </w:tc>
        <w:tc>
          <w:tcPr>
            <w:tcW w:w="4960" w:type="dxa"/>
            <w:tcBorders>
              <w:top w:val="single" w:color="BDC3C7" w:sz="0" w:space="0"/>
              <w:left w:val="single" w:color="BDC3C7" w:sz="0" w:space="0"/>
              <w:bottom w:val="single" w:color="BDC3C7" w:sz="0" w:space="0"/>
              <w:right w:val="single" w:color="BDC3C7" w:sz="0" w:space="0"/>
            </w:tcBorders>
            <w:shd w:val="clear" w:color="auto" w:fill="1A3C5E"/>
            <w:tcMar>
              <w:top w:w="80" w:type="dxa"/>
              <w:left w:w="120" w:type="dxa"/>
              <w:bottom w:w="80" w:type="dxa"/>
              <w:right w:w="120" w:type="dxa"/>
            </w:tcMar>
          </w:tcPr>
          <w:p>
            <w:pPr>
              <w:jc w:val="left"/>
            </w:pPr>
            <w:r>
              <w:rPr>
                <w:rFonts w:ascii="Arial" w:hAnsi="Arial" w:eastAsia="Arial" w:cs="Arial"/>
                <w:b/>
                <w:bCs/>
                <w:color w:val="FFFFFF"/>
                <w:sz w:val="20"/>
                <w:szCs w:val="20"/>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POST</w:t>
            </w:r>
          </w:p>
        </w:tc>
        <w:tc>
          <w:tcPr>
            <w:tcW w:w="32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/auth/register</w:t>
            </w:r>
          </w:p>
        </w:tc>
        <w:tc>
          <w:tcPr>
            <w:tcW w:w="49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Create new user account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POST</w:t>
            </w:r>
          </w:p>
        </w:tc>
        <w:tc>
          <w:tcPr>
            <w:tcW w:w="32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/auth/login</w:t>
            </w:r>
          </w:p>
        </w:tc>
        <w:tc>
          <w:tcPr>
            <w:tcW w:w="496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Login and receive JWT + refresh token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POST</w:t>
            </w:r>
          </w:p>
        </w:tc>
        <w:tc>
          <w:tcPr>
            <w:tcW w:w="32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/auth/refresh-token</w:t>
            </w:r>
          </w:p>
        </w:tc>
        <w:tc>
          <w:tcPr>
            <w:tcW w:w="49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Refresh expired access token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GET</w:t>
            </w:r>
          </w:p>
        </w:tc>
        <w:tc>
          <w:tcPr>
            <w:tcW w:w="32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/scenarios</w:t>
            </w:r>
          </w:p>
        </w:tc>
        <w:tc>
          <w:tcPr>
            <w:tcW w:w="496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List all available scenarios with filters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GET</w:t>
            </w:r>
          </w:p>
        </w:tc>
        <w:tc>
          <w:tcPr>
            <w:tcW w:w="32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/scenarios/:id</w:t>
            </w:r>
          </w:p>
        </w:tc>
        <w:tc>
          <w:tcPr>
            <w:tcW w:w="49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Get one scenario with full config and character profile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POST</w:t>
            </w:r>
          </w:p>
        </w:tc>
        <w:tc>
          <w:tcPr>
            <w:tcW w:w="32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/scenarios/custom</w:t>
            </w:r>
          </w:p>
        </w:tc>
        <w:tc>
          <w:tcPr>
            <w:tcW w:w="496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User creates a custom scenario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POST</w:t>
            </w:r>
          </w:p>
        </w:tc>
        <w:tc>
          <w:tcPr>
            <w:tcW w:w="32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/sessions/start</w:t>
            </w:r>
          </w:p>
        </w:tc>
        <w:tc>
          <w:tcPr>
            <w:tcW w:w="49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Initialize a new practice session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POST</w:t>
            </w:r>
          </w:p>
        </w:tc>
        <w:tc>
          <w:tcPr>
            <w:tcW w:w="32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/sessions/:id/message</w:t>
            </w:r>
          </w:p>
        </w:tc>
        <w:tc>
          <w:tcPr>
            <w:tcW w:w="496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Send user text message, receive streaming AI response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WS</w:t>
            </w:r>
          </w:p>
        </w:tc>
        <w:tc>
          <w:tcPr>
            <w:tcW w:w="32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/sessions/:id/voice</w:t>
            </w:r>
          </w:p>
        </w:tc>
        <w:tc>
          <w:tcPr>
            <w:tcW w:w="49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WebSocket for bidirectional voice communication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POST</w:t>
            </w:r>
          </w:p>
        </w:tc>
        <w:tc>
          <w:tcPr>
            <w:tcW w:w="32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/sessions/:id/end</w:t>
            </w:r>
          </w:p>
        </w:tc>
        <w:tc>
          <w:tcPr>
            <w:tcW w:w="496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Close session and trigger feedback generation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GET</w:t>
            </w:r>
          </w:p>
        </w:tc>
        <w:tc>
          <w:tcPr>
            <w:tcW w:w="32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/sessions/:id</w:t>
            </w:r>
          </w:p>
        </w:tc>
        <w:tc>
          <w:tcPr>
            <w:tcW w:w="49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Retrieve full session transcript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GET</w:t>
            </w:r>
          </w:p>
        </w:tc>
        <w:tc>
          <w:tcPr>
            <w:tcW w:w="32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/sessions/history</w:t>
            </w:r>
          </w:p>
        </w:tc>
        <w:tc>
          <w:tcPr>
            <w:tcW w:w="496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User's past sessions list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GET</w:t>
            </w:r>
          </w:p>
        </w:tc>
        <w:tc>
          <w:tcPr>
            <w:tcW w:w="32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/feedback/:sessionId</w:t>
            </w:r>
          </w:p>
        </w:tc>
        <w:tc>
          <w:tcPr>
            <w:tcW w:w="49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Get structured coaching feedback for a session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GET</w:t>
            </w:r>
          </w:p>
        </w:tc>
        <w:tc>
          <w:tcPr>
            <w:tcW w:w="32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/users/profile</w:t>
            </w:r>
          </w:p>
        </w:tc>
        <w:tc>
          <w:tcPr>
            <w:tcW w:w="496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Get user profile and preferences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GET</w:t>
            </w:r>
          </w:p>
        </w:tc>
        <w:tc>
          <w:tcPr>
            <w:tcW w:w="32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/users/progress</w:t>
            </w:r>
          </w:p>
        </w:tc>
        <w:tc>
          <w:tcPr>
            <w:tcW w:w="49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Get analytics and confidence scores over time</w:t>
            </w:r>
          </w:p>
        </w:tc>
      </w:tr>
    </w:tbl>
    <w:p>
      <w:pPr>
        <w:spacing w:before="160" w:after="0"/>
      </w:pPr>
    </w:p>
    <w:p>
      <w:pPr>
        <w:pStyle w:val="3"/>
        <w:spacing w:before="320" w:after="160"/>
      </w:pPr>
      <w:r>
        <w:rPr>
          <w:rFonts w:ascii="Arial" w:hAnsi="Arial" w:eastAsia="Arial" w:cs="Arial"/>
          <w:b/>
          <w:bCs/>
          <w:color w:val="2E86AB"/>
          <w:sz w:val="28"/>
          <w:szCs w:val="28"/>
        </w:rPr>
        <w:t>4.3 Session Message Flow (Text)</w:t>
      </w:r>
    </w:p>
    <w:p>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BDC3C7" w:sz="0" w:space="0"/>
              <w:left w:val="single" w:color="BDC3C7" w:sz="0" w:space="0"/>
              <w:bottom w:val="single" w:color="BDC3C7" w:sz="0" w:space="0"/>
              <w:right w:val="single" w:color="BDC3C7" w:sz="0" w:space="0"/>
            </w:tcBorders>
            <w:shd w:val="clear" w:color="auto" w:fill="2C3E50"/>
            <w:tcMar>
              <w:top w:w="180" w:type="dxa"/>
              <w:left w:w="300" w:type="dxa"/>
              <w:bottom w:w="180" w:type="dxa"/>
              <w:right w:w="300" w:type="dxa"/>
            </w:tcMar>
          </w:tcPr>
          <w:p>
            <w:r>
              <w:rPr>
                <w:rFonts w:ascii="Courier New" w:hAnsi="Courier New" w:eastAsia="Courier New" w:cs="Courier New"/>
                <w:color w:val="4CAF8A"/>
                <w:sz w:val="18"/>
                <w:szCs w:val="18"/>
              </w:rPr>
              <w:t>1.  User sends POST /sessions/:id/message  { content: '...' }</w:t>
            </w:r>
          </w:p>
          <w:p>
            <w:r>
              <w:rPr>
                <w:rFonts w:ascii="Courier New" w:hAnsi="Courier New" w:eastAsia="Courier New" w:cs="Courier New"/>
                <w:color w:val="FFFFFF"/>
                <w:sz w:val="18"/>
                <w:szCs w:val="18"/>
              </w:rPr>
              <w:t>2.  Auth middleware validates JWT token</w:t>
            </w:r>
          </w:p>
          <w:p>
            <w:r>
              <w:rPr>
                <w:rFonts w:ascii="Courier New" w:hAnsi="Courier New" w:eastAsia="Courier New" w:cs="Courier New"/>
                <w:color w:val="FFFFFF"/>
                <w:sz w:val="18"/>
                <w:szCs w:val="18"/>
              </w:rPr>
              <w:t>3.  Backend fetches message history from Redis (falls back to PostgreSQL)</w:t>
            </w:r>
          </w:p>
          <w:p>
            <w:r>
              <w:rPr>
                <w:rFonts w:ascii="Courier New" w:hAnsi="Courier New" w:eastAsia="Courier New" w:cs="Courier New"/>
                <w:color w:val="FFFFFF"/>
                <w:sz w:val="18"/>
                <w:szCs w:val="18"/>
              </w:rPr>
              <w:t>4.  Backend constructs full prompt: [system] + [history] + [new message]</w:t>
            </w:r>
          </w:p>
          <w:p>
            <w:r>
              <w:rPr>
                <w:rFonts w:ascii="Courier New" w:hAnsi="Courier New" w:eastAsia="Courier New" w:cs="Courier New"/>
                <w:color w:val="FFFFFF"/>
                <w:sz w:val="18"/>
                <w:szCs w:val="18"/>
              </w:rPr>
              <w:t>5.  Backend calls Groq API with streaming=true</w:t>
            </w:r>
          </w:p>
          <w:p>
            <w:r>
              <w:rPr>
                <w:rFonts w:ascii="Courier New" w:hAnsi="Courier New" w:eastAsia="Courier New" w:cs="Courier New"/>
                <w:color w:val="FFFFFF"/>
                <w:sz w:val="18"/>
                <w:szCs w:val="18"/>
              </w:rPr>
              <w:t>6.  Groq streams tokens back to backend</w:t>
            </w:r>
          </w:p>
          <w:p>
            <w:r>
              <w:rPr>
                <w:rFonts w:ascii="Courier New" w:hAnsi="Courier New" w:eastAsia="Courier New" w:cs="Courier New"/>
                <w:color w:val="FFFFFF"/>
                <w:sz w:val="18"/>
                <w:szCs w:val="18"/>
              </w:rPr>
              <w:t>7.  Backend pipes each token via SSE to the frontend</w:t>
            </w:r>
          </w:p>
          <w:p>
            <w:r>
              <w:rPr>
                <w:rFonts w:ascii="Courier New" w:hAnsi="Courier New" w:eastAsia="Courier New" w:cs="Courier New"/>
                <w:color w:val="FFFFFF"/>
                <w:sz w:val="18"/>
                <w:szCs w:val="18"/>
              </w:rPr>
              <w:t>8.  Frontend renders each token as it arrives — word by word</w:t>
            </w:r>
          </w:p>
          <w:p>
            <w:r>
              <w:rPr>
                <w:rFonts w:ascii="Courier New" w:hAnsi="Courier New" w:eastAsia="Courier New" w:cs="Courier New"/>
                <w:color w:val="4CAF8A"/>
                <w:sz w:val="18"/>
                <w:szCs w:val="18"/>
              </w:rPr>
              <w:t>9.  On completion: save both messages to PostgreSQL, update Redis cache</w:t>
            </w:r>
          </w:p>
        </w:tc>
      </w:tr>
    </w:tbl>
    <w:p>
      <w:pPr>
        <w:spacing w:before="120" w:after="0"/>
      </w:pPr>
    </w:p>
    <w:p>
      <w:pPr>
        <w:pBdr>
          <w:bottom w:val="single" w:color="D6EAF8" w:sz="4" w:space="1"/>
        </w:pBdr>
        <w:spacing w:before="200" w:after="200"/>
      </w:pPr>
    </w:p>
    <w:p>
      <w:pPr>
        <w:pStyle w:val="2"/>
        <w:pBdr>
          <w:bottom w:val="single" w:color="2E86AB" w:sz="8" w:space="4"/>
        </w:pBdr>
        <w:spacing w:before="400" w:after="200"/>
      </w:pPr>
      <w:r>
        <w:rPr>
          <w:rFonts w:ascii="Arial" w:hAnsi="Arial" w:eastAsia="Arial" w:cs="Arial"/>
          <w:b/>
          <w:bCs/>
          <w:color w:val="1A3C5E"/>
          <w:sz w:val="36"/>
          <w:szCs w:val="36"/>
        </w:rPr>
        <w:t>5. AI Engine Layer</w:t>
      </w:r>
    </w:p>
    <w:p>
      <w:pPr>
        <w:spacing w:before="80" w:after="0"/>
      </w:pPr>
    </w:p>
    <w:p>
      <w:pPr>
        <w:spacing w:before="80" w:after="80"/>
      </w:pPr>
      <w:r>
        <w:rPr>
          <w:rFonts w:ascii="Arial" w:hAnsi="Arial" w:eastAsia="Arial" w:cs="Arial"/>
          <w:b w:val="0"/>
          <w:bCs w:val="0"/>
          <w:color w:val="333333"/>
          <w:sz w:val="22"/>
          <w:szCs w:val="22"/>
        </w:rPr>
        <w:t>The AI engine has two distinct operational modes within every session — Character Mode during the conversation, and Coach Mode after the session ends. Both use Groq's API with the Llama 3.3 70B model.</w:t>
      </w:r>
    </w:p>
    <w:p>
      <w:pPr>
        <w:spacing w:before="160" w:after="0"/>
      </w:pPr>
    </w:p>
    <w:p>
      <w:pPr>
        <w:pStyle w:val="3"/>
        <w:spacing w:before="320" w:after="160"/>
      </w:pPr>
      <w:r>
        <w:rPr>
          <w:rFonts w:ascii="Arial" w:hAnsi="Arial" w:eastAsia="Arial" w:cs="Arial"/>
          <w:b/>
          <w:bCs/>
          <w:color w:val="2E86AB"/>
          <w:sz w:val="28"/>
          <w:szCs w:val="28"/>
        </w:rPr>
        <w:t>5.1 Character Mode</w:t>
      </w:r>
    </w:p>
    <w:p>
      <w:pPr>
        <w:spacing w:before="80" w:after="0"/>
      </w:pPr>
    </w:p>
    <w:p>
      <w:pPr>
        <w:spacing w:before="80" w:after="80"/>
      </w:pPr>
      <w:r>
        <w:rPr>
          <w:rFonts w:ascii="Arial" w:hAnsi="Arial" w:eastAsia="Arial" w:cs="Arial"/>
          <w:b w:val="0"/>
          <w:bCs w:val="0"/>
          <w:color w:val="333333"/>
          <w:sz w:val="22"/>
          <w:szCs w:val="22"/>
        </w:rPr>
        <w:t>The AI plays the role of a specific person defined by the scenario. It receives a carefully crafted system prompt that defines personality, situation, emotional state, and goals. It must stay in character throughout the session and respond the way a real person would.</w:t>
      </w:r>
    </w:p>
    <w:p>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08" w:type="dxa"/>
          <w:bottom w:w="120" w:type="dxa"/>
          <w:right w:w="108"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nil"/>
              <w:left w:val="nil"/>
              <w:bottom w:val="nil"/>
              <w:right w:val="nil"/>
            </w:tcBorders>
            <w:shd w:val="clear" w:color="auto" w:fill="2E86AB"/>
            <w:tcMar>
              <w:top w:w="80" w:type="dxa"/>
              <w:left w:w="160" w:type="dxa"/>
              <w:bottom w:w="80" w:type="dxa"/>
              <w:right w:w="160" w:type="dxa"/>
            </w:tcMar>
          </w:tcPr>
          <w:p>
            <w:r>
              <w:rPr>
                <w:rFonts w:ascii="Arial" w:hAnsi="Arial" w:eastAsia="Arial" w:cs="Arial"/>
                <w:b/>
                <w:bCs/>
                <w:color w:val="FFFFFF"/>
                <w:sz w:val="22"/>
                <w:szCs w:val="22"/>
              </w:rPr>
              <w:t>System Prompt Structure — Character Mode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nil"/>
              <w:left w:val="single" w:color="BDC3C7" w:sz="0" w:space="0"/>
              <w:bottom w:val="single" w:color="BDC3C7" w:sz="0" w:space="0"/>
              <w:right w:val="single" w:color="BDC3C7" w:sz="0" w:space="0"/>
            </w:tcBorders>
            <w:shd w:val="clear" w:color="auto" w:fill="D6EAF8"/>
            <w:tcMar>
              <w:top w:w="100" w:type="dxa"/>
              <w:left w:w="160" w:type="dxa"/>
              <w:bottom w:w="100" w:type="dxa"/>
              <w:right w:w="160" w:type="dxa"/>
            </w:tcMar>
          </w:tcPr>
          <w:p>
            <w:pPr>
              <w:spacing w:before="40" w:after="40"/>
            </w:pPr>
            <w:r>
              <w:rPr>
                <w:rFonts w:ascii="Arial" w:hAnsi="Arial" w:eastAsia="Arial" w:cs="Arial"/>
                <w:color w:val="333333"/>
                <w:sz w:val="21"/>
                <w:szCs w:val="21"/>
              </w:rPr>
              <w:t>ROLE:         Who the AI is playing (boss, landlord, doctor, parent)</w:t>
            </w:r>
          </w:p>
          <w:p>
            <w:pPr>
              <w:spacing w:before="40" w:after="40"/>
            </w:pPr>
            <w:r>
              <w:rPr>
                <w:rFonts w:ascii="Arial" w:hAnsi="Arial" w:eastAsia="Arial" w:cs="Arial"/>
                <w:color w:val="333333"/>
                <w:sz w:val="21"/>
                <w:szCs w:val="21"/>
              </w:rPr>
              <w:t>PERSONALITY:  Specific traits (dismissive, fair, impatient, warm, etc.)</w:t>
            </w:r>
          </w:p>
          <w:p>
            <w:pPr>
              <w:spacing w:before="40" w:after="40"/>
            </w:pPr>
            <w:r>
              <w:rPr>
                <w:rFonts w:ascii="Arial" w:hAnsi="Arial" w:eastAsia="Arial" w:cs="Arial"/>
                <w:color w:val="333333"/>
                <w:sz w:val="21"/>
                <w:szCs w:val="21"/>
              </w:rPr>
              <w:t>SITUATION:    The full context of the scenario being practiced</w:t>
            </w:r>
          </w:p>
          <w:p>
            <w:pPr>
              <w:spacing w:before="40" w:after="40"/>
            </w:pPr>
            <w:r>
              <w:rPr>
                <w:rFonts w:ascii="Arial" w:hAnsi="Arial" w:eastAsia="Arial" w:cs="Arial"/>
                <w:color w:val="333333"/>
                <w:sz w:val="21"/>
                <w:szCs w:val="21"/>
              </w:rPr>
              <w:t>YOUR GOALS:   What the character wants to achieve in this conversation</w:t>
            </w:r>
          </w:p>
          <w:p>
            <w:pPr>
              <w:spacing w:before="40" w:after="40"/>
            </w:pPr>
            <w:r>
              <w:rPr>
                <w:rFonts w:ascii="Arial" w:hAnsi="Arial" w:eastAsia="Arial" w:cs="Arial"/>
                <w:color w:val="333333"/>
                <w:sz w:val="21"/>
                <w:szCs w:val="21"/>
              </w:rPr>
              <w:t>DIFFICULTY:   cooperative | neutral | resistant | hostile</w:t>
            </w:r>
          </w:p>
          <w:p>
            <w:pPr>
              <w:spacing w:before="40" w:after="40"/>
            </w:pPr>
            <w:r>
              <w:rPr>
                <w:rFonts w:ascii="Arial" w:hAnsi="Arial" w:eastAsia="Arial" w:cs="Arial"/>
                <w:color w:val="333333"/>
                <w:sz w:val="21"/>
                <w:szCs w:val="21"/>
              </w:rPr>
              <w:t>RULES:        Stay in character. Respond realistically. Never break character.</w:t>
            </w:r>
          </w:p>
          <w:p>
            <w:pPr>
              <w:spacing w:before="40" w:after="40"/>
            </w:pPr>
            <w:r>
              <w:rPr>
                <w:rFonts w:ascii="Arial" w:hAnsi="Arial" w:eastAsia="Arial" w:cs="Arial"/>
                <w:color w:val="333333"/>
                <w:sz w:val="21"/>
                <w:szCs w:val="21"/>
              </w:rPr>
              <w:t xml:space="preserve">              Never refer to yourself as an AI. Keep responses 2-4 sentences.</w:t>
            </w:r>
          </w:p>
        </w:tc>
      </w:tr>
    </w:tbl>
    <w:p>
      <w:pPr>
        <w:spacing w:before="120" w:after="0"/>
      </w:pPr>
    </w:p>
    <w:p>
      <w:pPr>
        <w:spacing w:before="80" w:after="80"/>
      </w:pPr>
      <w:r>
        <w:rPr>
          <w:rFonts w:ascii="Arial" w:hAnsi="Arial" w:eastAsia="Arial" w:cs="Arial"/>
          <w:b w:val="0"/>
          <w:bCs w:val="0"/>
          <w:color w:val="333333"/>
          <w:sz w:val="22"/>
          <w:szCs w:val="22"/>
        </w:rPr>
        <w:t>Message history is always sent in full with every API call since LLMs are stateless. The backend reconstructs the complete conversation on every request.</w:t>
      </w:r>
    </w:p>
    <w:p>
      <w:pPr>
        <w:spacing w:before="160" w:after="0"/>
      </w:pPr>
    </w:p>
    <w:p>
      <w:pPr>
        <w:pStyle w:val="3"/>
        <w:spacing w:before="320" w:after="160"/>
      </w:pPr>
      <w:r>
        <w:rPr>
          <w:rFonts w:ascii="Arial" w:hAnsi="Arial" w:eastAsia="Arial" w:cs="Arial"/>
          <w:b/>
          <w:bCs/>
          <w:color w:val="2E86AB"/>
          <w:sz w:val="28"/>
          <w:szCs w:val="28"/>
        </w:rPr>
        <w:t>5.2 Coach Mode (Feedback Generation)</w:t>
      </w:r>
    </w:p>
    <w:p>
      <w:pPr>
        <w:spacing w:before="80" w:after="0"/>
      </w:pPr>
    </w:p>
    <w:p>
      <w:pPr>
        <w:spacing w:before="80" w:after="80"/>
      </w:pPr>
      <w:r>
        <w:rPr>
          <w:rFonts w:ascii="Arial" w:hAnsi="Arial" w:eastAsia="Arial" w:cs="Arial"/>
          <w:b w:val="0"/>
          <w:bCs w:val="0"/>
          <w:color w:val="333333"/>
          <w:sz w:val="22"/>
          <w:szCs w:val="22"/>
        </w:rPr>
        <w:t>When the session ends, a second separate AI call analyzes the full transcript. The AI switches from character to analyst. It receives the full conversation and returns structured JSON feedback.</w:t>
      </w:r>
    </w:p>
    <w:p>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08" w:type="dxa"/>
          <w:bottom w:w="120" w:type="dxa"/>
          <w:right w:w="108"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nil"/>
              <w:left w:val="nil"/>
              <w:bottom w:val="nil"/>
              <w:right w:val="nil"/>
            </w:tcBorders>
            <w:shd w:val="clear" w:color="auto" w:fill="5D6D7E"/>
            <w:tcMar>
              <w:top w:w="80" w:type="dxa"/>
              <w:left w:w="160" w:type="dxa"/>
              <w:bottom w:w="80" w:type="dxa"/>
              <w:right w:w="160" w:type="dxa"/>
            </w:tcMar>
          </w:tcPr>
          <w:p>
            <w:r>
              <w:rPr>
                <w:rFonts w:ascii="Arial" w:hAnsi="Arial" w:eastAsia="Arial" w:cs="Arial"/>
                <w:b/>
                <w:bCs/>
                <w:color w:val="FFFFFF"/>
                <w:sz w:val="22"/>
                <w:szCs w:val="22"/>
              </w:rPr>
              <w:t>Feedback JSON Structure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nil"/>
              <w:left w:val="single" w:color="BDC3C7" w:sz="0" w:space="0"/>
              <w:bottom w:val="single" w:color="BDC3C7" w:sz="0" w:space="0"/>
              <w:right w:val="single" w:color="BDC3C7" w:sz="0" w:space="0"/>
            </w:tcBorders>
            <w:shd w:val="clear" w:color="auto" w:fill="F4F6F7"/>
            <w:tcMar>
              <w:top w:w="100" w:type="dxa"/>
              <w:left w:w="160" w:type="dxa"/>
              <w:bottom w:w="100" w:type="dxa"/>
              <w:right w:w="160" w:type="dxa"/>
            </w:tcMar>
          </w:tcPr>
          <w:p>
            <w:pPr>
              <w:spacing w:before="40" w:after="40"/>
            </w:pPr>
            <w:r>
              <w:rPr>
                <w:rFonts w:ascii="Arial" w:hAnsi="Arial" w:eastAsia="Arial" w:cs="Arial"/>
                <w:color w:val="333333"/>
                <w:sz w:val="21"/>
                <w:szCs w:val="21"/>
              </w:rPr>
              <w:t>{</w:t>
            </w:r>
          </w:p>
          <w:p>
            <w:pPr>
              <w:spacing w:before="40" w:after="40"/>
            </w:pPr>
            <w:r>
              <w:rPr>
                <w:rFonts w:ascii="Arial" w:hAnsi="Arial" w:eastAsia="Arial" w:cs="Arial"/>
                <w:color w:val="333333"/>
                <w:sz w:val="21"/>
                <w:szCs w:val="21"/>
              </w:rPr>
              <w:t xml:space="preserve">  "goal_achieved": true/false,</w:t>
            </w:r>
          </w:p>
          <w:p>
            <w:pPr>
              <w:spacing w:before="40" w:after="40"/>
            </w:pPr>
            <w:r>
              <w:rPr>
                <w:rFonts w:ascii="Arial" w:hAnsi="Arial" w:eastAsia="Arial" w:cs="Arial"/>
                <w:color w:val="333333"/>
                <w:sz w:val="21"/>
                <w:szCs w:val="21"/>
              </w:rPr>
              <w:t xml:space="preserve">  "goal_analysis": "explanation of outcome",</w:t>
            </w:r>
          </w:p>
          <w:p>
            <w:pPr>
              <w:spacing w:before="40" w:after="40"/>
            </w:pPr>
            <w:r>
              <w:rPr>
                <w:rFonts w:ascii="Arial" w:hAnsi="Arial" w:eastAsia="Arial" w:cs="Arial"/>
                <w:color w:val="333333"/>
                <w:sz w:val="21"/>
                <w:szCs w:val="21"/>
              </w:rPr>
              <w:t xml:space="preserve">  "communication_patterns": {</w:t>
            </w:r>
          </w:p>
          <w:p>
            <w:pPr>
              <w:spacing w:before="40" w:after="40"/>
            </w:pPr>
            <w:r>
              <w:rPr>
                <w:rFonts w:ascii="Arial" w:hAnsi="Arial" w:eastAsia="Arial" w:cs="Arial"/>
                <w:color w:val="333333"/>
                <w:sz w:val="21"/>
                <w:szCs w:val="21"/>
              </w:rPr>
              <w:t xml:space="preserve">    "assertiveness_score": 1-10,</w:t>
            </w:r>
          </w:p>
          <w:p>
            <w:pPr>
              <w:spacing w:before="40" w:after="40"/>
            </w:pPr>
            <w:r>
              <w:rPr>
                <w:rFonts w:ascii="Arial" w:hAnsi="Arial" w:eastAsia="Arial" w:cs="Arial"/>
                <w:color w:val="333333"/>
                <w:sz w:val="21"/>
                <w:szCs w:val="21"/>
              </w:rPr>
              <w:t xml:space="preserve">    "clarity_score": 1-10,</w:t>
            </w:r>
          </w:p>
          <w:p>
            <w:pPr>
              <w:spacing w:before="40" w:after="40"/>
            </w:pPr>
            <w:r>
              <w:rPr>
                <w:rFonts w:ascii="Arial" w:hAnsi="Arial" w:eastAsia="Arial" w:cs="Arial"/>
                <w:color w:val="333333"/>
                <w:sz w:val="21"/>
                <w:szCs w:val="21"/>
              </w:rPr>
              <w:t xml:space="preserve">    "emotional_control_score": 1-10,</w:t>
            </w:r>
          </w:p>
          <w:p>
            <w:pPr>
              <w:spacing w:before="40" w:after="40"/>
            </w:pPr>
            <w:r>
              <w:rPr>
                <w:rFonts w:ascii="Arial" w:hAnsi="Arial" w:eastAsia="Arial" w:cs="Arial"/>
                <w:color w:val="333333"/>
                <w:sz w:val="21"/>
                <w:szCs w:val="21"/>
              </w:rPr>
              <w:t xml:space="preserve">    "observations": ["specific patterns noted"]</w:t>
            </w:r>
          </w:p>
          <w:p>
            <w:pPr>
              <w:spacing w:before="40" w:after="40"/>
            </w:pPr>
            <w:r>
              <w:rPr>
                <w:rFonts w:ascii="Arial" w:hAnsi="Arial" w:eastAsia="Arial" w:cs="Arial"/>
                <w:color w:val="333333"/>
                <w:sz w:val="21"/>
                <w:szCs w:val="21"/>
              </w:rPr>
              <w:t xml:space="preserve">  },</w:t>
            </w:r>
          </w:p>
          <w:p>
            <w:pPr>
              <w:spacing w:before="40" w:after="40"/>
            </w:pPr>
            <w:r>
              <w:rPr>
                <w:rFonts w:ascii="Arial" w:hAnsi="Arial" w:eastAsia="Arial" w:cs="Arial"/>
                <w:color w:val="333333"/>
                <w:sz w:val="21"/>
                <w:szCs w:val="21"/>
              </w:rPr>
              <w:t xml:space="preserve">  "key_moments": [{ "user_message": "...", "analysis": "...", "alternative": "..." }],</w:t>
            </w:r>
          </w:p>
          <w:p>
            <w:pPr>
              <w:spacing w:before="40" w:after="40"/>
            </w:pPr>
            <w:r>
              <w:rPr>
                <w:rFonts w:ascii="Arial" w:hAnsi="Arial" w:eastAsia="Arial" w:cs="Arial"/>
                <w:color w:val="333333"/>
                <w:sz w:val="21"/>
                <w:szCs w:val="21"/>
              </w:rPr>
              <w:t xml:space="preserve">  "phrases_to_try": ["concrete language suggestions"],</w:t>
            </w:r>
          </w:p>
          <w:p>
            <w:pPr>
              <w:spacing w:before="40" w:after="40"/>
            </w:pPr>
            <w:r>
              <w:rPr>
                <w:rFonts w:ascii="Arial" w:hAnsi="Arial" w:eastAsia="Arial" w:cs="Arial"/>
                <w:color w:val="333333"/>
                <w:sz w:val="21"/>
                <w:szCs w:val="21"/>
              </w:rPr>
              <w:t xml:space="preserve">  "confidence_score": 1-100</w:t>
            </w:r>
          </w:p>
          <w:p>
            <w:pPr>
              <w:spacing w:before="40" w:after="40"/>
            </w:pPr>
            <w:r>
              <w:rPr>
                <w:rFonts w:ascii="Arial" w:hAnsi="Arial" w:eastAsia="Arial" w:cs="Arial"/>
                <w:color w:val="333333"/>
                <w:sz w:val="21"/>
                <w:szCs w:val="21"/>
              </w:rPr>
              <w:t>}</w:t>
            </w:r>
          </w:p>
        </w:tc>
      </w:tr>
    </w:tbl>
    <w:p>
      <w:pPr>
        <w:spacing w:before="160" w:after="0"/>
      </w:pPr>
    </w:p>
    <w:p>
      <w:pPr>
        <w:pStyle w:val="3"/>
        <w:spacing w:before="320" w:after="160"/>
      </w:pPr>
      <w:r>
        <w:rPr>
          <w:rFonts w:ascii="Arial" w:hAnsi="Arial" w:eastAsia="Arial" w:cs="Arial"/>
          <w:b/>
          <w:bCs/>
          <w:color w:val="2E86AB"/>
          <w:sz w:val="28"/>
          <w:szCs w:val="28"/>
        </w:rPr>
        <w:t>5.3 Context Window Management</w:t>
      </w:r>
    </w:p>
    <w:p>
      <w:pPr>
        <w:spacing w:before="80" w:after="0"/>
      </w:pPr>
    </w:p>
    <w:p>
      <w:pPr>
        <w:spacing w:before="80" w:after="80"/>
      </w:pPr>
      <w:r>
        <w:rPr>
          <w:rFonts w:ascii="Arial" w:hAnsi="Arial" w:eastAsia="Arial" w:cs="Arial"/>
          <w:b w:val="0"/>
          <w:bCs w:val="0"/>
          <w:color w:val="333333"/>
          <w:sz w:val="22"/>
          <w:szCs w:val="22"/>
        </w:rPr>
        <w:t>As conversations grow long, the full history may approach token limits. A sliding window strategy is applied: older messages are summarized into a compressed context block while recent messages are kept verbatim. This maintains conversation coherence while controlling token usage and API costs.</w:t>
      </w:r>
    </w:p>
    <w:p>
      <w:pPr>
        <w:spacing w:before="120" w:after="0"/>
      </w:pPr>
    </w:p>
    <w:p>
      <w:pPr>
        <w:pBdr>
          <w:bottom w:val="single" w:color="D6EAF8" w:sz="4" w:space="1"/>
        </w:pBdr>
        <w:spacing w:before="200" w:after="200"/>
      </w:pPr>
    </w:p>
    <w:p>
      <w:pPr>
        <w:pStyle w:val="2"/>
        <w:pBdr>
          <w:bottom w:val="single" w:color="2E86AB" w:sz="8" w:space="4"/>
        </w:pBdr>
        <w:spacing w:before="400" w:after="200"/>
      </w:pPr>
      <w:r>
        <w:rPr>
          <w:rFonts w:ascii="Arial" w:hAnsi="Arial" w:eastAsia="Arial" w:cs="Arial"/>
          <w:b/>
          <w:bCs/>
          <w:color w:val="1A3C5E"/>
          <w:sz w:val="36"/>
          <w:szCs w:val="36"/>
        </w:rPr>
        <w:t>6. Voice Streaming Pipeline</w:t>
      </w:r>
    </w:p>
    <w:p>
      <w:pPr>
        <w:spacing w:before="80" w:after="0"/>
      </w:pPr>
    </w:p>
    <w:p>
      <w:pPr>
        <w:spacing w:before="80" w:after="80"/>
      </w:pPr>
      <w:r>
        <w:rPr>
          <w:rFonts w:ascii="Arial" w:hAnsi="Arial" w:eastAsia="Arial" w:cs="Arial"/>
          <w:b w:val="0"/>
          <w:bCs w:val="0"/>
          <w:color w:val="333333"/>
          <w:sz w:val="22"/>
          <w:szCs w:val="22"/>
        </w:rPr>
        <w:t>Voice mode is the most technically complex feature. Two pipelines run in coordination — the Speaking Pipeline (User to AI) and the Listening Pipeline (AI to User). The key architectural decision that makes voice feel smooth is sentence-level TTS streaming rather than waiting for the full AI response.</w:t>
      </w:r>
    </w:p>
    <w:p>
      <w:pPr>
        <w:spacing w:before="160" w:after="0"/>
      </w:pPr>
    </w:p>
    <w:p>
      <w:pPr>
        <w:pStyle w:val="3"/>
        <w:spacing w:before="320" w:after="160"/>
      </w:pPr>
      <w:r>
        <w:rPr>
          <w:rFonts w:ascii="Arial" w:hAnsi="Arial" w:eastAsia="Arial" w:cs="Arial"/>
          <w:b/>
          <w:bCs/>
          <w:color w:val="2E86AB"/>
          <w:sz w:val="28"/>
          <w:szCs w:val="28"/>
        </w:rPr>
        <w:t>6.1 Complete Voice Flow</w:t>
      </w:r>
    </w:p>
    <w:p>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3200"/>
        <w:gridCol w:w="2800"/>
        <w:gridCol w:w="25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00" w:type="dxa"/>
            <w:tcBorders>
              <w:top w:val="single" w:color="BDC3C7" w:sz="0" w:space="0"/>
              <w:left w:val="single" w:color="BDC3C7" w:sz="0" w:space="0"/>
              <w:bottom w:val="single" w:color="BDC3C7" w:sz="0" w:space="0"/>
              <w:right w:val="single" w:color="BDC3C7" w:sz="0" w:space="0"/>
            </w:tcBorders>
            <w:shd w:val="clear" w:color="auto" w:fill="1A3C5E"/>
            <w:tcMar>
              <w:top w:w="80" w:type="dxa"/>
              <w:left w:w="120" w:type="dxa"/>
              <w:bottom w:w="80" w:type="dxa"/>
              <w:right w:w="120" w:type="dxa"/>
            </w:tcMar>
          </w:tcPr>
          <w:p>
            <w:pPr>
              <w:jc w:val="left"/>
            </w:pPr>
            <w:r>
              <w:rPr>
                <w:rFonts w:ascii="Arial" w:hAnsi="Arial" w:eastAsia="Arial" w:cs="Arial"/>
                <w:b/>
                <w:bCs/>
                <w:color w:val="FFFFFF"/>
                <w:sz w:val="20"/>
                <w:szCs w:val="20"/>
              </w:rPr>
              <w:t>Step</w:t>
            </w:r>
          </w:p>
        </w:tc>
        <w:tc>
          <w:tcPr>
            <w:tcW w:w="3200" w:type="dxa"/>
            <w:tcBorders>
              <w:top w:val="single" w:color="BDC3C7" w:sz="0" w:space="0"/>
              <w:left w:val="single" w:color="BDC3C7" w:sz="0" w:space="0"/>
              <w:bottom w:val="single" w:color="BDC3C7" w:sz="0" w:space="0"/>
              <w:right w:val="single" w:color="BDC3C7" w:sz="0" w:space="0"/>
            </w:tcBorders>
            <w:shd w:val="clear" w:color="auto" w:fill="1A3C5E"/>
            <w:tcMar>
              <w:top w:w="80" w:type="dxa"/>
              <w:left w:w="120" w:type="dxa"/>
              <w:bottom w:w="80" w:type="dxa"/>
              <w:right w:w="120" w:type="dxa"/>
            </w:tcMar>
          </w:tcPr>
          <w:p>
            <w:pPr>
              <w:jc w:val="left"/>
            </w:pPr>
            <w:r>
              <w:rPr>
                <w:rFonts w:ascii="Arial" w:hAnsi="Arial" w:eastAsia="Arial" w:cs="Arial"/>
                <w:b/>
                <w:bCs/>
                <w:color w:val="FFFFFF"/>
                <w:sz w:val="20"/>
                <w:szCs w:val="20"/>
              </w:rPr>
              <w:t>Action</w:t>
            </w:r>
          </w:p>
        </w:tc>
        <w:tc>
          <w:tcPr>
            <w:tcW w:w="2800" w:type="dxa"/>
            <w:tcBorders>
              <w:top w:val="single" w:color="BDC3C7" w:sz="0" w:space="0"/>
              <w:left w:val="single" w:color="BDC3C7" w:sz="0" w:space="0"/>
              <w:bottom w:val="single" w:color="BDC3C7" w:sz="0" w:space="0"/>
              <w:right w:val="single" w:color="BDC3C7" w:sz="0" w:space="0"/>
            </w:tcBorders>
            <w:shd w:val="clear" w:color="auto" w:fill="1A3C5E"/>
            <w:tcMar>
              <w:top w:w="80" w:type="dxa"/>
              <w:left w:w="120" w:type="dxa"/>
              <w:bottom w:w="80" w:type="dxa"/>
              <w:right w:w="120" w:type="dxa"/>
            </w:tcMar>
          </w:tcPr>
          <w:p>
            <w:pPr>
              <w:jc w:val="left"/>
            </w:pPr>
            <w:r>
              <w:rPr>
                <w:rFonts w:ascii="Arial" w:hAnsi="Arial" w:eastAsia="Arial" w:cs="Arial"/>
                <w:b/>
                <w:bCs/>
                <w:color w:val="FFFFFF"/>
                <w:sz w:val="20"/>
                <w:szCs w:val="20"/>
              </w:rPr>
              <w:t>Technology</w:t>
            </w:r>
          </w:p>
        </w:tc>
        <w:tc>
          <w:tcPr>
            <w:tcW w:w="2560" w:type="dxa"/>
            <w:tcBorders>
              <w:top w:val="single" w:color="BDC3C7" w:sz="0" w:space="0"/>
              <w:left w:val="single" w:color="BDC3C7" w:sz="0" w:space="0"/>
              <w:bottom w:val="single" w:color="BDC3C7" w:sz="0" w:space="0"/>
              <w:right w:val="single" w:color="BDC3C7" w:sz="0" w:space="0"/>
            </w:tcBorders>
            <w:shd w:val="clear" w:color="auto" w:fill="1A3C5E"/>
            <w:tcMar>
              <w:top w:w="80" w:type="dxa"/>
              <w:left w:w="120" w:type="dxa"/>
              <w:bottom w:w="80" w:type="dxa"/>
              <w:right w:w="120" w:type="dxa"/>
            </w:tcMar>
          </w:tcPr>
          <w:p>
            <w:pPr>
              <w:jc w:val="left"/>
            </w:pPr>
            <w:r>
              <w:rPr>
                <w:rFonts w:ascii="Arial" w:hAnsi="Arial" w:eastAsia="Arial" w:cs="Arial"/>
                <w:b/>
                <w:bCs/>
                <w:color w:val="FFFFFF"/>
                <w:sz w:val="20"/>
                <w:szCs w:val="20"/>
              </w:rPr>
              <w:t>Latency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1</w:t>
            </w:r>
          </w:p>
        </w:tc>
        <w:tc>
          <w:tcPr>
            <w:tcW w:w="32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User holds button and speaks</w:t>
            </w:r>
          </w:p>
        </w:tc>
        <w:tc>
          <w:tcPr>
            <w:tcW w:w="28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Web Audio API + MediaRecorder</w:t>
            </w:r>
          </w:p>
        </w:tc>
        <w:tc>
          <w:tcPr>
            <w:tcW w:w="25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0ms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2</w:t>
            </w:r>
          </w:p>
        </w:tc>
        <w:tc>
          <w:tcPr>
            <w:tcW w:w="32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Audio blob sent to backend</w:t>
            </w:r>
          </w:p>
        </w:tc>
        <w:tc>
          <w:tcPr>
            <w:tcW w:w="28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WebSocket binary message</w:t>
            </w:r>
          </w:p>
        </w:tc>
        <w:tc>
          <w:tcPr>
            <w:tcW w:w="256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+50ms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3</w:t>
            </w:r>
          </w:p>
        </w:tc>
        <w:tc>
          <w:tcPr>
            <w:tcW w:w="32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Audio transcribed to text</w:t>
            </w:r>
          </w:p>
        </w:tc>
        <w:tc>
          <w:tcPr>
            <w:tcW w:w="28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OpenAI Whisper API</w:t>
            </w:r>
          </w:p>
        </w:tc>
        <w:tc>
          <w:tcPr>
            <w:tcW w:w="25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+400ms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4</w:t>
            </w:r>
          </w:p>
        </w:tc>
        <w:tc>
          <w:tcPr>
            <w:tcW w:w="32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Text sent to Groq with streaming</w:t>
            </w:r>
          </w:p>
        </w:tc>
        <w:tc>
          <w:tcPr>
            <w:tcW w:w="28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Groq API + Llama 3.3 70B</w:t>
            </w:r>
          </w:p>
        </w:tc>
        <w:tc>
          <w:tcPr>
            <w:tcW w:w="256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+200ms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5</w:t>
            </w:r>
          </w:p>
        </w:tc>
        <w:tc>
          <w:tcPr>
            <w:tcW w:w="32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First sentence detected in stream</w:t>
            </w:r>
          </w:p>
        </w:tc>
        <w:tc>
          <w:tcPr>
            <w:tcW w:w="28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Sentence boundary detection</w:t>
            </w:r>
          </w:p>
        </w:tc>
        <w:tc>
          <w:tcPr>
            <w:tcW w:w="25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+300ms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6</w:t>
            </w:r>
          </w:p>
        </w:tc>
        <w:tc>
          <w:tcPr>
            <w:tcW w:w="32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First sentence converted to audio</w:t>
            </w:r>
          </w:p>
        </w:tc>
        <w:tc>
          <w:tcPr>
            <w:tcW w:w="28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OpenAI TTS API</w:t>
            </w:r>
          </w:p>
        </w:tc>
        <w:tc>
          <w:tcPr>
            <w:tcW w:w="256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+200ms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7</w:t>
            </w:r>
          </w:p>
        </w:tc>
        <w:tc>
          <w:tcPr>
            <w:tcW w:w="32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Audio chunk streamed to browser</w:t>
            </w:r>
          </w:p>
        </w:tc>
        <w:tc>
          <w:tcPr>
            <w:tcW w:w="28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WebSocket binary message</w:t>
            </w:r>
          </w:p>
        </w:tc>
        <w:tc>
          <w:tcPr>
            <w:tcW w:w="25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+200ms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8</w:t>
            </w:r>
          </w:p>
        </w:tc>
        <w:tc>
          <w:tcPr>
            <w:tcW w:w="32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User hears first word of response</w:t>
            </w:r>
          </w:p>
        </w:tc>
        <w:tc>
          <w:tcPr>
            <w:tcW w:w="28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Web Audio API playback</w:t>
            </w:r>
          </w:p>
        </w:tc>
        <w:tc>
          <w:tcPr>
            <w:tcW w:w="256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~1350ms total</w:t>
            </w:r>
          </w:p>
        </w:tc>
      </w:tr>
    </w:tbl>
    <w:p>
      <w:pPr>
        <w:spacing w:before="160" w:after="0"/>
      </w:pPr>
    </w:p>
    <w:p>
      <w:pPr>
        <w:pStyle w:val="3"/>
        <w:spacing w:before="320" w:after="160"/>
      </w:pPr>
      <w:r>
        <w:rPr>
          <w:rFonts w:ascii="Arial" w:hAnsi="Arial" w:eastAsia="Arial" w:cs="Arial"/>
          <w:b/>
          <w:bCs/>
          <w:color w:val="2E86AB"/>
          <w:sz w:val="28"/>
          <w:szCs w:val="28"/>
        </w:rPr>
        <w:t>6.2 Sentence-Level TTS Streaming</w:t>
      </w:r>
    </w:p>
    <w:p>
      <w:pPr>
        <w:spacing w:before="80" w:after="0"/>
      </w:pPr>
    </w:p>
    <w:p>
      <w:pPr>
        <w:spacing w:before="80" w:after="80"/>
      </w:pPr>
      <w:r>
        <w:rPr>
          <w:rFonts w:ascii="Arial" w:hAnsi="Arial" w:eastAsia="Arial" w:cs="Arial"/>
          <w:b w:val="0"/>
          <w:bCs w:val="0"/>
          <w:color w:val="333333"/>
          <w:sz w:val="22"/>
          <w:szCs w:val="22"/>
        </w:rPr>
        <w:t>The critical optimization is NOT waiting for the full AI response before starting TTS. Instead, the backend detects sentence boundaries as tokens stream from Groq, converts each sentence to audio immediately, and queues it for playback. This reduces perceived latency from ~3300ms to ~1350ms.</w:t>
      </w:r>
    </w:p>
    <w:p>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08" w:type="dxa"/>
          <w:bottom w:w="120" w:type="dxa"/>
          <w:right w:w="108"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nil"/>
              <w:left w:val="nil"/>
              <w:bottom w:val="nil"/>
              <w:right w:val="nil"/>
            </w:tcBorders>
            <w:shd w:val="clear" w:color="auto" w:fill="E67E22"/>
            <w:tcMar>
              <w:top w:w="80" w:type="dxa"/>
              <w:left w:w="160" w:type="dxa"/>
              <w:bottom w:w="80" w:type="dxa"/>
              <w:right w:w="160" w:type="dxa"/>
            </w:tcMar>
          </w:tcPr>
          <w:p>
            <w:r>
              <w:rPr>
                <w:rFonts w:ascii="Arial" w:hAnsi="Arial" w:eastAsia="Arial" w:cs="Arial"/>
                <w:b/>
                <w:bCs/>
                <w:color w:val="FFFFFF"/>
                <w:sz w:val="22"/>
                <w:szCs w:val="22"/>
              </w:rPr>
              <w:t>Why Sentence-Level Streaming Matters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nil"/>
              <w:left w:val="single" w:color="BDC3C7" w:sz="0" w:space="0"/>
              <w:bottom w:val="single" w:color="BDC3C7" w:sz="0" w:space="0"/>
              <w:right w:val="single" w:color="BDC3C7" w:sz="0" w:space="0"/>
            </w:tcBorders>
            <w:shd w:val="clear" w:color="auto" w:fill="FDEBD0"/>
            <w:tcMar>
              <w:top w:w="100" w:type="dxa"/>
              <w:left w:w="160" w:type="dxa"/>
              <w:bottom w:w="100" w:type="dxa"/>
              <w:right w:w="160" w:type="dxa"/>
            </w:tcMar>
          </w:tcPr>
          <w:p>
            <w:pPr>
              <w:spacing w:before="40" w:after="40"/>
            </w:pPr>
            <w:r>
              <w:rPr>
                <w:rFonts w:ascii="Arial" w:hAnsi="Arial" w:eastAsia="Arial" w:cs="Arial"/>
                <w:color w:val="333333"/>
                <w:sz w:val="21"/>
                <w:szCs w:val="21"/>
              </w:rPr>
              <w:t>❌  Naive approach:  Wait for full AI response → Convert to audio → Play</w:t>
            </w:r>
          </w:p>
          <w:p>
            <w:pPr>
              <w:spacing w:before="40" w:after="40"/>
            </w:pPr>
            <w:r>
              <w:rPr>
                <w:rFonts w:ascii="Arial" w:hAnsi="Arial" w:eastAsia="Arial" w:cs="Arial"/>
                <w:color w:val="333333"/>
                <w:sz w:val="21"/>
                <w:szCs w:val="21"/>
              </w:rPr>
              <w:t xml:space="preserve">    Total latency:  STT 500ms + AI 2000ms + TTS 800ms = 3300ms of silence</w:t>
            </w:r>
          </w:p>
          <w:p>
            <w:pPr>
              <w:spacing w:before="40" w:after="40"/>
            </w:pPr>
          </w:p>
          <w:p>
            <w:pPr>
              <w:spacing w:before="40" w:after="40"/>
            </w:pPr>
            <w:r>
              <w:rPr>
                <w:rFonts w:ascii="Arial" w:hAnsi="Arial" w:eastAsia="Arial" w:cs="Arial"/>
                <w:color w:val="333333"/>
                <w:sz w:val="21"/>
                <w:szCs w:val="21"/>
              </w:rPr>
              <w:t>✓  Sentence streaming:  Convert and play each sentence as AI generates it</w:t>
            </w:r>
          </w:p>
          <w:p>
            <w:pPr>
              <w:spacing w:before="40" w:after="40"/>
            </w:pPr>
            <w:r>
              <w:rPr>
                <w:rFonts w:ascii="Arial" w:hAnsi="Arial" w:eastAsia="Arial" w:cs="Arial"/>
                <w:color w:val="333333"/>
                <w:sz w:val="21"/>
                <w:szCs w:val="21"/>
              </w:rPr>
              <w:t xml:space="preserve">    Total latency:  ~1350ms to first word — feels genuinely conversational</w:t>
            </w:r>
          </w:p>
        </w:tc>
      </w:tr>
    </w:tbl>
    <w:p>
      <w:pPr>
        <w:spacing w:before="160" w:after="0"/>
      </w:pPr>
    </w:p>
    <w:p>
      <w:pPr>
        <w:pStyle w:val="3"/>
        <w:spacing w:before="320" w:after="160"/>
      </w:pPr>
      <w:r>
        <w:rPr>
          <w:rFonts w:ascii="Arial" w:hAnsi="Arial" w:eastAsia="Arial" w:cs="Arial"/>
          <w:b/>
          <w:bCs/>
          <w:color w:val="2E86AB"/>
          <w:sz w:val="28"/>
          <w:szCs w:val="28"/>
        </w:rPr>
        <w:t>6.3 WebSocket Message Protocol</w:t>
      </w:r>
    </w:p>
    <w:p>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2200"/>
        <w:gridCol w:w="27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BDC3C7" w:sz="0" w:space="0"/>
              <w:left w:val="single" w:color="BDC3C7" w:sz="0" w:space="0"/>
              <w:bottom w:val="single" w:color="BDC3C7" w:sz="0" w:space="0"/>
              <w:right w:val="single" w:color="BDC3C7" w:sz="0" w:space="0"/>
            </w:tcBorders>
            <w:shd w:val="clear" w:color="auto" w:fill="1A3C5E"/>
            <w:tcMar>
              <w:top w:w="80" w:type="dxa"/>
              <w:left w:w="120" w:type="dxa"/>
              <w:bottom w:w="80" w:type="dxa"/>
              <w:right w:w="120" w:type="dxa"/>
            </w:tcMar>
          </w:tcPr>
          <w:p>
            <w:pPr>
              <w:jc w:val="left"/>
            </w:pPr>
            <w:r>
              <w:rPr>
                <w:rFonts w:ascii="Arial" w:hAnsi="Arial" w:eastAsia="Arial" w:cs="Arial"/>
                <w:b/>
                <w:bCs/>
                <w:color w:val="FFFFFF"/>
                <w:sz w:val="20"/>
                <w:szCs w:val="20"/>
              </w:rPr>
              <w:t>Direction</w:t>
            </w:r>
          </w:p>
        </w:tc>
        <w:tc>
          <w:tcPr>
            <w:tcW w:w="2200" w:type="dxa"/>
            <w:tcBorders>
              <w:top w:val="single" w:color="BDC3C7" w:sz="0" w:space="0"/>
              <w:left w:val="single" w:color="BDC3C7" w:sz="0" w:space="0"/>
              <w:bottom w:val="single" w:color="BDC3C7" w:sz="0" w:space="0"/>
              <w:right w:val="single" w:color="BDC3C7" w:sz="0" w:space="0"/>
            </w:tcBorders>
            <w:shd w:val="clear" w:color="auto" w:fill="1A3C5E"/>
            <w:tcMar>
              <w:top w:w="80" w:type="dxa"/>
              <w:left w:w="120" w:type="dxa"/>
              <w:bottom w:w="80" w:type="dxa"/>
              <w:right w:w="120" w:type="dxa"/>
            </w:tcMar>
          </w:tcPr>
          <w:p>
            <w:pPr>
              <w:jc w:val="left"/>
            </w:pPr>
            <w:r>
              <w:rPr>
                <w:rFonts w:ascii="Arial" w:hAnsi="Arial" w:eastAsia="Arial" w:cs="Arial"/>
                <w:b/>
                <w:bCs/>
                <w:color w:val="FFFFFF"/>
                <w:sz w:val="20"/>
                <w:szCs w:val="20"/>
              </w:rPr>
              <w:t>Message Type</w:t>
            </w:r>
          </w:p>
        </w:tc>
        <w:tc>
          <w:tcPr>
            <w:tcW w:w="2200" w:type="dxa"/>
            <w:tcBorders>
              <w:top w:val="single" w:color="BDC3C7" w:sz="0" w:space="0"/>
              <w:left w:val="single" w:color="BDC3C7" w:sz="0" w:space="0"/>
              <w:bottom w:val="single" w:color="BDC3C7" w:sz="0" w:space="0"/>
              <w:right w:val="single" w:color="BDC3C7" w:sz="0" w:space="0"/>
            </w:tcBorders>
            <w:shd w:val="clear" w:color="auto" w:fill="1A3C5E"/>
            <w:tcMar>
              <w:top w:w="80" w:type="dxa"/>
              <w:left w:w="120" w:type="dxa"/>
              <w:bottom w:w="80" w:type="dxa"/>
              <w:right w:w="120" w:type="dxa"/>
            </w:tcMar>
          </w:tcPr>
          <w:p>
            <w:pPr>
              <w:jc w:val="left"/>
            </w:pPr>
            <w:r>
              <w:rPr>
                <w:rFonts w:ascii="Arial" w:hAnsi="Arial" w:eastAsia="Arial" w:cs="Arial"/>
                <w:b/>
                <w:bCs/>
                <w:color w:val="FFFFFF"/>
                <w:sz w:val="20"/>
                <w:szCs w:val="20"/>
              </w:rPr>
              <w:t>Payload</w:t>
            </w:r>
          </w:p>
        </w:tc>
        <w:tc>
          <w:tcPr>
            <w:tcW w:w="2760" w:type="dxa"/>
            <w:tcBorders>
              <w:top w:val="single" w:color="BDC3C7" w:sz="0" w:space="0"/>
              <w:left w:val="single" w:color="BDC3C7" w:sz="0" w:space="0"/>
              <w:bottom w:val="single" w:color="BDC3C7" w:sz="0" w:space="0"/>
              <w:right w:val="single" w:color="BDC3C7" w:sz="0" w:space="0"/>
            </w:tcBorders>
            <w:shd w:val="clear" w:color="auto" w:fill="1A3C5E"/>
            <w:tcMar>
              <w:top w:w="80" w:type="dxa"/>
              <w:left w:w="120" w:type="dxa"/>
              <w:bottom w:w="80" w:type="dxa"/>
              <w:right w:w="120" w:type="dxa"/>
            </w:tcMar>
          </w:tcPr>
          <w:p>
            <w:pPr>
              <w:jc w:val="left"/>
            </w:pPr>
            <w:r>
              <w:rPr>
                <w:rFonts w:ascii="Arial" w:hAnsi="Arial" w:eastAsia="Arial" w:cs="Arial"/>
                <w:b/>
                <w:bCs/>
                <w:color w:val="FFFFFF"/>
                <w:sz w:val="20"/>
                <w:szCs w:val="20"/>
              </w:rPr>
              <w:t>Purpose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Client → Server</w:t>
            </w:r>
          </w:p>
        </w:tc>
        <w:tc>
          <w:tcPr>
            <w:tcW w:w="22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audio_chunk</w:t>
            </w:r>
          </w:p>
        </w:tc>
        <w:tc>
          <w:tcPr>
            <w:tcW w:w="22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Binary audio data</w:t>
            </w:r>
          </w:p>
        </w:tc>
        <w:tc>
          <w:tcPr>
            <w:tcW w:w="27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Streaming audio while user speaks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Client → Server</w:t>
            </w:r>
          </w:p>
        </w:tc>
        <w:tc>
          <w:tcPr>
            <w:tcW w:w="22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audio_end</w:t>
            </w:r>
          </w:p>
        </w:tc>
        <w:tc>
          <w:tcPr>
            <w:tcW w:w="22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Empty</w:t>
            </w:r>
          </w:p>
        </w:tc>
        <w:tc>
          <w:tcPr>
            <w:tcW w:w="276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Signal user has stopped speaking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Server → Client</w:t>
            </w:r>
          </w:p>
        </w:tc>
        <w:tc>
          <w:tcPr>
            <w:tcW w:w="22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transcript</w:t>
            </w:r>
          </w:p>
        </w:tc>
        <w:tc>
          <w:tcPr>
            <w:tcW w:w="22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 text: string }</w:t>
            </w:r>
          </w:p>
        </w:tc>
        <w:tc>
          <w:tcPr>
            <w:tcW w:w="27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Show user what was heard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Server → Client</w:t>
            </w:r>
          </w:p>
        </w:tc>
        <w:tc>
          <w:tcPr>
            <w:tcW w:w="22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audio_response</w:t>
            </w:r>
          </w:p>
        </w:tc>
        <w:tc>
          <w:tcPr>
            <w:tcW w:w="22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 data: binary, sequence: number }</w:t>
            </w:r>
          </w:p>
        </w:tc>
        <w:tc>
          <w:tcPr>
            <w:tcW w:w="276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AI voice response chunk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Server → Client</w:t>
            </w:r>
          </w:p>
        </w:tc>
        <w:tc>
          <w:tcPr>
            <w:tcW w:w="22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response_complete</w:t>
            </w:r>
          </w:p>
        </w:tc>
        <w:tc>
          <w:tcPr>
            <w:tcW w:w="22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Empty</w:t>
            </w:r>
          </w:p>
        </w:tc>
        <w:tc>
          <w:tcPr>
            <w:tcW w:w="27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Signal AI has finished speaking</w:t>
            </w:r>
          </w:p>
        </w:tc>
      </w:tr>
    </w:tbl>
    <w:p>
      <w:pPr>
        <w:spacing w:before="160" w:after="0"/>
      </w:pPr>
    </w:p>
    <w:p>
      <w:pPr>
        <w:pStyle w:val="3"/>
        <w:spacing w:before="320" w:after="160"/>
      </w:pPr>
      <w:r>
        <w:rPr>
          <w:rFonts w:ascii="Arial" w:hAnsi="Arial" w:eastAsia="Arial" w:cs="Arial"/>
          <w:b/>
          <w:bCs/>
          <w:color w:val="2E86AB"/>
          <w:sz w:val="28"/>
          <w:szCs w:val="28"/>
        </w:rPr>
        <w:t>6.4 Voice Service Stack</w:t>
      </w:r>
    </w:p>
    <w:p>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600"/>
        <w:gridCol w:w="2000"/>
        <w:gridCol w:w="35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BDC3C7" w:sz="0" w:space="0"/>
              <w:left w:val="single" w:color="BDC3C7" w:sz="0" w:space="0"/>
              <w:bottom w:val="single" w:color="BDC3C7" w:sz="0" w:space="0"/>
              <w:right w:val="single" w:color="BDC3C7" w:sz="0" w:space="0"/>
            </w:tcBorders>
            <w:shd w:val="clear" w:color="auto" w:fill="1A3C5E"/>
            <w:tcMar>
              <w:top w:w="80" w:type="dxa"/>
              <w:left w:w="120" w:type="dxa"/>
              <w:bottom w:w="80" w:type="dxa"/>
              <w:right w:w="120" w:type="dxa"/>
            </w:tcMar>
          </w:tcPr>
          <w:p>
            <w:pPr>
              <w:jc w:val="left"/>
            </w:pPr>
            <w:r>
              <w:rPr>
                <w:rFonts w:ascii="Arial" w:hAnsi="Arial" w:eastAsia="Arial" w:cs="Arial"/>
                <w:b/>
                <w:bCs/>
                <w:color w:val="FFFFFF"/>
                <w:sz w:val="20"/>
                <w:szCs w:val="20"/>
              </w:rPr>
              <w:t>Service</w:t>
            </w:r>
          </w:p>
        </w:tc>
        <w:tc>
          <w:tcPr>
            <w:tcW w:w="1600" w:type="dxa"/>
            <w:tcBorders>
              <w:top w:val="single" w:color="BDC3C7" w:sz="0" w:space="0"/>
              <w:left w:val="single" w:color="BDC3C7" w:sz="0" w:space="0"/>
              <w:bottom w:val="single" w:color="BDC3C7" w:sz="0" w:space="0"/>
              <w:right w:val="single" w:color="BDC3C7" w:sz="0" w:space="0"/>
            </w:tcBorders>
            <w:shd w:val="clear" w:color="auto" w:fill="1A3C5E"/>
            <w:tcMar>
              <w:top w:w="80" w:type="dxa"/>
              <w:left w:w="120" w:type="dxa"/>
              <w:bottom w:w="80" w:type="dxa"/>
              <w:right w:w="120" w:type="dxa"/>
            </w:tcMar>
          </w:tcPr>
          <w:p>
            <w:pPr>
              <w:jc w:val="left"/>
            </w:pPr>
            <w:r>
              <w:rPr>
                <w:rFonts w:ascii="Arial" w:hAnsi="Arial" w:eastAsia="Arial" w:cs="Arial"/>
                <w:b/>
                <w:bCs/>
                <w:color w:val="FFFFFF"/>
                <w:sz w:val="20"/>
                <w:szCs w:val="20"/>
              </w:rPr>
              <w:t>Phase</w:t>
            </w:r>
          </w:p>
        </w:tc>
        <w:tc>
          <w:tcPr>
            <w:tcW w:w="2000" w:type="dxa"/>
            <w:tcBorders>
              <w:top w:val="single" w:color="BDC3C7" w:sz="0" w:space="0"/>
              <w:left w:val="single" w:color="BDC3C7" w:sz="0" w:space="0"/>
              <w:bottom w:val="single" w:color="BDC3C7" w:sz="0" w:space="0"/>
              <w:right w:val="single" w:color="BDC3C7" w:sz="0" w:space="0"/>
            </w:tcBorders>
            <w:shd w:val="clear" w:color="auto" w:fill="1A3C5E"/>
            <w:tcMar>
              <w:top w:w="80" w:type="dxa"/>
              <w:left w:w="120" w:type="dxa"/>
              <w:bottom w:w="80" w:type="dxa"/>
              <w:right w:w="120" w:type="dxa"/>
            </w:tcMar>
          </w:tcPr>
          <w:p>
            <w:pPr>
              <w:jc w:val="left"/>
            </w:pPr>
            <w:r>
              <w:rPr>
                <w:rFonts w:ascii="Arial" w:hAnsi="Arial" w:eastAsia="Arial" w:cs="Arial"/>
                <w:b/>
                <w:bCs/>
                <w:color w:val="FFFFFF"/>
                <w:sz w:val="20"/>
                <w:szCs w:val="20"/>
              </w:rPr>
              <w:t>Role</w:t>
            </w:r>
          </w:p>
        </w:tc>
        <w:tc>
          <w:tcPr>
            <w:tcW w:w="3560" w:type="dxa"/>
            <w:tcBorders>
              <w:top w:val="single" w:color="BDC3C7" w:sz="0" w:space="0"/>
              <w:left w:val="single" w:color="BDC3C7" w:sz="0" w:space="0"/>
              <w:bottom w:val="single" w:color="BDC3C7" w:sz="0" w:space="0"/>
              <w:right w:val="single" w:color="BDC3C7" w:sz="0" w:space="0"/>
            </w:tcBorders>
            <w:shd w:val="clear" w:color="auto" w:fill="1A3C5E"/>
            <w:tcMar>
              <w:top w:w="80" w:type="dxa"/>
              <w:left w:w="120" w:type="dxa"/>
              <w:bottom w:w="80" w:type="dxa"/>
              <w:right w:w="120" w:type="dxa"/>
            </w:tcMar>
          </w:tcPr>
          <w:p>
            <w:pPr>
              <w:jc w:val="left"/>
            </w:pPr>
            <w:r>
              <w:rPr>
                <w:rFonts w:ascii="Arial" w:hAnsi="Arial" w:eastAsia="Arial" w:cs="Arial"/>
                <w:b/>
                <w:bCs/>
                <w:color w:val="FFFFFF"/>
                <w:sz w:val="20"/>
                <w:szCs w:val="20"/>
              </w:rPr>
              <w:t>Why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OpenAI Whisper</w:t>
            </w:r>
          </w:p>
        </w:tc>
        <w:tc>
          <w:tcPr>
            <w:tcW w:w="16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MVP</w:t>
            </w:r>
          </w:p>
        </w:tc>
        <w:tc>
          <w:tcPr>
            <w:tcW w:w="20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Speech-to-Text</w:t>
            </w:r>
          </w:p>
        </w:tc>
        <w:tc>
          <w:tcPr>
            <w:tcW w:w="35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Accurate, affordable, simple REST API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Groq (Whisper)</w:t>
            </w:r>
          </w:p>
        </w:tc>
        <w:tc>
          <w:tcPr>
            <w:tcW w:w="16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MVP Alt.</w:t>
            </w:r>
          </w:p>
        </w:tc>
        <w:tc>
          <w:tcPr>
            <w:tcW w:w="20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Speech-to-Text</w:t>
            </w:r>
          </w:p>
        </w:tc>
        <w:tc>
          <w:tcPr>
            <w:tcW w:w="356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Whisper available on Groq — same platform, lower latency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OpenAI TTS</w:t>
            </w:r>
          </w:p>
        </w:tc>
        <w:tc>
          <w:tcPr>
            <w:tcW w:w="16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MVP</w:t>
            </w:r>
          </w:p>
        </w:tc>
        <w:tc>
          <w:tcPr>
            <w:tcW w:w="20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Text-to-Speech</w:t>
            </w:r>
          </w:p>
        </w:tc>
        <w:tc>
          <w:tcPr>
            <w:tcW w:w="35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Best balance of quality, speed, and cost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Deepgram</w:t>
            </w:r>
          </w:p>
        </w:tc>
        <w:tc>
          <w:tcPr>
            <w:tcW w:w="16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Phase 2</w:t>
            </w:r>
          </w:p>
        </w:tc>
        <w:tc>
          <w:tcPr>
            <w:tcW w:w="20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Streaming STT</w:t>
            </w:r>
          </w:p>
        </w:tc>
        <w:tc>
          <w:tcPr>
            <w:tcW w:w="356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Real-time transcription while user is still speaking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ElevenLabs</w:t>
            </w:r>
          </w:p>
        </w:tc>
        <w:tc>
          <w:tcPr>
            <w:tcW w:w="16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Phase 2</w:t>
            </w:r>
          </w:p>
        </w:tc>
        <w:tc>
          <w:tcPr>
            <w:tcW w:w="20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Premium TTS</w:t>
            </w:r>
          </w:p>
        </w:tc>
        <w:tc>
          <w:tcPr>
            <w:tcW w:w="35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More expressive voices, better character differentiation</w:t>
            </w:r>
          </w:p>
        </w:tc>
      </w:tr>
    </w:tbl>
    <w:p>
      <w:pPr>
        <w:spacing w:before="120" w:after="0"/>
      </w:pPr>
    </w:p>
    <w:p>
      <w:pPr>
        <w:pBdr>
          <w:bottom w:val="single" w:color="D6EAF8" w:sz="4" w:space="1"/>
        </w:pBdr>
        <w:spacing w:before="200" w:after="200"/>
      </w:pPr>
    </w:p>
    <w:p>
      <w:pPr>
        <w:pStyle w:val="2"/>
        <w:pBdr>
          <w:bottom w:val="single" w:color="2E86AB" w:sz="8" w:space="4"/>
        </w:pBdr>
        <w:spacing w:before="400" w:after="200"/>
      </w:pPr>
      <w:r>
        <w:rPr>
          <w:rFonts w:ascii="Arial" w:hAnsi="Arial" w:eastAsia="Arial" w:cs="Arial"/>
          <w:b/>
          <w:bCs/>
          <w:color w:val="1A3C5E"/>
          <w:sz w:val="36"/>
          <w:szCs w:val="36"/>
        </w:rPr>
        <w:t>7. Database Architecture</w:t>
      </w:r>
    </w:p>
    <w:p>
      <w:pPr>
        <w:spacing w:before="80" w:after="0"/>
      </w:pPr>
    </w:p>
    <w:p>
      <w:pPr>
        <w:spacing w:before="80" w:after="80"/>
      </w:pPr>
      <w:r>
        <w:rPr>
          <w:rFonts w:ascii="Arial" w:hAnsi="Arial" w:eastAsia="Arial" w:cs="Arial"/>
          <w:b w:val="0"/>
          <w:bCs w:val="0"/>
          <w:color w:val="333333"/>
          <w:sz w:val="22"/>
          <w:szCs w:val="22"/>
        </w:rPr>
        <w:t>PostgreSQL handles all persistent data. Redis handles fast-access ephemeral data including active session state and caching. Both are hosted on Supabase for managed simplicity.</w:t>
      </w:r>
    </w:p>
    <w:p>
      <w:pPr>
        <w:spacing w:before="160" w:after="0"/>
      </w:pPr>
    </w:p>
    <w:p>
      <w:pPr>
        <w:pStyle w:val="3"/>
        <w:spacing w:before="320" w:after="160"/>
      </w:pPr>
      <w:r>
        <w:rPr>
          <w:rFonts w:ascii="Arial" w:hAnsi="Arial" w:eastAsia="Arial" w:cs="Arial"/>
          <w:b/>
          <w:bCs/>
          <w:color w:val="2E86AB"/>
          <w:sz w:val="28"/>
          <w:szCs w:val="28"/>
        </w:rPr>
        <w:t>7.1 PostgreSQL Schema</w:t>
      </w:r>
    </w:p>
    <w:p>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4000"/>
        <w:gridCol w:w="3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BDC3C7" w:sz="0" w:space="0"/>
              <w:left w:val="single" w:color="BDC3C7" w:sz="0" w:space="0"/>
              <w:bottom w:val="single" w:color="BDC3C7" w:sz="0" w:space="0"/>
              <w:right w:val="single" w:color="BDC3C7" w:sz="0" w:space="0"/>
            </w:tcBorders>
            <w:shd w:val="clear" w:color="auto" w:fill="1A3C5E"/>
            <w:tcMar>
              <w:top w:w="80" w:type="dxa"/>
              <w:left w:w="120" w:type="dxa"/>
              <w:bottom w:w="80" w:type="dxa"/>
              <w:right w:w="120" w:type="dxa"/>
            </w:tcMar>
          </w:tcPr>
          <w:p>
            <w:pPr>
              <w:jc w:val="left"/>
            </w:pPr>
            <w:r>
              <w:rPr>
                <w:rFonts w:ascii="Arial" w:hAnsi="Arial" w:eastAsia="Arial" w:cs="Arial"/>
                <w:b/>
                <w:bCs/>
                <w:color w:val="FFFFFF"/>
                <w:sz w:val="20"/>
                <w:szCs w:val="20"/>
              </w:rPr>
              <w:t>Table</w:t>
            </w:r>
          </w:p>
        </w:tc>
        <w:tc>
          <w:tcPr>
            <w:tcW w:w="4000" w:type="dxa"/>
            <w:tcBorders>
              <w:top w:val="single" w:color="BDC3C7" w:sz="0" w:space="0"/>
              <w:left w:val="single" w:color="BDC3C7" w:sz="0" w:space="0"/>
              <w:bottom w:val="single" w:color="BDC3C7" w:sz="0" w:space="0"/>
              <w:right w:val="single" w:color="BDC3C7" w:sz="0" w:space="0"/>
            </w:tcBorders>
            <w:shd w:val="clear" w:color="auto" w:fill="1A3C5E"/>
            <w:tcMar>
              <w:top w:w="80" w:type="dxa"/>
              <w:left w:w="120" w:type="dxa"/>
              <w:bottom w:w="80" w:type="dxa"/>
              <w:right w:w="120" w:type="dxa"/>
            </w:tcMar>
          </w:tcPr>
          <w:p>
            <w:pPr>
              <w:jc w:val="left"/>
            </w:pPr>
            <w:r>
              <w:rPr>
                <w:rFonts w:ascii="Arial" w:hAnsi="Arial" w:eastAsia="Arial" w:cs="Arial"/>
                <w:b/>
                <w:bCs/>
                <w:color w:val="FFFFFF"/>
                <w:sz w:val="20"/>
                <w:szCs w:val="20"/>
              </w:rPr>
              <w:t>Key Columns</w:t>
            </w:r>
          </w:p>
        </w:tc>
        <w:tc>
          <w:tcPr>
            <w:tcW w:w="3160" w:type="dxa"/>
            <w:tcBorders>
              <w:top w:val="single" w:color="BDC3C7" w:sz="0" w:space="0"/>
              <w:left w:val="single" w:color="BDC3C7" w:sz="0" w:space="0"/>
              <w:bottom w:val="single" w:color="BDC3C7" w:sz="0" w:space="0"/>
              <w:right w:val="single" w:color="BDC3C7" w:sz="0" w:space="0"/>
            </w:tcBorders>
            <w:shd w:val="clear" w:color="auto" w:fill="1A3C5E"/>
            <w:tcMar>
              <w:top w:w="80" w:type="dxa"/>
              <w:left w:w="120" w:type="dxa"/>
              <w:bottom w:w="80" w:type="dxa"/>
              <w:right w:w="120" w:type="dxa"/>
            </w:tcMar>
          </w:tcPr>
          <w:p>
            <w:pPr>
              <w:jc w:val="left"/>
            </w:pPr>
            <w:r>
              <w:rPr>
                <w:rFonts w:ascii="Arial" w:hAnsi="Arial" w:eastAsia="Arial" w:cs="Arial"/>
                <w:b/>
                <w:bCs/>
                <w:color w:val="FFFFFF"/>
                <w:sz w:val="20"/>
                <w:szCs w:val="20"/>
              </w:rPr>
              <w:t>Purpose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users</w:t>
            </w:r>
          </w:p>
        </w:tc>
        <w:tc>
          <w:tcPr>
            <w:tcW w:w="40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id, email, password_hash, preferences (JSONB), subscription_tier</w:t>
            </w:r>
          </w:p>
        </w:tc>
        <w:tc>
          <w:tcPr>
            <w:tcW w:w="31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User accounts and preferences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scenarios</w:t>
            </w:r>
          </w:p>
        </w:tc>
        <w:tc>
          <w:tcPr>
            <w:tcW w:w="40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id, title, category, character_profile (JSONB), difficulty_variants (JSONB)</w:t>
            </w:r>
          </w:p>
        </w:tc>
        <w:tc>
          <w:tcPr>
            <w:tcW w:w="316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Scenario library and configurations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sessions</w:t>
            </w:r>
          </w:p>
        </w:tc>
        <w:tc>
          <w:tcPr>
            <w:tcW w:w="40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id, user_id, scenario_id, custom_context (JSONB), difficulty_level, status</w:t>
            </w:r>
          </w:p>
        </w:tc>
        <w:tc>
          <w:tcPr>
            <w:tcW w:w="31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Practice session metadata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messages</w:t>
            </w:r>
          </w:p>
        </w:tc>
        <w:tc>
          <w:tcPr>
            <w:tcW w:w="40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id, session_id, role (user/assistant), content, token_count, created_at</w:t>
            </w:r>
          </w:p>
        </w:tc>
        <w:tc>
          <w:tcPr>
            <w:tcW w:w="316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Full conversation transcripts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feedback</w:t>
            </w:r>
          </w:p>
        </w:tc>
        <w:tc>
          <w:tcPr>
            <w:tcW w:w="40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id, session_id, goal_achieved, confidence_score, full_feedback (JSONB)</w:t>
            </w:r>
          </w:p>
        </w:tc>
        <w:tc>
          <w:tcPr>
            <w:tcW w:w="31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Post-session AI coaching results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progress_snapshots</w:t>
            </w:r>
          </w:p>
        </w:tc>
        <w:tc>
          <w:tcPr>
            <w:tcW w:w="40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id, user_id, scenario_id, confidence_score, session_count, recorded_at</w:t>
            </w:r>
          </w:p>
        </w:tc>
        <w:tc>
          <w:tcPr>
            <w:tcW w:w="316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Progress tracking over time</w:t>
            </w:r>
          </w:p>
        </w:tc>
      </w:tr>
    </w:tbl>
    <w:p>
      <w:pPr>
        <w:spacing w:before="160" w:after="0"/>
      </w:pPr>
    </w:p>
    <w:p>
      <w:pPr>
        <w:pStyle w:val="3"/>
        <w:spacing w:before="320" w:after="160"/>
      </w:pPr>
      <w:r>
        <w:rPr>
          <w:rFonts w:ascii="Arial" w:hAnsi="Arial" w:eastAsia="Arial" w:cs="Arial"/>
          <w:b/>
          <w:bCs/>
          <w:color w:val="2E86AB"/>
          <w:sz w:val="28"/>
          <w:szCs w:val="28"/>
        </w:rPr>
        <w:t>7.2 Redis Usage</w:t>
      </w:r>
    </w:p>
    <w:p>
      <w:pPr>
        <w:spacing w:before="80" w:after="0"/>
      </w:pPr>
    </w:p>
    <w:p>
      <w:pPr>
        <w:pStyle w:val="14"/>
        <w:numPr>
          <w:ilvl w:val="0"/>
          <w:numId w:val="1"/>
        </w:numPr>
        <w:spacing w:before="60" w:after="60"/>
      </w:pPr>
      <w:r>
        <w:rPr>
          <w:rFonts w:ascii="Arial" w:hAnsi="Arial" w:eastAsia="Arial" w:cs="Arial"/>
          <w:color w:val="333333"/>
          <w:sz w:val="22"/>
          <w:szCs w:val="22"/>
        </w:rPr>
        <w:t>Active session message history — fast reads on every message without hitting PostgreSQL</w:t>
      </w:r>
    </w:p>
    <w:p>
      <w:pPr>
        <w:pStyle w:val="14"/>
        <w:numPr>
          <w:ilvl w:val="0"/>
          <w:numId w:val="1"/>
        </w:numPr>
        <w:spacing w:before="60" w:after="60"/>
      </w:pPr>
      <w:r>
        <w:rPr>
          <w:rFonts w:ascii="Arial" w:hAnsi="Arial" w:eastAsia="Arial" w:cs="Arial"/>
          <w:color w:val="333333"/>
          <w:sz w:val="22"/>
          <w:szCs w:val="22"/>
        </w:rPr>
        <w:t>Rate limiting counters — per-user, per-endpoint request counts with TTL</w:t>
      </w:r>
    </w:p>
    <w:p>
      <w:pPr>
        <w:pStyle w:val="14"/>
        <w:numPr>
          <w:ilvl w:val="0"/>
          <w:numId w:val="1"/>
        </w:numPr>
        <w:spacing w:before="60" w:after="60"/>
      </w:pPr>
      <w:r>
        <w:rPr>
          <w:rFonts w:ascii="Arial" w:hAnsi="Arial" w:eastAsia="Arial" w:cs="Arial"/>
          <w:color w:val="333333"/>
          <w:sz w:val="22"/>
          <w:szCs w:val="22"/>
        </w:rPr>
        <w:t>Scenario data cache — popular scenarios cached for 1 hour, reduces DB load</w:t>
      </w:r>
    </w:p>
    <w:p>
      <w:pPr>
        <w:pStyle w:val="14"/>
        <w:numPr>
          <w:ilvl w:val="0"/>
          <w:numId w:val="1"/>
        </w:numPr>
        <w:spacing w:before="60" w:after="60"/>
      </w:pPr>
      <w:r>
        <w:rPr>
          <w:rFonts w:ascii="Arial" w:hAnsi="Arial" w:eastAsia="Arial" w:cs="Arial"/>
          <w:color w:val="333333"/>
          <w:sz w:val="22"/>
          <w:szCs w:val="22"/>
        </w:rPr>
        <w:t>WebSocket session state — maps connection IDs to user/session data for voice sessions</w:t>
      </w:r>
    </w:p>
    <w:p>
      <w:pPr>
        <w:spacing w:before="160" w:after="0"/>
      </w:pPr>
    </w:p>
    <w:p>
      <w:pPr>
        <w:pStyle w:val="3"/>
        <w:spacing w:before="320" w:after="160"/>
      </w:pPr>
      <w:r>
        <w:rPr>
          <w:rFonts w:ascii="Arial" w:hAnsi="Arial" w:eastAsia="Arial" w:cs="Arial"/>
          <w:b/>
          <w:bCs/>
          <w:color w:val="2E86AB"/>
          <w:sz w:val="28"/>
          <w:szCs w:val="28"/>
        </w:rPr>
        <w:t>7.3 Data Retention Policy</w:t>
      </w:r>
    </w:p>
    <w:p>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08" w:type="dxa"/>
          <w:bottom w:w="120" w:type="dxa"/>
          <w:right w:w="108"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nil"/>
              <w:left w:val="nil"/>
              <w:bottom w:val="nil"/>
              <w:right w:val="nil"/>
            </w:tcBorders>
            <w:shd w:val="clear" w:color="auto" w:fill="7D3C98"/>
            <w:tcMar>
              <w:top w:w="80" w:type="dxa"/>
              <w:left w:w="160" w:type="dxa"/>
              <w:bottom w:w="80" w:type="dxa"/>
              <w:right w:w="160" w:type="dxa"/>
            </w:tcMar>
          </w:tcPr>
          <w:p>
            <w:r>
              <w:rPr>
                <w:rFonts w:ascii="Arial" w:hAnsi="Arial" w:eastAsia="Arial" w:cs="Arial"/>
                <w:b/>
                <w:bCs/>
                <w:color w:val="FFFFFF"/>
                <w:sz w:val="22"/>
                <w:szCs w:val="22"/>
              </w:rPr>
              <w:t>Privacy &amp; Data Rules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nil"/>
              <w:left w:val="single" w:color="BDC3C7" w:sz="0" w:space="0"/>
              <w:bottom w:val="single" w:color="BDC3C7" w:sz="0" w:space="0"/>
              <w:right w:val="single" w:color="BDC3C7" w:sz="0" w:space="0"/>
            </w:tcBorders>
            <w:shd w:val="clear" w:color="auto" w:fill="F4ECF7"/>
            <w:tcMar>
              <w:top w:w="100" w:type="dxa"/>
              <w:left w:w="160" w:type="dxa"/>
              <w:bottom w:w="100" w:type="dxa"/>
              <w:right w:w="160" w:type="dxa"/>
            </w:tcMar>
          </w:tcPr>
          <w:p>
            <w:pPr>
              <w:spacing w:before="40" w:after="40"/>
            </w:pPr>
            <w:r>
              <w:rPr>
                <w:rFonts w:ascii="Arial" w:hAnsi="Arial" w:eastAsia="Arial" w:cs="Arial"/>
                <w:color w:val="333333"/>
                <w:sz w:val="21"/>
                <w:szCs w:val="21"/>
              </w:rPr>
              <w:t>Conversation transcripts:    Stored encrypted, retained for 12 months then deleted</w:t>
            </w:r>
          </w:p>
          <w:p>
            <w:pPr>
              <w:spacing w:before="40" w:after="40"/>
            </w:pPr>
            <w:r>
              <w:rPr>
                <w:rFonts w:ascii="Arial" w:hAnsi="Arial" w:eastAsia="Arial" w:cs="Arial"/>
                <w:color w:val="333333"/>
                <w:sz w:val="21"/>
                <w:szCs w:val="21"/>
              </w:rPr>
              <w:t>Feedback data:               Retained indefinitely (user owns their progress history)</w:t>
            </w:r>
          </w:p>
          <w:p>
            <w:pPr>
              <w:spacing w:before="40" w:after="40"/>
            </w:pPr>
            <w:r>
              <w:rPr>
                <w:rFonts w:ascii="Arial" w:hAnsi="Arial" w:eastAsia="Arial" w:cs="Arial"/>
                <w:color w:val="333333"/>
                <w:sz w:val="21"/>
                <w:szCs w:val="21"/>
              </w:rPr>
              <w:t>Voice recordings:            NEVER stored — transcribed in memory and discarded immediately</w:t>
            </w:r>
          </w:p>
          <w:p>
            <w:pPr>
              <w:spacing w:before="40" w:after="40"/>
            </w:pPr>
            <w:r>
              <w:rPr>
                <w:rFonts w:ascii="Arial" w:hAnsi="Arial" w:eastAsia="Arial" w:cs="Arial"/>
                <w:color w:val="333333"/>
                <w:sz w:val="21"/>
                <w:szCs w:val="21"/>
              </w:rPr>
              <w:t>Application logs:            Never contain conversation content — only metadata</w:t>
            </w:r>
          </w:p>
          <w:p>
            <w:pPr>
              <w:spacing w:before="40" w:after="40"/>
            </w:pPr>
            <w:r>
              <w:rPr>
                <w:rFonts w:ascii="Arial" w:hAnsi="Arial" w:eastAsia="Arial" w:cs="Arial"/>
                <w:color w:val="333333"/>
                <w:sz w:val="21"/>
                <w:szCs w:val="21"/>
              </w:rPr>
              <w:t>User deletion:               Full data deletion within 30 days of account closure request</w:t>
            </w:r>
          </w:p>
        </w:tc>
      </w:tr>
    </w:tbl>
    <w:p>
      <w:pPr>
        <w:spacing w:before="120" w:after="0"/>
      </w:pPr>
    </w:p>
    <w:p>
      <w:pPr>
        <w:pBdr>
          <w:bottom w:val="single" w:color="D6EAF8" w:sz="4" w:space="1"/>
        </w:pBdr>
        <w:spacing w:before="200" w:after="200"/>
      </w:pPr>
    </w:p>
    <w:p>
      <w:pPr>
        <w:pStyle w:val="2"/>
        <w:pBdr>
          <w:bottom w:val="single" w:color="2E86AB" w:sz="8" w:space="4"/>
        </w:pBdr>
        <w:spacing w:before="400" w:after="200"/>
      </w:pPr>
      <w:r>
        <w:rPr>
          <w:rFonts w:ascii="Arial" w:hAnsi="Arial" w:eastAsia="Arial" w:cs="Arial"/>
          <w:b/>
          <w:bCs/>
          <w:color w:val="1A3C5E"/>
          <w:sz w:val="36"/>
          <w:szCs w:val="36"/>
        </w:rPr>
        <w:t>8. Security Architecture</w:t>
      </w:r>
    </w:p>
    <w:p>
      <w:pPr>
        <w:spacing w:before="80" w:after="0"/>
      </w:pPr>
    </w:p>
    <w:p>
      <w:pPr>
        <w:spacing w:before="80" w:after="80"/>
      </w:pPr>
      <w:r>
        <w:rPr>
          <w:rFonts w:ascii="Arial" w:hAnsi="Arial" w:eastAsia="Arial" w:cs="Arial"/>
          <w:b w:val="0"/>
          <w:bCs w:val="0"/>
          <w:color w:val="333333"/>
          <w:sz w:val="22"/>
          <w:szCs w:val="22"/>
        </w:rPr>
        <w:t>This application handles sensitive personal conversations. Security is non-negotiable. Users must trust that their practice sessions are completely private.</w:t>
      </w:r>
    </w:p>
    <w:p>
      <w:pPr>
        <w:spacing w:before="160" w:after="0"/>
      </w:pPr>
    </w:p>
    <w:p>
      <w:pPr>
        <w:pStyle w:val="3"/>
        <w:spacing w:before="320" w:after="160"/>
      </w:pPr>
      <w:r>
        <w:rPr>
          <w:rFonts w:ascii="Arial" w:hAnsi="Arial" w:eastAsia="Arial" w:cs="Arial"/>
          <w:b/>
          <w:bCs/>
          <w:color w:val="2E86AB"/>
          <w:sz w:val="28"/>
          <w:szCs w:val="28"/>
        </w:rPr>
        <w:t>8.1 Authentication</w:t>
      </w:r>
    </w:p>
    <w:p>
      <w:pPr>
        <w:spacing w:before="80" w:after="0"/>
      </w:pPr>
    </w:p>
    <w:p>
      <w:pPr>
        <w:pStyle w:val="14"/>
        <w:numPr>
          <w:ilvl w:val="0"/>
          <w:numId w:val="1"/>
        </w:numPr>
        <w:spacing w:before="60" w:after="60"/>
      </w:pPr>
      <w:r>
        <w:rPr>
          <w:rFonts w:ascii="Arial" w:hAnsi="Arial" w:eastAsia="Arial" w:cs="Arial"/>
          <w:color w:val="333333"/>
          <w:sz w:val="22"/>
          <w:szCs w:val="22"/>
        </w:rPr>
        <w:t>JWT access tokens with 15-minute expiry — short-lived to limit exposure window</w:t>
      </w:r>
    </w:p>
    <w:p>
      <w:pPr>
        <w:pStyle w:val="14"/>
        <w:numPr>
          <w:ilvl w:val="0"/>
          <w:numId w:val="1"/>
        </w:numPr>
        <w:spacing w:before="60" w:after="60"/>
      </w:pPr>
      <w:r>
        <w:rPr>
          <w:rFonts w:ascii="Arial" w:hAnsi="Arial" w:eastAsia="Arial" w:cs="Arial"/>
          <w:color w:val="333333"/>
          <w:sz w:val="22"/>
          <w:szCs w:val="22"/>
        </w:rPr>
        <w:t>Refresh tokens with 30-day expiry stored in httpOnly cookies — not accessible via JS</w:t>
      </w:r>
    </w:p>
    <w:p>
      <w:pPr>
        <w:pStyle w:val="14"/>
        <w:numPr>
          <w:ilvl w:val="0"/>
          <w:numId w:val="1"/>
        </w:numPr>
        <w:spacing w:before="60" w:after="60"/>
      </w:pPr>
      <w:r>
        <w:rPr>
          <w:rFonts w:ascii="Arial" w:hAnsi="Arial" w:eastAsia="Arial" w:cs="Arial"/>
          <w:color w:val="333333"/>
          <w:sz w:val="22"/>
          <w:szCs w:val="22"/>
        </w:rPr>
        <w:t>Auth0 handles user registration, login, and social login (Google, etc.)</w:t>
      </w:r>
    </w:p>
    <w:p>
      <w:pPr>
        <w:pStyle w:val="14"/>
        <w:numPr>
          <w:ilvl w:val="0"/>
          <w:numId w:val="1"/>
        </w:numPr>
        <w:spacing w:before="60" w:after="60"/>
      </w:pPr>
      <w:r>
        <w:rPr>
          <w:rFonts w:ascii="Arial" w:hAnsi="Arial" w:eastAsia="Arial" w:cs="Arial"/>
          <w:color w:val="333333"/>
          <w:sz w:val="22"/>
          <w:szCs w:val="22"/>
        </w:rPr>
        <w:t>Every protected route validates the JWT before any business logic executes</w:t>
      </w:r>
    </w:p>
    <w:p>
      <w:pPr>
        <w:spacing w:before="160" w:after="0"/>
      </w:pPr>
    </w:p>
    <w:p>
      <w:pPr>
        <w:pStyle w:val="3"/>
        <w:spacing w:before="320" w:after="160"/>
      </w:pPr>
      <w:r>
        <w:rPr>
          <w:rFonts w:ascii="Arial" w:hAnsi="Arial" w:eastAsia="Arial" w:cs="Arial"/>
          <w:b/>
          <w:bCs/>
          <w:color w:val="2E86AB"/>
          <w:sz w:val="28"/>
          <w:szCs w:val="28"/>
        </w:rPr>
        <w:t>8.2 Data Security</w:t>
      </w:r>
    </w:p>
    <w:p>
      <w:pPr>
        <w:spacing w:before="80" w:after="0"/>
      </w:pPr>
    </w:p>
    <w:p>
      <w:pPr>
        <w:pStyle w:val="14"/>
        <w:numPr>
          <w:ilvl w:val="0"/>
          <w:numId w:val="1"/>
        </w:numPr>
        <w:spacing w:before="60" w:after="60"/>
      </w:pPr>
      <w:r>
        <w:rPr>
          <w:rFonts w:ascii="Arial" w:hAnsi="Arial" w:eastAsia="Arial" w:cs="Arial"/>
          <w:color w:val="333333"/>
          <w:sz w:val="22"/>
          <w:szCs w:val="22"/>
        </w:rPr>
        <w:t>All conversation data encrypted at rest in PostgreSQL using AES-256</w:t>
      </w:r>
    </w:p>
    <w:p>
      <w:pPr>
        <w:pStyle w:val="14"/>
        <w:numPr>
          <w:ilvl w:val="0"/>
          <w:numId w:val="1"/>
        </w:numPr>
        <w:spacing w:before="60" w:after="60"/>
      </w:pPr>
      <w:r>
        <w:rPr>
          <w:rFonts w:ascii="Arial" w:hAnsi="Arial" w:eastAsia="Arial" w:cs="Arial"/>
          <w:color w:val="333333"/>
          <w:sz w:val="22"/>
          <w:szCs w:val="22"/>
        </w:rPr>
        <w:t>All data in transit protected by TLS 1.3 (HTTPS enforced everywhere)</w:t>
      </w:r>
    </w:p>
    <w:p>
      <w:pPr>
        <w:pStyle w:val="14"/>
        <w:numPr>
          <w:ilvl w:val="0"/>
          <w:numId w:val="1"/>
        </w:numPr>
        <w:spacing w:before="60" w:after="60"/>
      </w:pPr>
      <w:r>
        <w:rPr>
          <w:rFonts w:ascii="Arial" w:hAnsi="Arial" w:eastAsia="Arial" w:cs="Arial"/>
          <w:color w:val="333333"/>
          <w:sz w:val="22"/>
          <w:szCs w:val="22"/>
        </w:rPr>
        <w:t>Every database query scopes to the authenticated user's ID — users never access others' data</w:t>
      </w:r>
    </w:p>
    <w:p>
      <w:pPr>
        <w:pStyle w:val="14"/>
        <w:numPr>
          <w:ilvl w:val="0"/>
          <w:numId w:val="1"/>
        </w:numPr>
        <w:spacing w:before="60" w:after="60"/>
      </w:pPr>
      <w:r>
        <w:rPr>
          <w:rFonts w:ascii="Arial" w:hAnsi="Arial" w:eastAsia="Arial" w:cs="Arial"/>
          <w:color w:val="333333"/>
          <w:sz w:val="22"/>
          <w:szCs w:val="22"/>
        </w:rPr>
        <w:t>Voice audio processed in memory only — never written to disk or stored in any form</w:t>
      </w:r>
    </w:p>
    <w:p>
      <w:pPr>
        <w:spacing w:before="160" w:after="0"/>
      </w:pPr>
    </w:p>
    <w:p>
      <w:pPr>
        <w:pStyle w:val="3"/>
        <w:spacing w:before="320" w:after="160"/>
      </w:pPr>
      <w:r>
        <w:rPr>
          <w:rFonts w:ascii="Arial" w:hAnsi="Arial" w:eastAsia="Arial" w:cs="Arial"/>
          <w:b/>
          <w:bCs/>
          <w:color w:val="2E86AB"/>
          <w:sz w:val="28"/>
          <w:szCs w:val="28"/>
        </w:rPr>
        <w:t>8.3 API Security</w:t>
      </w:r>
    </w:p>
    <w:p>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BDC3C7" w:sz="0" w:space="0"/>
              <w:left w:val="single" w:color="BDC3C7" w:sz="0" w:space="0"/>
              <w:bottom w:val="single" w:color="BDC3C7" w:sz="0" w:space="0"/>
              <w:right w:val="single" w:color="BDC3C7" w:sz="0" w:space="0"/>
            </w:tcBorders>
            <w:shd w:val="clear" w:color="auto" w:fill="1A3C5E"/>
            <w:tcMar>
              <w:top w:w="80" w:type="dxa"/>
              <w:left w:w="120" w:type="dxa"/>
              <w:bottom w:w="80" w:type="dxa"/>
              <w:right w:w="120" w:type="dxa"/>
            </w:tcMar>
          </w:tcPr>
          <w:p>
            <w:pPr>
              <w:jc w:val="left"/>
            </w:pPr>
            <w:r>
              <w:rPr>
                <w:rFonts w:ascii="Arial" w:hAnsi="Arial" w:eastAsia="Arial" w:cs="Arial"/>
                <w:b/>
                <w:bCs/>
                <w:color w:val="FFFFFF"/>
                <w:sz w:val="20"/>
                <w:szCs w:val="20"/>
              </w:rPr>
              <w:t>Threat</w:t>
            </w:r>
          </w:p>
        </w:tc>
        <w:tc>
          <w:tcPr>
            <w:tcW w:w="6360" w:type="dxa"/>
            <w:tcBorders>
              <w:top w:val="single" w:color="BDC3C7" w:sz="0" w:space="0"/>
              <w:left w:val="single" w:color="BDC3C7" w:sz="0" w:space="0"/>
              <w:bottom w:val="single" w:color="BDC3C7" w:sz="0" w:space="0"/>
              <w:right w:val="single" w:color="BDC3C7" w:sz="0" w:space="0"/>
            </w:tcBorders>
            <w:shd w:val="clear" w:color="auto" w:fill="1A3C5E"/>
            <w:tcMar>
              <w:top w:w="80" w:type="dxa"/>
              <w:left w:w="120" w:type="dxa"/>
              <w:bottom w:w="80" w:type="dxa"/>
              <w:right w:w="120" w:type="dxa"/>
            </w:tcMar>
          </w:tcPr>
          <w:p>
            <w:pPr>
              <w:jc w:val="left"/>
            </w:pPr>
            <w:r>
              <w:rPr>
                <w:rFonts w:ascii="Arial" w:hAnsi="Arial" w:eastAsia="Arial" w:cs="Arial"/>
                <w:b/>
                <w:bCs/>
                <w:color w:val="FFFFFF"/>
                <w:sz w:val="20"/>
                <w:szCs w:val="20"/>
              </w:rPr>
              <w:t>Mitigation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Unauthorized access</w:t>
            </w:r>
          </w:p>
        </w:tc>
        <w:tc>
          <w:tcPr>
            <w:tcW w:w="63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JWT validation middleware on every protected endpoint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API abuse / cost attacks</w:t>
            </w:r>
          </w:p>
        </w:tc>
        <w:tc>
          <w:tcPr>
            <w:tcW w:w="636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Rate limiting: 50 text messages/hour, 20 voice sessions/hour per user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Prompt injection</w:t>
            </w:r>
          </w:p>
        </w:tc>
        <w:tc>
          <w:tcPr>
            <w:tcW w:w="63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User inputs sanitized and wrapped before reaching the AI system prompt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XSS attacks</w:t>
            </w:r>
          </w:p>
        </w:tc>
        <w:tc>
          <w:tcPr>
            <w:tcW w:w="636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Next.js built-in escaping + strict Content Security Policy headers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CSRF</w:t>
            </w:r>
          </w:p>
        </w:tc>
        <w:tc>
          <w:tcPr>
            <w:tcW w:w="63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SameSite cookie policy + CSRF tokens on state-changing requests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Data exposure in logs</w:t>
            </w:r>
          </w:p>
        </w:tc>
        <w:tc>
          <w:tcPr>
            <w:tcW w:w="636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Structured logging explicitly excludes conversation content fields</w:t>
            </w:r>
          </w:p>
        </w:tc>
      </w:tr>
    </w:tbl>
    <w:p>
      <w:pPr>
        <w:spacing w:before="120" w:after="0"/>
      </w:pPr>
    </w:p>
    <w:p>
      <w:pPr>
        <w:pBdr>
          <w:bottom w:val="single" w:color="D6EAF8" w:sz="4" w:space="1"/>
        </w:pBdr>
        <w:spacing w:before="200" w:after="200"/>
      </w:pPr>
    </w:p>
    <w:p>
      <w:pPr>
        <w:pStyle w:val="2"/>
        <w:pBdr>
          <w:bottom w:val="single" w:color="2E86AB" w:sz="8" w:space="4"/>
        </w:pBdr>
        <w:spacing w:before="400" w:after="200"/>
      </w:pPr>
      <w:r>
        <w:rPr>
          <w:rFonts w:ascii="Arial" w:hAnsi="Arial" w:eastAsia="Arial" w:cs="Arial"/>
          <w:b/>
          <w:bCs/>
          <w:color w:val="1A3C5E"/>
          <w:sz w:val="36"/>
          <w:szCs w:val="36"/>
        </w:rPr>
        <w:t>9. Complete Technology Stack</w:t>
      </w:r>
    </w:p>
    <w:p>
      <w:pPr>
        <w:spacing w:before="160" w:after="0"/>
      </w:pPr>
    </w:p>
    <w:p>
      <w:pPr>
        <w:pStyle w:val="3"/>
        <w:spacing w:before="320" w:after="160"/>
      </w:pPr>
      <w:r>
        <w:rPr>
          <w:rFonts w:ascii="Arial" w:hAnsi="Arial" w:eastAsia="Arial" w:cs="Arial"/>
          <w:b/>
          <w:bCs/>
          <w:color w:val="2E86AB"/>
          <w:sz w:val="28"/>
          <w:szCs w:val="28"/>
        </w:rPr>
        <w:t>9.1 Full Stack Summary</w:t>
      </w:r>
    </w:p>
    <w:p>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800"/>
        <w:gridCol w:w="1200"/>
        <w:gridCol w:w="28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BDC3C7" w:sz="0" w:space="0"/>
              <w:left w:val="single" w:color="BDC3C7" w:sz="0" w:space="0"/>
              <w:bottom w:val="single" w:color="BDC3C7" w:sz="0" w:space="0"/>
              <w:right w:val="single" w:color="BDC3C7" w:sz="0" w:space="0"/>
            </w:tcBorders>
            <w:shd w:val="clear" w:color="auto" w:fill="1A3C5E"/>
            <w:tcMar>
              <w:top w:w="80" w:type="dxa"/>
              <w:left w:w="120" w:type="dxa"/>
              <w:bottom w:w="80" w:type="dxa"/>
              <w:right w:w="120" w:type="dxa"/>
            </w:tcMar>
          </w:tcPr>
          <w:p>
            <w:pPr>
              <w:jc w:val="left"/>
            </w:pPr>
            <w:r>
              <w:rPr>
                <w:rFonts w:ascii="Arial" w:hAnsi="Arial" w:eastAsia="Arial" w:cs="Arial"/>
                <w:b/>
                <w:bCs/>
                <w:color w:val="FFFFFF"/>
                <w:sz w:val="20"/>
                <w:szCs w:val="20"/>
              </w:rPr>
              <w:t>Category</w:t>
            </w:r>
          </w:p>
        </w:tc>
        <w:tc>
          <w:tcPr>
            <w:tcW w:w="2800" w:type="dxa"/>
            <w:tcBorders>
              <w:top w:val="single" w:color="BDC3C7" w:sz="0" w:space="0"/>
              <w:left w:val="single" w:color="BDC3C7" w:sz="0" w:space="0"/>
              <w:bottom w:val="single" w:color="BDC3C7" w:sz="0" w:space="0"/>
              <w:right w:val="single" w:color="BDC3C7" w:sz="0" w:space="0"/>
            </w:tcBorders>
            <w:shd w:val="clear" w:color="auto" w:fill="1A3C5E"/>
            <w:tcMar>
              <w:top w:w="80" w:type="dxa"/>
              <w:left w:w="120" w:type="dxa"/>
              <w:bottom w:w="80" w:type="dxa"/>
              <w:right w:w="120" w:type="dxa"/>
            </w:tcMar>
          </w:tcPr>
          <w:p>
            <w:pPr>
              <w:jc w:val="left"/>
            </w:pPr>
            <w:r>
              <w:rPr>
                <w:rFonts w:ascii="Arial" w:hAnsi="Arial" w:eastAsia="Arial" w:cs="Arial"/>
                <w:b/>
                <w:bCs/>
                <w:color w:val="FFFFFF"/>
                <w:sz w:val="20"/>
                <w:szCs w:val="20"/>
              </w:rPr>
              <w:t>Technology</w:t>
            </w:r>
          </w:p>
        </w:tc>
        <w:tc>
          <w:tcPr>
            <w:tcW w:w="1200" w:type="dxa"/>
            <w:tcBorders>
              <w:top w:val="single" w:color="BDC3C7" w:sz="0" w:space="0"/>
              <w:left w:val="single" w:color="BDC3C7" w:sz="0" w:space="0"/>
              <w:bottom w:val="single" w:color="BDC3C7" w:sz="0" w:space="0"/>
              <w:right w:val="single" w:color="BDC3C7" w:sz="0" w:space="0"/>
            </w:tcBorders>
            <w:shd w:val="clear" w:color="auto" w:fill="1A3C5E"/>
            <w:tcMar>
              <w:top w:w="80" w:type="dxa"/>
              <w:left w:w="120" w:type="dxa"/>
              <w:bottom w:w="80" w:type="dxa"/>
              <w:right w:w="120" w:type="dxa"/>
            </w:tcMar>
          </w:tcPr>
          <w:p>
            <w:pPr>
              <w:jc w:val="left"/>
            </w:pPr>
            <w:r>
              <w:rPr>
                <w:rFonts w:ascii="Arial" w:hAnsi="Arial" w:eastAsia="Arial" w:cs="Arial"/>
                <w:b/>
                <w:bCs/>
                <w:color w:val="FFFFFF"/>
                <w:sz w:val="20"/>
                <w:szCs w:val="20"/>
              </w:rPr>
              <w:t>Version</w:t>
            </w:r>
          </w:p>
        </w:tc>
        <w:tc>
          <w:tcPr>
            <w:tcW w:w="2860" w:type="dxa"/>
            <w:tcBorders>
              <w:top w:val="single" w:color="BDC3C7" w:sz="0" w:space="0"/>
              <w:left w:val="single" w:color="BDC3C7" w:sz="0" w:space="0"/>
              <w:bottom w:val="single" w:color="BDC3C7" w:sz="0" w:space="0"/>
              <w:right w:val="single" w:color="BDC3C7" w:sz="0" w:space="0"/>
            </w:tcBorders>
            <w:shd w:val="clear" w:color="auto" w:fill="1A3C5E"/>
            <w:tcMar>
              <w:top w:w="80" w:type="dxa"/>
              <w:left w:w="120" w:type="dxa"/>
              <w:bottom w:w="80" w:type="dxa"/>
              <w:right w:w="120" w:type="dxa"/>
            </w:tcMar>
          </w:tcPr>
          <w:p>
            <w:pPr>
              <w:jc w:val="left"/>
            </w:pPr>
            <w:r>
              <w:rPr>
                <w:rFonts w:ascii="Arial" w:hAnsi="Arial" w:eastAsia="Arial" w:cs="Arial"/>
                <w:b/>
                <w:bCs/>
                <w:color w:val="FFFFFF"/>
                <w:sz w:val="20"/>
                <w:szCs w:val="20"/>
              </w:rPr>
              <w:t>Purpose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Frontend Framework</w:t>
            </w:r>
          </w:p>
        </w:tc>
        <w:tc>
          <w:tcPr>
            <w:tcW w:w="28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Next.js</w:t>
            </w:r>
          </w:p>
        </w:tc>
        <w:tc>
          <w:tcPr>
            <w:tcW w:w="12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14+</w:t>
            </w:r>
          </w:p>
        </w:tc>
        <w:tc>
          <w:tcPr>
            <w:tcW w:w="28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SSR, routing, API routes, optimized deployment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Frontend Language</w:t>
            </w:r>
          </w:p>
        </w:tc>
        <w:tc>
          <w:tcPr>
            <w:tcW w:w="28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TypeScript</w:t>
            </w:r>
          </w:p>
        </w:tc>
        <w:tc>
          <w:tcPr>
            <w:tcW w:w="12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5+</w:t>
            </w:r>
          </w:p>
        </w:tc>
        <w:tc>
          <w:tcPr>
            <w:tcW w:w="286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Type safety across all data flows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State Management</w:t>
            </w:r>
          </w:p>
        </w:tc>
        <w:tc>
          <w:tcPr>
            <w:tcW w:w="28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Zustand</w:t>
            </w:r>
          </w:p>
        </w:tc>
        <w:tc>
          <w:tcPr>
            <w:tcW w:w="12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4+</w:t>
            </w:r>
          </w:p>
        </w:tc>
        <w:tc>
          <w:tcPr>
            <w:tcW w:w="28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Simple, fast global state without Redux boilerplate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Backend Runtime</w:t>
            </w:r>
          </w:p>
        </w:tc>
        <w:tc>
          <w:tcPr>
            <w:tcW w:w="28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Node.js</w:t>
            </w:r>
          </w:p>
        </w:tc>
        <w:tc>
          <w:tcPr>
            <w:tcW w:w="12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20 LTS</w:t>
            </w:r>
          </w:p>
        </w:tc>
        <w:tc>
          <w:tcPr>
            <w:tcW w:w="286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Non-blocking I/O, ideal for real-time streaming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Backend Framework</w:t>
            </w:r>
          </w:p>
        </w:tc>
        <w:tc>
          <w:tcPr>
            <w:tcW w:w="28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Express.js</w:t>
            </w:r>
          </w:p>
        </w:tc>
        <w:tc>
          <w:tcPr>
            <w:tcW w:w="12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4+</w:t>
            </w:r>
          </w:p>
        </w:tc>
        <w:tc>
          <w:tcPr>
            <w:tcW w:w="28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Lightweight, flexible API framework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Backend Language</w:t>
            </w:r>
          </w:p>
        </w:tc>
        <w:tc>
          <w:tcPr>
            <w:tcW w:w="28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TypeScript</w:t>
            </w:r>
          </w:p>
        </w:tc>
        <w:tc>
          <w:tcPr>
            <w:tcW w:w="12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5+</w:t>
            </w:r>
          </w:p>
        </w:tc>
        <w:tc>
          <w:tcPr>
            <w:tcW w:w="286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Shared types between frontend and backend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Primary Database</w:t>
            </w:r>
          </w:p>
        </w:tc>
        <w:tc>
          <w:tcPr>
            <w:tcW w:w="28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PostgreSQL</w:t>
            </w:r>
          </w:p>
        </w:tc>
        <w:tc>
          <w:tcPr>
            <w:tcW w:w="12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16</w:t>
            </w:r>
          </w:p>
        </w:tc>
        <w:tc>
          <w:tcPr>
            <w:tcW w:w="28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Persistent relational data storage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Cache / Realtime</w:t>
            </w:r>
          </w:p>
        </w:tc>
        <w:tc>
          <w:tcPr>
            <w:tcW w:w="28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Redis</w:t>
            </w:r>
          </w:p>
        </w:tc>
        <w:tc>
          <w:tcPr>
            <w:tcW w:w="12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7+</w:t>
            </w:r>
          </w:p>
        </w:tc>
        <w:tc>
          <w:tcPr>
            <w:tcW w:w="286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Session state, rate limiting, hot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AI Model</w:t>
            </w:r>
          </w:p>
        </w:tc>
        <w:tc>
          <w:tcPr>
            <w:tcW w:w="28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Groq + Llama 3.3 70B</w:t>
            </w:r>
          </w:p>
        </w:tc>
        <w:tc>
          <w:tcPr>
            <w:tcW w:w="12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Latest</w:t>
            </w:r>
          </w:p>
        </w:tc>
        <w:tc>
          <w:tcPr>
            <w:tcW w:w="28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Character simulation and coaching feedback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Speech-to-Text</w:t>
            </w:r>
          </w:p>
        </w:tc>
        <w:tc>
          <w:tcPr>
            <w:tcW w:w="28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OpenAI Whisper</w:t>
            </w:r>
          </w:p>
        </w:tc>
        <w:tc>
          <w:tcPr>
            <w:tcW w:w="12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v3</w:t>
            </w:r>
          </w:p>
        </w:tc>
        <w:tc>
          <w:tcPr>
            <w:tcW w:w="286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Accurate audio transcription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Text-to-Speech</w:t>
            </w:r>
          </w:p>
        </w:tc>
        <w:tc>
          <w:tcPr>
            <w:tcW w:w="28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OpenAI TTS</w:t>
            </w:r>
          </w:p>
        </w:tc>
        <w:tc>
          <w:tcPr>
            <w:tcW w:w="12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Latest</w:t>
            </w:r>
          </w:p>
        </w:tc>
        <w:tc>
          <w:tcPr>
            <w:tcW w:w="28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Natural voice responses for AI character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Authentication</w:t>
            </w:r>
          </w:p>
        </w:tc>
        <w:tc>
          <w:tcPr>
            <w:tcW w:w="28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Auth0</w:t>
            </w:r>
          </w:p>
        </w:tc>
        <w:tc>
          <w:tcPr>
            <w:tcW w:w="12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Latest</w:t>
            </w:r>
          </w:p>
        </w:tc>
        <w:tc>
          <w:tcPr>
            <w:tcW w:w="286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Secure user auth, social login, JWT management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Payments</w:t>
            </w:r>
          </w:p>
        </w:tc>
        <w:tc>
          <w:tcPr>
            <w:tcW w:w="28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Stripe</w:t>
            </w:r>
          </w:p>
        </w:tc>
        <w:tc>
          <w:tcPr>
            <w:tcW w:w="12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Latest</w:t>
            </w:r>
          </w:p>
        </w:tc>
        <w:tc>
          <w:tcPr>
            <w:tcW w:w="28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Subscription billing and management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Frontend Hosting</w:t>
            </w:r>
          </w:p>
        </w:tc>
        <w:tc>
          <w:tcPr>
            <w:tcW w:w="28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Vercel</w:t>
            </w:r>
          </w:p>
        </w:tc>
        <w:tc>
          <w:tcPr>
            <w:tcW w:w="12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Latest</w:t>
            </w:r>
          </w:p>
        </w:tc>
        <w:tc>
          <w:tcPr>
            <w:tcW w:w="286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Global CDN, auto-deploy from GitHub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Backend Hosting</w:t>
            </w:r>
          </w:p>
        </w:tc>
        <w:tc>
          <w:tcPr>
            <w:tcW w:w="28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Railway</w:t>
            </w:r>
          </w:p>
        </w:tc>
        <w:tc>
          <w:tcPr>
            <w:tcW w:w="12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Latest</w:t>
            </w:r>
          </w:p>
        </w:tc>
        <w:tc>
          <w:tcPr>
            <w:tcW w:w="28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Container deployment, autoscaling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DB Hosting</w:t>
            </w:r>
          </w:p>
        </w:tc>
        <w:tc>
          <w:tcPr>
            <w:tcW w:w="28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Supabase</w:t>
            </w:r>
          </w:p>
        </w:tc>
        <w:tc>
          <w:tcPr>
            <w:tcW w:w="12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Latest</w:t>
            </w:r>
          </w:p>
        </w:tc>
        <w:tc>
          <w:tcPr>
            <w:tcW w:w="286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Managed PostgreSQL + Redis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Monitoring</w:t>
            </w:r>
          </w:p>
        </w:tc>
        <w:tc>
          <w:tcPr>
            <w:tcW w:w="28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Sentry</w:t>
            </w:r>
          </w:p>
        </w:tc>
        <w:tc>
          <w:tcPr>
            <w:tcW w:w="12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Latest</w:t>
            </w:r>
          </w:p>
        </w:tc>
        <w:tc>
          <w:tcPr>
            <w:tcW w:w="28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Error tracking and alerting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Analytics</w:t>
            </w:r>
          </w:p>
        </w:tc>
        <w:tc>
          <w:tcPr>
            <w:tcW w:w="28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PostHog</w:t>
            </w:r>
          </w:p>
        </w:tc>
        <w:tc>
          <w:tcPr>
            <w:tcW w:w="12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Latest</w:t>
            </w:r>
          </w:p>
        </w:tc>
        <w:tc>
          <w:tcPr>
            <w:tcW w:w="286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Product usage analytics</w:t>
            </w:r>
          </w:p>
        </w:tc>
      </w:tr>
    </w:tbl>
    <w:p>
      <w:pPr>
        <w:spacing w:before="120" w:after="0"/>
      </w:pPr>
    </w:p>
    <w:p>
      <w:pPr>
        <w:pBdr>
          <w:bottom w:val="single" w:color="D6EAF8" w:sz="4" w:space="1"/>
        </w:pBdr>
        <w:spacing w:before="200" w:after="200"/>
      </w:pPr>
    </w:p>
    <w:p>
      <w:pPr>
        <w:pStyle w:val="2"/>
        <w:pBdr>
          <w:bottom w:val="single" w:color="2E86AB" w:sz="8" w:space="4"/>
        </w:pBdr>
        <w:spacing w:before="400" w:after="200"/>
      </w:pPr>
      <w:r>
        <w:rPr>
          <w:rFonts w:ascii="Arial" w:hAnsi="Arial" w:eastAsia="Arial" w:cs="Arial"/>
          <w:b/>
          <w:bCs/>
          <w:color w:val="1A3C5E"/>
          <w:sz w:val="36"/>
          <w:szCs w:val="36"/>
        </w:rPr>
        <w:t>10. Monetization &amp; Business Model</w:t>
      </w:r>
    </w:p>
    <w:p>
      <w:pPr>
        <w:spacing w:before="1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800"/>
        <w:gridCol w:w="4200"/>
        <w:gridCol w:w="18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00" w:type="dxa"/>
            <w:tcBorders>
              <w:top w:val="single" w:color="BDC3C7" w:sz="0" w:space="0"/>
              <w:left w:val="single" w:color="BDC3C7" w:sz="0" w:space="0"/>
              <w:bottom w:val="single" w:color="BDC3C7" w:sz="0" w:space="0"/>
              <w:right w:val="single" w:color="BDC3C7" w:sz="0" w:space="0"/>
            </w:tcBorders>
            <w:shd w:val="clear" w:color="auto" w:fill="1A3C5E"/>
            <w:tcMar>
              <w:top w:w="80" w:type="dxa"/>
              <w:left w:w="120" w:type="dxa"/>
              <w:bottom w:w="80" w:type="dxa"/>
              <w:right w:w="120" w:type="dxa"/>
            </w:tcMar>
          </w:tcPr>
          <w:p>
            <w:pPr>
              <w:jc w:val="left"/>
            </w:pPr>
            <w:r>
              <w:rPr>
                <w:rFonts w:ascii="Arial" w:hAnsi="Arial" w:eastAsia="Arial" w:cs="Arial"/>
                <w:b/>
                <w:bCs/>
                <w:color w:val="FFFFFF"/>
                <w:sz w:val="20"/>
                <w:szCs w:val="20"/>
              </w:rPr>
              <w:t>Tier</w:t>
            </w:r>
          </w:p>
        </w:tc>
        <w:tc>
          <w:tcPr>
            <w:tcW w:w="1800" w:type="dxa"/>
            <w:tcBorders>
              <w:top w:val="single" w:color="BDC3C7" w:sz="0" w:space="0"/>
              <w:left w:val="single" w:color="BDC3C7" w:sz="0" w:space="0"/>
              <w:bottom w:val="single" w:color="BDC3C7" w:sz="0" w:space="0"/>
              <w:right w:val="single" w:color="BDC3C7" w:sz="0" w:space="0"/>
            </w:tcBorders>
            <w:shd w:val="clear" w:color="auto" w:fill="1A3C5E"/>
            <w:tcMar>
              <w:top w:w="80" w:type="dxa"/>
              <w:left w:w="120" w:type="dxa"/>
              <w:bottom w:w="80" w:type="dxa"/>
              <w:right w:w="120" w:type="dxa"/>
            </w:tcMar>
          </w:tcPr>
          <w:p>
            <w:pPr>
              <w:jc w:val="left"/>
            </w:pPr>
            <w:r>
              <w:rPr>
                <w:rFonts w:ascii="Arial" w:hAnsi="Arial" w:eastAsia="Arial" w:cs="Arial"/>
                <w:b/>
                <w:bCs/>
                <w:color w:val="FFFFFF"/>
                <w:sz w:val="20"/>
                <w:szCs w:val="20"/>
              </w:rPr>
              <w:t>Price</w:t>
            </w:r>
          </w:p>
        </w:tc>
        <w:tc>
          <w:tcPr>
            <w:tcW w:w="4200" w:type="dxa"/>
            <w:tcBorders>
              <w:top w:val="single" w:color="BDC3C7" w:sz="0" w:space="0"/>
              <w:left w:val="single" w:color="BDC3C7" w:sz="0" w:space="0"/>
              <w:bottom w:val="single" w:color="BDC3C7" w:sz="0" w:space="0"/>
              <w:right w:val="single" w:color="BDC3C7" w:sz="0" w:space="0"/>
            </w:tcBorders>
            <w:shd w:val="clear" w:color="auto" w:fill="1A3C5E"/>
            <w:tcMar>
              <w:top w:w="80" w:type="dxa"/>
              <w:left w:w="120" w:type="dxa"/>
              <w:bottom w:w="80" w:type="dxa"/>
              <w:right w:w="120" w:type="dxa"/>
            </w:tcMar>
          </w:tcPr>
          <w:p>
            <w:pPr>
              <w:jc w:val="left"/>
            </w:pPr>
            <w:r>
              <w:rPr>
                <w:rFonts w:ascii="Arial" w:hAnsi="Arial" w:eastAsia="Arial" w:cs="Arial"/>
                <w:b/>
                <w:bCs/>
                <w:color w:val="FFFFFF"/>
                <w:sz w:val="20"/>
                <w:szCs w:val="20"/>
              </w:rPr>
              <w:t>Features</w:t>
            </w:r>
          </w:p>
        </w:tc>
        <w:tc>
          <w:tcPr>
            <w:tcW w:w="1860" w:type="dxa"/>
            <w:tcBorders>
              <w:top w:val="single" w:color="BDC3C7" w:sz="0" w:space="0"/>
              <w:left w:val="single" w:color="BDC3C7" w:sz="0" w:space="0"/>
              <w:bottom w:val="single" w:color="BDC3C7" w:sz="0" w:space="0"/>
              <w:right w:val="single" w:color="BDC3C7" w:sz="0" w:space="0"/>
            </w:tcBorders>
            <w:shd w:val="clear" w:color="auto" w:fill="1A3C5E"/>
            <w:tcMar>
              <w:top w:w="80" w:type="dxa"/>
              <w:left w:w="120" w:type="dxa"/>
              <w:bottom w:w="80" w:type="dxa"/>
              <w:right w:w="120" w:type="dxa"/>
            </w:tcMar>
          </w:tcPr>
          <w:p>
            <w:pPr>
              <w:jc w:val="left"/>
            </w:pPr>
            <w:r>
              <w:rPr>
                <w:rFonts w:ascii="Arial" w:hAnsi="Arial" w:eastAsia="Arial" w:cs="Arial"/>
                <w:b/>
                <w:bCs/>
                <w:color w:val="FFFFFF"/>
                <w:sz w:val="20"/>
                <w:szCs w:val="20"/>
              </w:rPr>
              <w:t>Target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Free</w:t>
            </w:r>
          </w:p>
        </w:tc>
        <w:tc>
          <w:tcPr>
            <w:tcW w:w="18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$0/month</w:t>
            </w:r>
          </w:p>
        </w:tc>
        <w:tc>
          <w:tcPr>
            <w:tcW w:w="42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3-5 basic scenarios, 5 sessions/month, text only, basic feedback</w:t>
            </w:r>
          </w:p>
        </w:tc>
        <w:tc>
          <w:tcPr>
            <w:tcW w:w="18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User acquisition, validation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Pro</w:t>
            </w:r>
          </w:p>
        </w:tc>
        <w:tc>
          <w:tcPr>
            <w:tcW w:w="18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$12/month</w:t>
            </w:r>
          </w:p>
        </w:tc>
        <w:tc>
          <w:tcPr>
            <w:tcW w:w="42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Unlimited scenarios, voice mode, full history, advanced analytics, custom scenarios</w:t>
            </w:r>
          </w:p>
        </w:tc>
        <w:tc>
          <w:tcPr>
            <w:tcW w:w="186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Individual power users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B2B / Institutional</w:t>
            </w:r>
          </w:p>
        </w:tc>
        <w:tc>
          <w:tcPr>
            <w:tcW w:w="18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$100-200/month</w:t>
            </w:r>
          </w:p>
        </w:tc>
        <w:tc>
          <w:tcPr>
            <w:tcW w:w="42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Team dashboard, therapist/coach assignment, white-label, priority support, API access</w:t>
            </w:r>
          </w:p>
        </w:tc>
        <w:tc>
          <w:tcPr>
            <w:tcW w:w="18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Schools, clinics, HR teams</w:t>
            </w:r>
          </w:p>
        </w:tc>
      </w:tr>
    </w:tbl>
    <w:p>
      <w:pPr>
        <w:spacing w:before="160" w:after="0"/>
      </w:pPr>
    </w:p>
    <w:p>
      <w:pPr>
        <w:spacing w:before="80" w:after="80"/>
      </w:pPr>
      <w:r>
        <w:rPr>
          <w:rFonts w:ascii="Arial" w:hAnsi="Arial" w:eastAsia="Arial" w:cs="Arial"/>
          <w:b w:val="0"/>
          <w:bCs w:val="0"/>
          <w:color w:val="333333"/>
          <w:sz w:val="22"/>
          <w:szCs w:val="22"/>
        </w:rPr>
        <w:t>The B2B tier is where long-term revenue lives. Schools, universities, refugee support organizations, therapy practices, and corporate HR teams are natural buyers. A single institutional contract equals 8-16 individual Pro subscriptions.</w:t>
      </w:r>
    </w:p>
    <w:p>
      <w:pPr>
        <w:spacing w:before="120" w:after="0"/>
      </w:pPr>
    </w:p>
    <w:p>
      <w:pPr>
        <w:pBdr>
          <w:bottom w:val="single" w:color="D6EAF8" w:sz="4" w:space="1"/>
        </w:pBdr>
        <w:spacing w:before="200" w:after="200"/>
      </w:pPr>
    </w:p>
    <w:p>
      <w:pPr>
        <w:pStyle w:val="2"/>
        <w:pBdr>
          <w:bottom w:val="single" w:color="2E86AB" w:sz="8" w:space="4"/>
        </w:pBdr>
        <w:spacing w:before="400" w:after="200"/>
      </w:pPr>
      <w:r>
        <w:rPr>
          <w:rFonts w:ascii="Arial" w:hAnsi="Arial" w:eastAsia="Arial" w:cs="Arial"/>
          <w:b/>
          <w:bCs/>
          <w:color w:val="1A3C5E"/>
          <w:sz w:val="36"/>
          <w:szCs w:val="36"/>
        </w:rPr>
        <w:t>11. Development Roadmap</w:t>
      </w:r>
    </w:p>
    <w:p>
      <w:pPr>
        <w:spacing w:before="1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800"/>
        <w:gridCol w:w="2400"/>
        <w:gridCol w:w="3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00" w:type="dxa"/>
            <w:tcBorders>
              <w:top w:val="single" w:color="BDC3C7" w:sz="0" w:space="0"/>
              <w:left w:val="single" w:color="BDC3C7" w:sz="0" w:space="0"/>
              <w:bottom w:val="single" w:color="BDC3C7" w:sz="0" w:space="0"/>
              <w:right w:val="single" w:color="BDC3C7" w:sz="0" w:space="0"/>
            </w:tcBorders>
            <w:shd w:val="clear" w:color="auto" w:fill="1A3C5E"/>
            <w:tcMar>
              <w:top w:w="80" w:type="dxa"/>
              <w:left w:w="120" w:type="dxa"/>
              <w:bottom w:w="80" w:type="dxa"/>
              <w:right w:w="120" w:type="dxa"/>
            </w:tcMar>
          </w:tcPr>
          <w:p>
            <w:pPr>
              <w:jc w:val="left"/>
            </w:pPr>
            <w:r>
              <w:rPr>
                <w:rFonts w:ascii="Arial" w:hAnsi="Arial" w:eastAsia="Arial" w:cs="Arial"/>
                <w:b/>
                <w:bCs/>
                <w:color w:val="FFFFFF"/>
                <w:sz w:val="20"/>
                <w:szCs w:val="20"/>
              </w:rPr>
              <w:t>Phase</w:t>
            </w:r>
          </w:p>
        </w:tc>
        <w:tc>
          <w:tcPr>
            <w:tcW w:w="1800" w:type="dxa"/>
            <w:tcBorders>
              <w:top w:val="single" w:color="BDC3C7" w:sz="0" w:space="0"/>
              <w:left w:val="single" w:color="BDC3C7" w:sz="0" w:space="0"/>
              <w:bottom w:val="single" w:color="BDC3C7" w:sz="0" w:space="0"/>
              <w:right w:val="single" w:color="BDC3C7" w:sz="0" w:space="0"/>
            </w:tcBorders>
            <w:shd w:val="clear" w:color="auto" w:fill="1A3C5E"/>
            <w:tcMar>
              <w:top w:w="80" w:type="dxa"/>
              <w:left w:w="120" w:type="dxa"/>
              <w:bottom w:w="80" w:type="dxa"/>
              <w:right w:w="120" w:type="dxa"/>
            </w:tcMar>
          </w:tcPr>
          <w:p>
            <w:pPr>
              <w:jc w:val="left"/>
            </w:pPr>
            <w:r>
              <w:rPr>
                <w:rFonts w:ascii="Arial" w:hAnsi="Arial" w:eastAsia="Arial" w:cs="Arial"/>
                <w:b/>
                <w:bCs/>
                <w:color w:val="FFFFFF"/>
                <w:sz w:val="20"/>
                <w:szCs w:val="20"/>
              </w:rPr>
              <w:t>Timeline</w:t>
            </w:r>
          </w:p>
        </w:tc>
        <w:tc>
          <w:tcPr>
            <w:tcW w:w="2400" w:type="dxa"/>
            <w:tcBorders>
              <w:top w:val="single" w:color="BDC3C7" w:sz="0" w:space="0"/>
              <w:left w:val="single" w:color="BDC3C7" w:sz="0" w:space="0"/>
              <w:bottom w:val="single" w:color="BDC3C7" w:sz="0" w:space="0"/>
              <w:right w:val="single" w:color="BDC3C7" w:sz="0" w:space="0"/>
            </w:tcBorders>
            <w:shd w:val="clear" w:color="auto" w:fill="1A3C5E"/>
            <w:tcMar>
              <w:top w:w="80" w:type="dxa"/>
              <w:left w:w="120" w:type="dxa"/>
              <w:bottom w:w="80" w:type="dxa"/>
              <w:right w:w="120" w:type="dxa"/>
            </w:tcMar>
          </w:tcPr>
          <w:p>
            <w:pPr>
              <w:jc w:val="left"/>
            </w:pPr>
            <w:r>
              <w:rPr>
                <w:rFonts w:ascii="Arial" w:hAnsi="Arial" w:eastAsia="Arial" w:cs="Arial"/>
                <w:b/>
                <w:bCs/>
                <w:color w:val="FFFFFF"/>
                <w:sz w:val="20"/>
                <w:szCs w:val="20"/>
              </w:rPr>
              <w:t>Goal</w:t>
            </w:r>
          </w:p>
        </w:tc>
        <w:tc>
          <w:tcPr>
            <w:tcW w:w="3160" w:type="dxa"/>
            <w:tcBorders>
              <w:top w:val="single" w:color="BDC3C7" w:sz="0" w:space="0"/>
              <w:left w:val="single" w:color="BDC3C7" w:sz="0" w:space="0"/>
              <w:bottom w:val="single" w:color="BDC3C7" w:sz="0" w:space="0"/>
              <w:right w:val="single" w:color="BDC3C7" w:sz="0" w:space="0"/>
            </w:tcBorders>
            <w:shd w:val="clear" w:color="auto" w:fill="1A3C5E"/>
            <w:tcMar>
              <w:top w:w="80" w:type="dxa"/>
              <w:left w:w="120" w:type="dxa"/>
              <w:bottom w:w="80" w:type="dxa"/>
              <w:right w:w="120" w:type="dxa"/>
            </w:tcMar>
          </w:tcPr>
          <w:p>
            <w:pPr>
              <w:jc w:val="left"/>
            </w:pPr>
            <w:r>
              <w:rPr>
                <w:rFonts w:ascii="Arial" w:hAnsi="Arial" w:eastAsia="Arial" w:cs="Arial"/>
                <w:b/>
                <w:bCs/>
                <w:color w:val="FFFFFF"/>
                <w:sz w:val="20"/>
                <w:szCs w:val="20"/>
              </w:rPr>
              <w:t>Key Deliverables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Phase 1 — MVP</w:t>
            </w:r>
          </w:p>
        </w:tc>
        <w:tc>
          <w:tcPr>
            <w:tcW w:w="18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Months 1-2</w:t>
            </w:r>
          </w:p>
        </w:tc>
        <w:tc>
          <w:tcPr>
            <w:tcW w:w="24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Validate core experience</w:t>
            </w:r>
          </w:p>
        </w:tc>
        <w:tc>
          <w:tcPr>
            <w:tcW w:w="31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5 text scenarios, AI character, basic feedback, user accounts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Phase 2 — Refine</w:t>
            </w:r>
          </w:p>
        </w:tc>
        <w:tc>
          <w:tcPr>
            <w:tcW w:w="18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Months 3-4</w:t>
            </w:r>
          </w:p>
        </w:tc>
        <w:tc>
          <w:tcPr>
            <w:tcW w:w="24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Fix and deepen based on users</w:t>
            </w:r>
          </w:p>
        </w:tc>
        <w:tc>
          <w:tcPr>
            <w:tcW w:w="316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Expanded scenario library, improved feedback, session history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Phase 3 — Voice</w:t>
            </w:r>
          </w:p>
        </w:tc>
        <w:tc>
          <w:tcPr>
            <w:tcW w:w="18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Months 5-7</w:t>
            </w:r>
          </w:p>
        </w:tc>
        <w:tc>
          <w:tcPr>
            <w:tcW w:w="24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Add voice mode</w:t>
            </w:r>
          </w:p>
        </w:tc>
        <w:tc>
          <w:tcPr>
            <w:tcW w:w="31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Full voice pipeline, push-to-talk, sentence streaming TTS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Phase 4 — B2B</w:t>
            </w:r>
          </w:p>
        </w:tc>
        <w:tc>
          <w:tcPr>
            <w:tcW w:w="18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Months 8-10</w:t>
            </w:r>
          </w:p>
        </w:tc>
        <w:tc>
          <w:tcPr>
            <w:tcW w:w="240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Institutional sales</w:t>
            </w:r>
          </w:p>
        </w:tc>
        <w:tc>
          <w:tcPr>
            <w:tcW w:w="3160" w:type="dxa"/>
            <w:tcBorders>
              <w:top w:val="single" w:color="BDC3C7" w:sz="0" w:space="0"/>
              <w:left w:val="single" w:color="BDC3C7" w:sz="0" w:space="0"/>
              <w:bottom w:val="single" w:color="BDC3C7" w:sz="0" w:space="0"/>
              <w:right w:val="single" w:color="BDC3C7" w:sz="0" w:space="0"/>
            </w:tcBorders>
            <w:shd w:val="clear" w:color="auto" w:fill="F4F6F7"/>
            <w:tcMar>
              <w:top w:w="80" w:type="dxa"/>
              <w:left w:w="120" w:type="dxa"/>
              <w:bottom w:w="80" w:type="dxa"/>
              <w:right w:w="120" w:type="dxa"/>
            </w:tcMar>
          </w:tcPr>
          <w:p>
            <w:r>
              <w:rPr>
                <w:rFonts w:ascii="Arial" w:hAnsi="Arial" w:eastAsia="Arial" w:cs="Arial"/>
                <w:color w:val="333333"/>
                <w:sz w:val="20"/>
                <w:szCs w:val="20"/>
              </w:rPr>
              <w:t>Team dashboards, coach assignment, usage analytics, API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Phase 5 — Scale</w:t>
            </w:r>
          </w:p>
        </w:tc>
        <w:tc>
          <w:tcPr>
            <w:tcW w:w="18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Months 11+</w:t>
            </w:r>
          </w:p>
        </w:tc>
        <w:tc>
          <w:tcPr>
            <w:tcW w:w="24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Growth</w:t>
            </w:r>
          </w:p>
        </w:tc>
        <w:tc>
          <w:tcPr>
            <w:tcW w:w="31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r>
              <w:rPr>
                <w:rFonts w:ascii="Arial" w:hAnsi="Arial" w:eastAsia="Arial" w:cs="Arial"/>
                <w:color w:val="333333"/>
                <w:sz w:val="20"/>
                <w:szCs w:val="20"/>
              </w:rPr>
              <w:t>Mobile app, multilingual, community scenarios, partnerships</w:t>
            </w:r>
          </w:p>
        </w:tc>
      </w:tr>
    </w:tbl>
    <w:p>
      <w:pPr>
        <w:spacing w:before="1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08" w:type="dxa"/>
          <w:bottom w:w="120" w:type="dxa"/>
          <w:right w:w="108"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08" w:type="dxa"/>
            <w:bottom w:w="120" w:type="dxa"/>
            <w:right w:w="108" w:type="dxa"/>
          </w:tblCellMar>
        </w:tblPrEx>
        <w:tc>
          <w:tcPr>
            <w:tcBorders>
              <w:top w:val="nil"/>
              <w:left w:val="nil"/>
              <w:bottom w:val="nil"/>
              <w:right w:val="nil"/>
            </w:tcBorders>
            <w:shd w:val="clear" w:color="auto" w:fill="4CAF8A"/>
            <w:tcMar>
              <w:top w:w="80" w:type="dxa"/>
              <w:left w:w="160" w:type="dxa"/>
              <w:bottom w:w="80" w:type="dxa"/>
              <w:right w:w="160" w:type="dxa"/>
            </w:tcMar>
          </w:tcPr>
          <w:p>
            <w:r>
              <w:rPr>
                <w:rFonts w:ascii="Arial" w:hAnsi="Arial" w:eastAsia="Arial" w:cs="Arial"/>
                <w:b/>
                <w:bCs/>
                <w:color w:val="FFFFFF"/>
                <w:sz w:val="22"/>
                <w:szCs w:val="22"/>
              </w:rPr>
              <w:t>Build Order Within MVP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08" w:type="dxa"/>
            <w:bottom w:w="120" w:type="dxa"/>
            <w:right w:w="108" w:type="dxa"/>
          </w:tblCellMar>
        </w:tblPrEx>
        <w:tc>
          <w:tcPr>
            <w:tcBorders>
              <w:top w:val="nil"/>
              <w:left w:val="single" w:color="BDC3C7" w:sz="0" w:space="0"/>
              <w:bottom w:val="single" w:color="BDC3C7" w:sz="0" w:space="0"/>
              <w:right w:val="single" w:color="BDC3C7" w:sz="0" w:space="0"/>
            </w:tcBorders>
            <w:shd w:val="clear" w:color="auto" w:fill="D5F5E3"/>
            <w:tcMar>
              <w:top w:w="100" w:type="dxa"/>
              <w:left w:w="160" w:type="dxa"/>
              <w:bottom w:w="100" w:type="dxa"/>
              <w:right w:w="160" w:type="dxa"/>
            </w:tcMar>
          </w:tcPr>
          <w:p>
            <w:pPr>
              <w:spacing w:before="40" w:after="40"/>
            </w:pPr>
            <w:r>
              <w:rPr>
                <w:rFonts w:ascii="Arial" w:hAnsi="Arial" w:eastAsia="Arial" w:cs="Arial"/>
                <w:color w:val="333333"/>
                <w:sz w:val="21"/>
                <w:szCs w:val="21"/>
              </w:rPr>
              <w:t>Step 1:  Get the AI character working in isolation — a script that has a conversation</w:t>
            </w:r>
          </w:p>
          <w:p>
            <w:pPr>
              <w:spacing w:before="40" w:after="40"/>
            </w:pPr>
            <w:r>
              <w:rPr>
                <w:rFonts w:ascii="Arial" w:hAnsi="Arial" w:eastAsia="Arial" w:cs="Arial"/>
                <w:color w:val="333333"/>
                <w:sz w:val="21"/>
                <w:szCs w:val="21"/>
              </w:rPr>
              <w:t>Step 2:  Get the prompt right before touching any infrastructure</w:t>
            </w:r>
          </w:p>
          <w:p>
            <w:pPr>
              <w:spacing w:before="40" w:after="40"/>
            </w:pPr>
            <w:r>
              <w:rPr>
                <w:rFonts w:ascii="Arial" w:hAnsi="Arial" w:eastAsia="Arial" w:cs="Arial"/>
                <w:color w:val="333333"/>
                <w:sz w:val="21"/>
                <w:szCs w:val="21"/>
              </w:rPr>
              <w:t>Step 3:  Wrap in a simple API endpoint with session management</w:t>
            </w:r>
          </w:p>
          <w:p>
            <w:pPr>
              <w:spacing w:before="40" w:after="40"/>
            </w:pPr>
            <w:r>
              <w:rPr>
                <w:rFonts w:ascii="Arial" w:hAnsi="Arial" w:eastAsia="Arial" w:cs="Arial"/>
                <w:color w:val="333333"/>
                <w:sz w:val="21"/>
                <w:szCs w:val="21"/>
              </w:rPr>
              <w:t>Step 4:  Build the chat UI that connects to it with streaming</w:t>
            </w:r>
          </w:p>
          <w:p>
            <w:pPr>
              <w:spacing w:before="40" w:after="40"/>
            </w:pPr>
            <w:r>
              <w:rPr>
                <w:rFonts w:ascii="Arial" w:hAnsi="Arial" w:eastAsia="Arial" w:cs="Arial"/>
                <w:color w:val="333333"/>
                <w:sz w:val="21"/>
                <w:szCs w:val="21"/>
              </w:rPr>
              <w:t>Step 5:  Add authentication and database persistence</w:t>
            </w:r>
          </w:p>
          <w:p>
            <w:pPr>
              <w:spacing w:before="40" w:after="40"/>
            </w:pPr>
            <w:r>
              <w:rPr>
                <w:rFonts w:ascii="Arial" w:hAnsi="Arial" w:eastAsia="Arial" w:cs="Arial"/>
                <w:color w:val="333333"/>
                <w:sz w:val="21"/>
                <w:szCs w:val="21"/>
              </w:rPr>
              <w:t>Step 6:  Build the feedback system and dashboard</w:t>
            </w:r>
          </w:p>
          <w:p>
            <w:pPr>
              <w:spacing w:before="40" w:after="40"/>
            </w:pPr>
            <w:r>
              <w:rPr>
                <w:rFonts w:ascii="Arial" w:hAnsi="Arial" w:eastAsia="Arial" w:cs="Arial"/>
                <w:color w:val="333333"/>
                <w:sz w:val="21"/>
                <w:szCs w:val="21"/>
              </w:rPr>
              <w:t>Step 7:  Ship to 50-100 real users and listen obsessively</w:t>
            </w:r>
          </w:p>
        </w:tc>
      </w:tr>
    </w:tbl>
    <w:p>
      <w:pPr>
        <w:spacing w:before="160" w:after="0"/>
      </w:pPr>
    </w:p>
    <w:p>
      <w:pPr>
        <w:spacing w:before="80" w:after="80"/>
      </w:pPr>
      <w:r>
        <w:rPr>
          <w:rFonts w:ascii="Arial" w:hAnsi="Arial" w:eastAsia="Arial" w:cs="Arial"/>
          <w:b w:val="0"/>
          <w:bCs w:val="0"/>
          <w:color w:val="333333"/>
          <w:sz w:val="22"/>
          <w:szCs w:val="22"/>
        </w:rPr>
        <w:t>The single most important factor for success is how real the AI character feels. All technology is secondary. The biggest investment of time in Phase 1 should be prompt engineering, scenario writing, and relentlessly testing how the AI performs in character under pressure.</w:t>
      </w:r>
    </w:p>
    <w:p>
      <w:pPr>
        <w:spacing w:before="120" w:after="0"/>
      </w:pPr>
    </w:p>
    <w:p>
      <w:pPr>
        <w:pBdr>
          <w:bottom w:val="single" w:color="D6EAF8" w:sz="4" w:space="1"/>
        </w:pBdr>
        <w:spacing w:before="200" w:after="200"/>
      </w:pPr>
    </w:p>
    <w:p>
      <w:pPr>
        <w:spacing w:before="200" w:after="0"/>
      </w:pPr>
    </w:p>
    <w:p>
      <w:pPr>
        <w:jc w:val="center"/>
      </w:pPr>
      <w:r>
        <w:rPr>
          <w:rFonts w:ascii="Arial" w:hAnsi="Arial" w:eastAsia="Arial" w:cs="Arial"/>
          <w:i/>
          <w:iCs/>
          <w:color w:val="BDC3C7"/>
          <w:sz w:val="20"/>
          <w:szCs w:val="20"/>
        </w:rPr>
        <w:t>End of System Design Document</w:t>
      </w:r>
    </w:p>
    <w:p>
      <w:pPr>
        <w:jc w:val="center"/>
      </w:pPr>
      <w:r>
        <w:rPr>
          <w:rFonts w:ascii="Arial" w:hAnsi="Arial" w:eastAsia="Arial" w:cs="Arial"/>
          <w:color w:val="BDC3C7"/>
          <w:sz w:val="18"/>
          <w:szCs w:val="18"/>
        </w:rPr>
        <w:t>AI Conversation Simulator  •  v1.0.0  •  February 2026</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86"/>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Abyssinica SIL">
    <w:panose1 w:val="02000000000000000000"/>
    <w:charset w:val="00"/>
    <w:family w:val="auto"/>
    <w:pitch w:val="default"/>
    <w:sig w:usb0="800000EF" w:usb1="5200A14B" w:usb2="08000828" w:usb3="00000000" w:csb0="20000001" w:csb1="00000000"/>
  </w:font>
  <w:font w:name="DejaVu Sans">
    <w:panose1 w:val="020B0606030804020204"/>
    <w:charset w:val="00"/>
    <w:family w:val="auto"/>
    <w:pitch w:val="default"/>
    <w:sig w:usb0="E7006EFF" w:usb1="D200FDFF" w:usb2="0A246029" w:usb3="0400200C" w:csb0="600001FF" w:csb1="DFFF0000"/>
  </w:font>
  <w:font w:name="FreeSerif">
    <w:panose1 w:val="02020603050405020304"/>
    <w:charset w:val="00"/>
    <w:family w:val="auto"/>
    <w:pitch w:val="default"/>
    <w:sig w:usb0="E59FAFFF" w:usb1="C200FDFF" w:usb2="43501B29" w:usb3="04000003" w:csb0="6001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2E86AB" w:sz="4" w:space="4"/>
      </w:pBdr>
      <w:tabs>
        <w:tab w:val="right" w:pos="9026"/>
      </w:tabs>
    </w:pPr>
    <w:r>
      <w:rPr>
        <w:rFonts w:ascii="Arial" w:hAnsi="Arial" w:eastAsia="Arial" w:cs="Arial"/>
        <w:color w:val="BDC3C7"/>
        <w:sz w:val="16"/>
        <w:szCs w:val="16"/>
      </w:rPr>
      <w:t>© 2026 AI Conversation Simulator</w:t>
    </w:r>
    <w:r>
      <w:rPr>
        <w:rFonts w:ascii="Arial" w:hAnsi="Arial" w:eastAsia="Arial" w:cs="Arial"/>
        <w:color w:val="BDC3C7"/>
        <w:sz w:val="16"/>
        <w:szCs w:val="16"/>
      </w:rPr>
      <w:tab/>
      <w:t xml:space="preserve">Page </w:t>
    </w:r>
    <w:r>
      <w:rPr>
        <w:rFonts w:ascii="Arial" w:hAnsi="Arial" w:eastAsia="Arial" w:cs="Arial"/>
        <w:color w:val="2E86AB"/>
        <w:sz w:val="16"/>
        <w:szCs w:val="16"/>
      </w:rPr>
      <w:fldChar w:fldCharType="begin"/>
    </w:r>
    <w:r>
      <w:rPr>
        <w:rFonts w:ascii="Arial" w:hAnsi="Arial" w:eastAsia="Arial" w:cs="Arial"/>
        <w:color w:val="2E86AB"/>
        <w:sz w:val="16"/>
        <w:szCs w:val="16"/>
      </w:rPr>
      <w:instrText xml:space="preserve">PAGE</w:instrText>
    </w:r>
    <w:r>
      <w:rPr>
        <w:rFonts w:ascii="Arial" w:hAnsi="Arial" w:eastAsia="Arial" w:cs="Arial"/>
        <w:color w:val="2E86AB"/>
        <w:sz w:val="16"/>
        <w:szCs w:val="16"/>
      </w:rPr>
      <w:fldChar w:fldCharType="separate"/>
    </w:r>
    <w:r>
      <w:rPr>
        <w:rFonts w:ascii="Arial" w:hAnsi="Arial" w:eastAsia="Arial" w:cs="Arial"/>
        <w:color w:val="2E86AB"/>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2E86AB" w:sz="4" w:space="4"/>
      </w:pBdr>
    </w:pPr>
    <w:r>
      <w:rPr>
        <w:rFonts w:ascii="Arial" w:hAnsi="Arial" w:eastAsia="Arial" w:cs="Arial"/>
        <w:color w:val="5D6D7E"/>
        <w:sz w:val="18"/>
        <w:szCs w:val="18"/>
      </w:rPr>
      <w:t>AI Conversation Simulator — System Design Document</w:t>
    </w:r>
    <w:r>
      <w:rPr>
        <w:rFonts w:ascii="Arial" w:hAnsi="Arial" w:eastAsia="Arial" w:cs="Arial"/>
        <w:color w:val="BDC3C7"/>
        <w:sz w:val="18"/>
        <w:szCs w:val="18"/>
      </w:rPr>
      <w:t xml:space="preserve">   |   v1.0.0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1E3877"/>
    <w:multiLevelType w:val="singleLevel"/>
    <w:tmpl w:val="EE1E3877"/>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compatSetting w:name="compatibilityMode" w:uri="http://schemas.microsoft.com/office/word" w:val="15"/>
  </w:compat>
  <w:rsids>
    <w:rsidRoot w:val="00000000"/>
    <w:rsid w:val="EC7BD125"/>
    <w:rsid w:val="FECFC52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400" w:after="200"/>
      <w:outlineLvl w:val="0"/>
    </w:pPr>
    <w:rPr>
      <w:rFonts w:ascii="Arial" w:hAnsi="Arial" w:eastAsia="Arial" w:cs="Arial"/>
      <w:b/>
      <w:bCs/>
      <w:color w:val="1A3C5E"/>
      <w:sz w:val="36"/>
      <w:szCs w:val="36"/>
    </w:rPr>
  </w:style>
  <w:style w:type="paragraph" w:styleId="3">
    <w:name w:val="heading 2"/>
    <w:next w:val="1"/>
    <w:qFormat/>
    <w:uiPriority w:val="0"/>
    <w:pPr>
      <w:spacing w:before="320" w:after="160"/>
      <w:outlineLvl w:val="1"/>
    </w:pPr>
    <w:rPr>
      <w:rFonts w:ascii="Arial" w:hAnsi="Arial" w:eastAsia="Arial" w:cs="Arial"/>
      <w:b/>
      <w:bCs/>
      <w:color w:val="2E86AB"/>
      <w:sz w:val="28"/>
      <w:szCs w:val="28"/>
    </w:rPr>
  </w:style>
  <w:style w:type="paragraph" w:styleId="4">
    <w:name w:val="heading 3"/>
    <w:next w:val="1"/>
    <w:qFormat/>
    <w:uiPriority w:val="0"/>
    <w:pPr>
      <w:spacing w:before="240" w:after="120"/>
      <w:outlineLvl w:val="2"/>
    </w:pPr>
    <w:rPr>
      <w:rFonts w:ascii="Arial" w:hAnsi="Arial" w:eastAsia="Arial" w:cs="Arial"/>
      <w:b/>
      <w:bCs/>
      <w:color w:val="5D6D7E"/>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rFonts w:ascii="Arial" w:hAnsi="Arial" w:eastAsia="Arial" w:cs="Arial"/>
      <w:sz w:val="20"/>
      <w:szCs w:val="20"/>
    </w:rPr>
  </w:style>
  <w:style w:type="character" w:styleId="12">
    <w:name w:val="Hyperlink"/>
    <w:unhideWhenUsed/>
    <w:qFormat/>
    <w:uiPriority w:val="99"/>
    <w:rPr>
      <w:color w:val="0563C1"/>
      <w:u w:val="single"/>
    </w:rPr>
  </w:style>
  <w:style w:type="paragraph" w:styleId="13">
    <w:name w:val="Title"/>
    <w:qFormat/>
    <w:uiPriority w:val="0"/>
    <w:rPr>
      <w:rFonts w:ascii="Arial" w:hAnsi="Arial" w:eastAsia="Arial" w:cs="Arial"/>
      <w:sz w:val="56"/>
      <w:szCs w:val="56"/>
    </w:rPr>
  </w:style>
  <w:style w:type="paragraph" w:styleId="14">
    <w:name w:val="List Paragraph"/>
    <w:qFormat/>
    <w:uiPriority w:val="0"/>
    <w:rPr>
      <w:rFonts w:ascii="Arial" w:hAnsi="Arial" w:eastAsia="Arial" w:cs="Arial"/>
      <w:sz w:val="22"/>
      <w:szCs w:val="22"/>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8</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yusola</cp:lastModifiedBy>
  <dcterms:modified xsi:type="dcterms:W3CDTF">2026-02-19T16:31:36Z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