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77E5"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18E755D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7DD52E82"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766638C5"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4A9CCE0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7C98FB78" w14:textId="77777777" w:rsidR="00917CA2" w:rsidRPr="00D07B17" w:rsidRDefault="00917CA2" w:rsidP="00917CA2">
      <w:pPr>
        <w:rPr>
          <w:rFonts w:ascii="Bookman Old Style" w:hAnsi="Bookman Old Style" w:cs="Arial"/>
        </w:rPr>
      </w:pPr>
    </w:p>
    <w:p w14:paraId="13F42062" w14:textId="77777777" w:rsidR="00917CA2" w:rsidRPr="00D07B17" w:rsidRDefault="00917CA2" w:rsidP="00917CA2">
      <w:pPr>
        <w:rPr>
          <w:rFonts w:ascii="Bookman Old Style" w:hAnsi="Bookman Old Style"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5"/>
      </w:tblGrid>
      <w:tr w:rsidR="00917CA2" w:rsidRPr="00D07B17" w14:paraId="7928A0C5" w14:textId="77777777" w:rsidTr="00AA6FF3">
        <w:tc>
          <w:tcPr>
            <w:tcW w:w="5387" w:type="dxa"/>
          </w:tcPr>
          <w:p w14:paraId="178B17C3" w14:textId="77777777" w:rsidR="00917CA2" w:rsidRPr="00213373" w:rsidRDefault="00917CA2" w:rsidP="006A297E">
            <w:pPr>
              <w:rPr>
                <w:rFonts w:ascii="Bookman Old Style" w:hAnsi="Bookman Old Style" w:cs="Arial"/>
                <w:b/>
                <w:sz w:val="24"/>
                <w:szCs w:val="24"/>
              </w:rPr>
            </w:pPr>
            <w:r w:rsidRPr="00213373">
              <w:rPr>
                <w:rFonts w:ascii="Bookman Old Style" w:hAnsi="Bookman Old Style" w:cs="Arial"/>
                <w:b/>
                <w:sz w:val="24"/>
                <w:szCs w:val="24"/>
              </w:rPr>
              <w:t xml:space="preserve">IN THE MATTER OF THE </w:t>
            </w:r>
            <w:r w:rsidRPr="00213373">
              <w:rPr>
                <w:rFonts w:ascii="Bookman Old Style" w:hAnsi="Bookman Old Style" w:cs="Arial"/>
                <w:b/>
                <w:i/>
                <w:sz w:val="24"/>
                <w:szCs w:val="24"/>
              </w:rPr>
              <w:t xml:space="preserve">WATER </w:t>
            </w:r>
            <w:r w:rsidRPr="00213373">
              <w:rPr>
                <w:rFonts w:ascii="Bookman Old Style" w:hAnsi="Bookman Old Style" w:cs="Arial"/>
                <w:b/>
                <w:sz w:val="24"/>
                <w:szCs w:val="24"/>
              </w:rPr>
              <w:t>POLLUTION CONTROL AND ABATEMENT CASE</w:t>
            </w:r>
          </w:p>
          <w:p w14:paraId="4E1B443E" w14:textId="77777777" w:rsidR="00917CA2" w:rsidRPr="00213373" w:rsidRDefault="00917CA2" w:rsidP="006A297E">
            <w:pPr>
              <w:rPr>
                <w:rFonts w:ascii="Bookman Old Style" w:hAnsi="Bookman Old Style" w:cs="Arial"/>
                <w:b/>
                <w:sz w:val="24"/>
                <w:szCs w:val="24"/>
              </w:rPr>
            </w:pPr>
          </w:p>
          <w:p w14:paraId="0715E567" w14:textId="77777777" w:rsidR="00917CA2" w:rsidRPr="00213373" w:rsidRDefault="00917CA2" w:rsidP="006A297E">
            <w:pPr>
              <w:jc w:val="center"/>
              <w:rPr>
                <w:rFonts w:ascii="Bookman Old Style" w:hAnsi="Bookman Old Style" w:cs="Arial"/>
                <w:b/>
                <w:sz w:val="24"/>
                <w:szCs w:val="24"/>
              </w:rPr>
            </w:pPr>
            <w:r w:rsidRPr="00213373">
              <w:rPr>
                <w:rFonts w:ascii="Bookman Old Style" w:hAnsi="Bookman Old Style" w:cs="Arial"/>
                <w:b/>
                <w:sz w:val="24"/>
                <w:szCs w:val="24"/>
              </w:rPr>
              <w:t>-  versus -</w:t>
            </w:r>
          </w:p>
          <w:p w14:paraId="6E0E62F4" w14:textId="77777777" w:rsidR="00917CA2" w:rsidRPr="00213373" w:rsidRDefault="00917CA2" w:rsidP="006A297E">
            <w:pPr>
              <w:jc w:val="center"/>
              <w:rPr>
                <w:rFonts w:ascii="Bookman Old Style" w:hAnsi="Bookman Old Style" w:cs="Arial"/>
                <w:b/>
                <w:sz w:val="24"/>
                <w:szCs w:val="24"/>
              </w:rPr>
            </w:pPr>
          </w:p>
        </w:tc>
        <w:tc>
          <w:tcPr>
            <w:tcW w:w="3965" w:type="dxa"/>
          </w:tcPr>
          <w:p w14:paraId="38F70FDF" w14:textId="745CB7CE" w:rsidR="00917CA2" w:rsidRPr="004F3E8D" w:rsidRDefault="00917CA2" w:rsidP="00F14604">
            <w:pPr>
              <w:rPr>
                <w:rFonts w:ascii="Bookman Old Style" w:hAnsi="Bookman Old Style" w:cs="Arial"/>
                <w:b/>
                <w:sz w:val="18"/>
                <w:szCs w:val="18"/>
              </w:rPr>
            </w:pPr>
            <w:bookmarkStart w:id="0" w:name="_Hlk155346050"/>
            <w:r w:rsidRPr="004F3E8D">
              <w:rPr>
                <w:rFonts w:ascii="Bookman Old Style" w:hAnsi="Bookman Old Style" w:cs="Arial"/>
                <w:b/>
                <w:sz w:val="18"/>
                <w:szCs w:val="18"/>
              </w:rPr>
              <w:t xml:space="preserve">DENR-PAB CASE NO. NCR </w:t>
            </w:r>
            <w:r w:rsidR="004A60FF" w:rsidRPr="004F3E8D">
              <w:rPr>
                <w:rFonts w:ascii="Bookman Old Style" w:hAnsi="Bookman Old Style" w:cs="Arial"/>
                <w:b/>
                <w:sz w:val="18"/>
                <w:szCs w:val="18"/>
              </w:rPr>
              <w:t>{{</w:t>
            </w:r>
            <w:proofErr w:type="spellStart"/>
            <w:r w:rsidR="004A60FF" w:rsidRPr="004F3E8D">
              <w:rPr>
                <w:rFonts w:ascii="Bookman Old Style" w:hAnsi="Bookman Old Style" w:cs="Arial"/>
                <w:b/>
                <w:sz w:val="18"/>
                <w:szCs w:val="18"/>
              </w:rPr>
              <w:t>case_number_only</w:t>
            </w:r>
            <w:proofErr w:type="spellEnd"/>
            <w:r w:rsidR="004A60FF" w:rsidRPr="004F3E8D">
              <w:rPr>
                <w:rFonts w:ascii="Bookman Old Style" w:hAnsi="Bookman Old Style" w:cs="Arial"/>
                <w:b/>
                <w:sz w:val="18"/>
                <w:szCs w:val="18"/>
              </w:rPr>
              <w:t>}}</w:t>
            </w:r>
            <w:r w:rsidRPr="004F3E8D">
              <w:rPr>
                <w:rFonts w:ascii="Bookman Old Style" w:hAnsi="Bookman Old Style" w:cs="Arial"/>
                <w:b/>
                <w:sz w:val="18"/>
                <w:szCs w:val="18"/>
              </w:rPr>
              <w:t>-2</w:t>
            </w:r>
            <w:r w:rsidR="00E46985" w:rsidRPr="004F3E8D">
              <w:rPr>
                <w:rFonts w:ascii="Bookman Old Style" w:hAnsi="Bookman Old Style" w:cs="Arial"/>
                <w:b/>
                <w:sz w:val="18"/>
                <w:szCs w:val="18"/>
              </w:rPr>
              <w:t>5</w:t>
            </w:r>
            <w:r w:rsidRPr="004F3E8D">
              <w:rPr>
                <w:rFonts w:ascii="Bookman Old Style" w:hAnsi="Bookman Old Style" w:cs="Arial"/>
                <w:b/>
                <w:sz w:val="18"/>
                <w:szCs w:val="18"/>
              </w:rPr>
              <w:t>W</w:t>
            </w:r>
            <w:bookmarkEnd w:id="0"/>
          </w:p>
        </w:tc>
      </w:tr>
      <w:tr w:rsidR="00917CA2" w:rsidRPr="00D07B17" w14:paraId="2ACE630C" w14:textId="77777777" w:rsidTr="00AA6FF3">
        <w:tc>
          <w:tcPr>
            <w:tcW w:w="5387" w:type="dxa"/>
          </w:tcPr>
          <w:p w14:paraId="750B3D74" w14:textId="19E7D5B5" w:rsidR="00FA70A8" w:rsidRPr="00115791" w:rsidRDefault="00FA70A8" w:rsidP="00FA70A8">
            <w:pPr>
              <w:ind w:right="-180"/>
              <w:rPr>
                <w:rFonts w:ascii="Bookman Old Style" w:hAnsi="Bookman Old Style" w:cs="Arial"/>
                <w:bCs/>
                <w:sz w:val="24"/>
                <w:szCs w:val="24"/>
                <w:lang w:bidi="en-US"/>
              </w:rPr>
            </w:pPr>
            <w:r>
              <w:rPr>
                <w:rFonts w:ascii="Bookman Old Style" w:hAnsi="Bookman Old Style" w:cs="Arial"/>
                <w:b/>
                <w:bCs/>
                <w:sz w:val="24"/>
                <w:szCs w:val="24"/>
                <w:lang w:bidi="en-US"/>
              </w:rPr>
              <w:t>{{</w:t>
            </w:r>
            <w:proofErr w:type="spellStart"/>
            <w:r>
              <w:rPr>
                <w:rFonts w:ascii="Bookman Old Style" w:hAnsi="Bookman Old Style" w:cs="Arial"/>
                <w:b/>
                <w:bCs/>
                <w:sz w:val="24"/>
                <w:szCs w:val="24"/>
                <w:lang w:bidi="en-US"/>
              </w:rPr>
              <w:t>client_name</w:t>
            </w:r>
            <w:proofErr w:type="spellEnd"/>
            <w:r>
              <w:rPr>
                <w:rFonts w:ascii="Bookman Old Style" w:hAnsi="Bookman Old Style" w:cs="Arial"/>
                <w:b/>
                <w:bCs/>
                <w:sz w:val="24"/>
                <w:szCs w:val="24"/>
                <w:lang w:bidi="en-US"/>
              </w:rPr>
              <w:t>}},</w:t>
            </w:r>
            <w:r w:rsidRPr="00680E2A">
              <w:rPr>
                <w:rFonts w:ascii="Bookman Old Style" w:hAnsi="Bookman Old Style" w:cs="Arial"/>
                <w:b/>
                <w:bCs/>
                <w:sz w:val="24"/>
                <w:szCs w:val="24"/>
                <w:lang w:bidi="en-US"/>
              </w:rPr>
              <w:cr/>
            </w:r>
            <w:r w:rsidR="00742971" w:rsidRPr="00FA70A8">
              <w:rPr>
                <w:rFonts w:ascii="Bookman Old Style" w:hAnsi="Bookman Old Style" w:cs="Arial"/>
                <w:sz w:val="24"/>
                <w:szCs w:val="24"/>
                <w:lang w:bidi="en-US"/>
              </w:rPr>
              <w:t>l</w:t>
            </w:r>
            <w:r w:rsidRPr="00E20954">
              <w:rPr>
                <w:rFonts w:ascii="Bookman Old Style" w:hAnsi="Bookman Old Style" w:cs="Arial"/>
                <w:sz w:val="24"/>
                <w:szCs w:val="24"/>
                <w:lang w:bidi="en-US"/>
              </w:rPr>
              <w:t xml:space="preserve">ocated at </w:t>
            </w:r>
            <w:r>
              <w:rPr>
                <w:rFonts w:ascii="Bookman Old Style" w:hAnsi="Bookman Old Style" w:cs="Arial"/>
                <w:sz w:val="24"/>
                <w:szCs w:val="24"/>
              </w:rPr>
              <w:t>{{location}},</w:t>
            </w:r>
          </w:p>
          <w:p w14:paraId="4C7E6426" w14:textId="77777777" w:rsidR="00917CA2" w:rsidRPr="00213373" w:rsidRDefault="00917CA2" w:rsidP="006A297E">
            <w:pPr>
              <w:rPr>
                <w:rFonts w:ascii="Bookman Old Style" w:hAnsi="Bookman Old Style" w:cs="Arial"/>
                <w:sz w:val="24"/>
                <w:szCs w:val="24"/>
              </w:rPr>
            </w:pPr>
            <w:r w:rsidRPr="00213373">
              <w:rPr>
                <w:rFonts w:ascii="Bookman Old Style" w:hAnsi="Bookman Old Style" w:cs="Arial"/>
                <w:i/>
                <w:sz w:val="24"/>
                <w:szCs w:val="24"/>
              </w:rPr>
              <w:t xml:space="preserve">                                  </w:t>
            </w:r>
            <w:r w:rsidR="00835C14" w:rsidRPr="00213373">
              <w:rPr>
                <w:rFonts w:ascii="Bookman Old Style" w:hAnsi="Bookman Old Style" w:cs="Arial"/>
                <w:i/>
                <w:sz w:val="24"/>
                <w:szCs w:val="24"/>
              </w:rPr>
              <w:t xml:space="preserve">  </w:t>
            </w:r>
            <w:r w:rsidR="00E910E1" w:rsidRPr="00213373">
              <w:rPr>
                <w:rFonts w:ascii="Bookman Old Style" w:hAnsi="Bookman Old Style" w:cs="Arial"/>
                <w:i/>
                <w:sz w:val="24"/>
                <w:szCs w:val="24"/>
              </w:rPr>
              <w:t xml:space="preserve"> </w:t>
            </w:r>
            <w:r w:rsidR="00AA6FF3" w:rsidRPr="00213373">
              <w:rPr>
                <w:rFonts w:ascii="Bookman Old Style" w:hAnsi="Bookman Old Style" w:cs="Arial"/>
                <w:i/>
                <w:sz w:val="24"/>
                <w:szCs w:val="24"/>
              </w:rPr>
              <w:t xml:space="preserve">  </w:t>
            </w:r>
            <w:r w:rsidRPr="00213373">
              <w:rPr>
                <w:rFonts w:ascii="Bookman Old Style" w:hAnsi="Bookman Old Style" w:cs="Arial"/>
                <w:i/>
                <w:sz w:val="24"/>
                <w:szCs w:val="24"/>
              </w:rPr>
              <w:t xml:space="preserve"> Respondent</w:t>
            </w:r>
            <w:r w:rsidRPr="00213373">
              <w:rPr>
                <w:rFonts w:ascii="Bookman Old Style" w:hAnsi="Bookman Old Style" w:cs="Arial"/>
                <w:sz w:val="24"/>
                <w:szCs w:val="24"/>
              </w:rPr>
              <w:t>.</w:t>
            </w:r>
          </w:p>
        </w:tc>
        <w:tc>
          <w:tcPr>
            <w:tcW w:w="3965" w:type="dxa"/>
          </w:tcPr>
          <w:p w14:paraId="27D4D3CF" w14:textId="77777777" w:rsidR="00917CA2" w:rsidRPr="004F3E8D" w:rsidRDefault="00917CA2" w:rsidP="006A297E">
            <w:pPr>
              <w:spacing w:line="259" w:lineRule="auto"/>
              <w:contextualSpacing/>
              <w:rPr>
                <w:rFonts w:ascii="Bookman Old Style" w:hAnsi="Bookman Old Style" w:cs="Arial"/>
                <w:b/>
                <w:sz w:val="19"/>
                <w:szCs w:val="19"/>
              </w:rPr>
            </w:pPr>
            <w:r w:rsidRPr="004F3E8D">
              <w:rPr>
                <w:rFonts w:ascii="Bookman Old Style" w:hAnsi="Bookman Old Style" w:cs="Arial"/>
                <w:b/>
                <w:sz w:val="19"/>
                <w:szCs w:val="19"/>
              </w:rPr>
              <w:t>FOR: Violation of R.A. 9275 and its Implementing Rules and Regulations</w:t>
            </w:r>
          </w:p>
        </w:tc>
      </w:tr>
    </w:tbl>
    <w:p w14:paraId="4ABA9BB3" w14:textId="77777777" w:rsidR="00917CA2" w:rsidRPr="00D07B17" w:rsidRDefault="00917CA2" w:rsidP="00917CA2">
      <w:pPr>
        <w:rPr>
          <w:rFonts w:ascii="Bookman Old Style" w:hAnsi="Bookman Old Style" w:cs="Arial"/>
          <w:b/>
        </w:rPr>
      </w:pPr>
      <w:r w:rsidRPr="00D07B17">
        <w:rPr>
          <w:rFonts w:ascii="Bookman Old Style" w:hAnsi="Bookman Old Style" w:cs="Arial"/>
          <w:b/>
        </w:rPr>
        <w:t>x-----------------------------------------------x</w:t>
      </w:r>
    </w:p>
    <w:p w14:paraId="73F401C8" w14:textId="77777777" w:rsidR="00917CA2" w:rsidRPr="00D07B17" w:rsidRDefault="00917CA2" w:rsidP="00917CA2">
      <w:pPr>
        <w:rPr>
          <w:rFonts w:ascii="Bookman Old Style" w:hAnsi="Bookman Old Style" w:cs="Arial"/>
          <w:b/>
        </w:rPr>
      </w:pPr>
    </w:p>
    <w:p w14:paraId="72F55B1A" w14:textId="77777777" w:rsidR="00917CA2" w:rsidRPr="00046392" w:rsidRDefault="00917CA2" w:rsidP="00046392">
      <w:pPr>
        <w:jc w:val="center"/>
        <w:rPr>
          <w:rFonts w:ascii="Bookman Old Style" w:hAnsi="Bookman Old Style" w:cs="Arial"/>
          <w:b/>
          <w:sz w:val="52"/>
        </w:rPr>
      </w:pPr>
      <w:r w:rsidRPr="00D07B17">
        <w:rPr>
          <w:rFonts w:ascii="Bookman Old Style" w:hAnsi="Bookman Old Style" w:cs="Arial"/>
          <w:b/>
          <w:sz w:val="52"/>
        </w:rPr>
        <w:t>O R D E R</w:t>
      </w:r>
    </w:p>
    <w:p w14:paraId="49B4E19E" w14:textId="77777777" w:rsidR="00046392" w:rsidRPr="00046392" w:rsidRDefault="00046392" w:rsidP="00046392">
      <w:pPr>
        <w:rPr>
          <w:lang w:val="en-PH" w:eastAsia="en-PH"/>
        </w:rPr>
      </w:pPr>
    </w:p>
    <w:p w14:paraId="3B4036E7" w14:textId="0B919C31" w:rsidR="00046392" w:rsidRPr="00046392" w:rsidRDefault="00046392" w:rsidP="00046392">
      <w:pPr>
        <w:ind w:firstLine="720"/>
        <w:jc w:val="both"/>
        <w:rPr>
          <w:lang w:val="en-PH" w:eastAsia="en-PH"/>
        </w:rPr>
      </w:pPr>
      <w:r w:rsidRPr="00046392">
        <w:rPr>
          <w:rFonts w:ascii="Bookman Old Style" w:hAnsi="Bookman Old Style"/>
          <w:color w:val="000000"/>
          <w:lang w:val="en-PH" w:eastAsia="en-PH"/>
        </w:rPr>
        <w:t xml:space="preserve">For consideration before the Board is the pollution case of Respondent docketed as DENR-PAB CASE NO. NCR </w:t>
      </w:r>
      <w:r w:rsidR="00260AEA" w:rsidRPr="00260AEA">
        <w:rPr>
          <w:rFonts w:ascii="Bookman Old Style" w:hAnsi="Bookman Old Style"/>
          <w:color w:val="000000"/>
          <w:lang w:val="en-PH" w:eastAsia="en-PH"/>
        </w:rPr>
        <w:t>{{</w:t>
      </w:r>
      <w:proofErr w:type="spellStart"/>
      <w:r w:rsidR="00260AEA" w:rsidRPr="00260AEA">
        <w:rPr>
          <w:rFonts w:ascii="Bookman Old Style" w:hAnsi="Bookman Old Style"/>
          <w:color w:val="000000"/>
          <w:lang w:val="en-PH" w:eastAsia="en-PH"/>
        </w:rPr>
        <w:t>case_number_only</w:t>
      </w:r>
      <w:proofErr w:type="spellEnd"/>
      <w:r w:rsidR="00260AEA" w:rsidRPr="00260AEA">
        <w:rPr>
          <w:rFonts w:ascii="Bookman Old Style" w:hAnsi="Bookman Old Style"/>
          <w:color w:val="000000"/>
          <w:lang w:val="en-PH" w:eastAsia="en-PH"/>
        </w:rPr>
        <w:t>}}</w:t>
      </w:r>
      <w:r w:rsidR="00E46985">
        <w:rPr>
          <w:rFonts w:ascii="Bookman Old Style" w:hAnsi="Bookman Old Style"/>
          <w:color w:val="000000"/>
          <w:lang w:val="en-PH" w:eastAsia="en-PH"/>
        </w:rPr>
        <w:t>-25</w:t>
      </w:r>
      <w:r w:rsidRPr="00046392">
        <w:rPr>
          <w:rFonts w:ascii="Bookman Old Style" w:hAnsi="Bookman Old Style"/>
          <w:color w:val="000000"/>
          <w:lang w:val="en-PH" w:eastAsia="en-PH"/>
        </w:rPr>
        <w:t>W.</w:t>
      </w:r>
    </w:p>
    <w:p w14:paraId="298700DB" w14:textId="77777777" w:rsidR="00046392" w:rsidRPr="00046392" w:rsidRDefault="00046392" w:rsidP="00046392">
      <w:pPr>
        <w:rPr>
          <w:lang w:val="en-PH" w:eastAsia="en-PH"/>
        </w:rPr>
      </w:pPr>
    </w:p>
    <w:p w14:paraId="3B38893B" w14:textId="5DBAD859" w:rsidR="001700D2" w:rsidRDefault="001700D2" w:rsidP="00F14604">
      <w:pPr>
        <w:ind w:firstLine="720"/>
        <w:jc w:val="both"/>
        <w:rPr>
          <w:rFonts w:ascii="Bookman Old Style" w:hAnsi="Bookman Old Style" w:cs="Arial"/>
          <w:bCs/>
          <w:iCs/>
        </w:rPr>
      </w:pPr>
      <w:r w:rsidRPr="00D07B17">
        <w:rPr>
          <w:rFonts w:ascii="Bookman Old Style" w:hAnsi="Bookman Old Style" w:cs="Arial"/>
        </w:rPr>
        <w:t>Records of the case reveal that</w:t>
      </w:r>
      <w:r w:rsidR="004F3E8D">
        <w:rPr>
          <w:rFonts w:ascii="Bookman Old Style" w:hAnsi="Bookman Old Style" w:cs="Arial"/>
        </w:rPr>
        <w:t xml:space="preserve">, </w:t>
      </w:r>
      <w:r w:rsidRPr="00D07B17">
        <w:rPr>
          <w:rFonts w:ascii="Bookman Old Style" w:hAnsi="Bookman Old Style" w:cs="Arial"/>
        </w:rPr>
        <w:t xml:space="preserve">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 xml:space="preserve">this Office </w:t>
      </w:r>
      <w:r w:rsidRPr="00D07B17">
        <w:rPr>
          <w:rFonts w:ascii="Bookman Old Style" w:hAnsi="Bookman Old Style" w:cs="Arial"/>
        </w:rPr>
        <w:t xml:space="preserve">on </w:t>
      </w:r>
      <w:r w:rsidR="004F3E8D">
        <w:rPr>
          <w:rFonts w:ascii="Bookman Old Style" w:hAnsi="Bookman Old Style" w:cs="Arial"/>
        </w:rPr>
        <w:t>{{</w:t>
      </w:r>
      <w:proofErr w:type="spellStart"/>
      <w:r w:rsidR="004F3E8D">
        <w:rPr>
          <w:rFonts w:ascii="Bookman Old Style" w:hAnsi="Bookman Old Style" w:cs="Arial"/>
        </w:rPr>
        <w:t>date_of_inspection</w:t>
      </w:r>
      <w:proofErr w:type="spellEnd"/>
      <w:r w:rsidR="004F3E8D">
        <w:rPr>
          <w:rFonts w:ascii="Bookman Old Style" w:hAnsi="Bookman Old Style" w:cs="Arial"/>
        </w:rPr>
        <w:t>}}</w:t>
      </w:r>
      <w:r w:rsidR="004F3E8D" w:rsidRPr="00D07B17">
        <w:rPr>
          <w:rFonts w:ascii="Bookman Old Style" w:hAnsi="Bookman Old Style" w:cs="Arial"/>
        </w:rPr>
        <w:t xml:space="preserve">, </w:t>
      </w:r>
      <w:r w:rsidRPr="00D07B17">
        <w:rPr>
          <w:rFonts w:ascii="Bookman Old Style" w:hAnsi="Bookman Old Style" w:cs="Arial"/>
        </w:rPr>
        <w:t xml:space="preserve">Respondent </w:t>
      </w:r>
      <w:r>
        <w:rPr>
          <w:rFonts w:ascii="Bookman Old Style" w:hAnsi="Bookman Old Style" w:cs="Arial"/>
        </w:rPr>
        <w:t>is</w:t>
      </w:r>
      <w:r w:rsidR="00823078">
        <w:rPr>
          <w:rFonts w:ascii="Bookman Old Style" w:hAnsi="Bookman Old Style" w:cs="Arial"/>
          <w:bCs/>
          <w:iCs/>
        </w:rPr>
        <w:t xml:space="preserve"> </w:t>
      </w:r>
      <w:r w:rsidR="00823078" w:rsidRPr="001D1E77">
        <w:rPr>
          <w:rFonts w:ascii="Bookman Old Style" w:hAnsi="Bookman Old Style" w:cs="Arial"/>
          <w:bCs/>
          <w:iCs/>
        </w:rPr>
        <w:t xml:space="preserve">{% for v in </w:t>
      </w:r>
      <w:r w:rsidR="00823078">
        <w:rPr>
          <w:rFonts w:ascii="Bookman Old Style" w:hAnsi="Bookman Old Style" w:cs="Arial"/>
          <w:bCs/>
          <w:iCs/>
        </w:rPr>
        <w:t>findings</w:t>
      </w:r>
      <w:r w:rsidR="00823078" w:rsidRPr="001D1E77">
        <w:rPr>
          <w:rFonts w:ascii="Bookman Old Style" w:hAnsi="Bookman Old Style" w:cs="Arial"/>
          <w:bCs/>
          <w:iCs/>
        </w:rPr>
        <w:t xml:space="preserve"> %}</w:t>
      </w:r>
      <w:r w:rsidR="00823078">
        <w:rPr>
          <w:rFonts w:ascii="Bookman Old Style" w:hAnsi="Bookman Old Style" w:cs="Arial"/>
          <w:bCs/>
          <w:iCs/>
        </w:rPr>
        <w:t xml:space="preserve"> </w:t>
      </w:r>
      <w:proofErr w:type="gramStart"/>
      <w:r w:rsidR="00823078" w:rsidRPr="001D1E77">
        <w:rPr>
          <w:rFonts w:ascii="Bookman Old Style" w:hAnsi="Bookman Old Style" w:cs="Arial"/>
          <w:bCs/>
          <w:iCs/>
        </w:rPr>
        <w:t>{{ v</w:t>
      </w:r>
      <w:proofErr w:type="gramEnd"/>
      <w:r w:rsidR="00823078" w:rsidRPr="001D1E77">
        <w:rPr>
          <w:rFonts w:ascii="Bookman Old Style" w:hAnsi="Bookman Old Style" w:cs="Arial"/>
          <w:bCs/>
          <w:iCs/>
        </w:rPr>
        <w:t xml:space="preserve"> }} {% </w:t>
      </w:r>
      <w:proofErr w:type="spellStart"/>
      <w:r w:rsidR="00823078" w:rsidRPr="001D1E77">
        <w:rPr>
          <w:rFonts w:ascii="Bookman Old Style" w:hAnsi="Bookman Old Style" w:cs="Arial"/>
          <w:bCs/>
          <w:iCs/>
        </w:rPr>
        <w:t>endfor</w:t>
      </w:r>
      <w:proofErr w:type="spellEnd"/>
      <w:r w:rsidR="00823078" w:rsidRPr="001D1E77">
        <w:rPr>
          <w:rFonts w:ascii="Bookman Old Style" w:hAnsi="Bookman Old Style" w:cs="Arial"/>
          <w:bCs/>
          <w:iCs/>
        </w:rPr>
        <w:t xml:space="preserve"> %}</w:t>
      </w:r>
      <w:r>
        <w:rPr>
          <w:rFonts w:ascii="Bookman Old Style" w:hAnsi="Bookman Old Style" w:cs="Arial"/>
          <w:bCs/>
          <w:iCs/>
        </w:rPr>
        <w:t xml:space="preserve">, </w:t>
      </w:r>
      <w:r>
        <w:rPr>
          <w:rFonts w:ascii="Bookman Old Style" w:hAnsi="Bookman Old Style" w:cs="Arial"/>
          <w:bCs/>
          <w:i/>
        </w:rPr>
        <w:t>in violation of Section 27.1 (c) of Department Administrative Order (DAO) 2005-10, the Implementing Rules and Regulations of RA 9275.</w:t>
      </w:r>
    </w:p>
    <w:p w14:paraId="02F574B4" w14:textId="77777777" w:rsidR="001700D2" w:rsidRPr="00534B27" w:rsidRDefault="001700D2" w:rsidP="001700D2">
      <w:pPr>
        <w:ind w:firstLine="720"/>
        <w:jc w:val="both"/>
        <w:rPr>
          <w:rFonts w:ascii="Bookman Old Style" w:hAnsi="Bookman Old Style" w:cs="Arial"/>
        </w:rPr>
      </w:pPr>
    </w:p>
    <w:p w14:paraId="27CEBDB7" w14:textId="6ECAD466" w:rsidR="001700D2" w:rsidRPr="00534B27" w:rsidRDefault="001700D2" w:rsidP="004F3E8D">
      <w:pPr>
        <w:ind w:firstLine="720"/>
        <w:jc w:val="both"/>
        <w:rPr>
          <w:rFonts w:ascii="Bookman Old Style" w:hAnsi="Bookman Old Style" w:cs="Arial"/>
          <w:lang w:val="fil-PH"/>
        </w:rPr>
      </w:pPr>
      <w:r w:rsidRPr="00534B27">
        <w:rPr>
          <w:rFonts w:ascii="Bookman Old Style" w:hAnsi="Bookman Old Style" w:cs="Arial"/>
        </w:rPr>
        <w:t xml:space="preserve">Consequently, a Notice of Violation (NOV) was issued on </w:t>
      </w:r>
      <w:r w:rsidR="004F3E8D" w:rsidRPr="00534B27">
        <w:rPr>
          <w:rFonts w:ascii="Bookman Old Style" w:hAnsi="Bookman Old Style" w:cs="Arial"/>
        </w:rPr>
        <w:t>{{</w:t>
      </w:r>
      <w:proofErr w:type="spellStart"/>
      <w:r w:rsidR="004F3E8D" w:rsidRPr="00534B27">
        <w:rPr>
          <w:rFonts w:ascii="Bookman Old Style" w:hAnsi="Bookman Old Style" w:cs="Arial"/>
          <w:lang w:val="en-PH"/>
        </w:rPr>
        <w:t>date_of_notice_of_violation</w:t>
      </w:r>
      <w:proofErr w:type="spellEnd"/>
      <w:r w:rsidR="004F3E8D" w:rsidRPr="00534B27">
        <w:rPr>
          <w:rFonts w:ascii="Bookman Old Style" w:hAnsi="Bookman Old Style" w:cs="Arial"/>
          <w:lang w:val="en-PH"/>
        </w:rPr>
        <w:t>}}</w:t>
      </w:r>
      <w:r w:rsidR="004F3E8D" w:rsidRPr="00534B27">
        <w:rPr>
          <w:rFonts w:ascii="Bookman Old Style" w:hAnsi="Bookman Old Style" w:cs="Arial"/>
        </w:rPr>
        <w:t xml:space="preserve"> </w:t>
      </w:r>
      <w:r w:rsidRPr="00534B27">
        <w:rPr>
          <w:rFonts w:ascii="Bookman Old Style" w:hAnsi="Bookman Old Style" w:cs="Arial"/>
        </w:rPr>
        <w:t xml:space="preserve">and Respondent was given an opportunity to explain why it should not be penalized under the law. </w:t>
      </w:r>
      <w:r w:rsidR="00E46985" w:rsidRPr="00534B27">
        <w:rPr>
          <w:rFonts w:ascii="Bookman Old Style" w:eastAsia="Bookman Old Style" w:hAnsi="Bookman Old Style" w:cs="Bookman Old Style"/>
        </w:rPr>
        <w:t xml:space="preserve">However, Respondent did not submit a Position Paper. </w:t>
      </w:r>
    </w:p>
    <w:p w14:paraId="4150D58B" w14:textId="77777777" w:rsidR="001700D2" w:rsidRPr="00D07B17" w:rsidRDefault="001700D2" w:rsidP="001700D2">
      <w:pPr>
        <w:ind w:firstLine="720"/>
        <w:jc w:val="both"/>
        <w:rPr>
          <w:rFonts w:ascii="Bookman Old Style" w:hAnsi="Bookman Old Style" w:cs="Arial"/>
        </w:rPr>
      </w:pPr>
    </w:p>
    <w:p w14:paraId="551D1AF3" w14:textId="77777777" w:rsidR="001700D2" w:rsidRPr="00D07B17" w:rsidRDefault="001700D2" w:rsidP="001700D2">
      <w:pPr>
        <w:ind w:firstLine="720"/>
        <w:jc w:val="both"/>
        <w:rPr>
          <w:rFonts w:ascii="Bookman Old Style" w:hAnsi="Bookman Old Style" w:cs="Arial"/>
        </w:rPr>
      </w:pPr>
      <w:r w:rsidRPr="00D07B17">
        <w:rPr>
          <w:rFonts w:ascii="Bookman Old Style" w:hAnsi="Bookman Old Style" w:cs="Arial"/>
        </w:rPr>
        <w:t>This Office now resolves the violation in accordance with the law.</w:t>
      </w:r>
    </w:p>
    <w:p w14:paraId="589FB3DE" w14:textId="77777777" w:rsidR="001700D2" w:rsidRPr="00D07B17" w:rsidRDefault="001700D2" w:rsidP="001700D2">
      <w:pPr>
        <w:ind w:firstLine="720"/>
        <w:jc w:val="both"/>
        <w:rPr>
          <w:rFonts w:ascii="Bookman Old Style" w:hAnsi="Bookman Old Style" w:cs="Arial"/>
        </w:rPr>
      </w:pPr>
    </w:p>
    <w:p w14:paraId="01C43274" w14:textId="77777777" w:rsidR="001700D2" w:rsidRDefault="001700D2" w:rsidP="001700D2">
      <w:pPr>
        <w:ind w:firstLine="720"/>
        <w:jc w:val="both"/>
        <w:rPr>
          <w:rFonts w:ascii="Bookman Old Style" w:hAnsi="Bookman Old Style" w:cs="Arial"/>
        </w:rPr>
      </w:pPr>
      <w:r w:rsidRPr="00D07B17">
        <w:rPr>
          <w:rFonts w:ascii="Bookman Old Style" w:hAnsi="Bookman Old Style" w:cs="Arial"/>
        </w:rPr>
        <w:t xml:space="preserve">Section 14 of DAO 2005-10 provides that the Department shall require owners or operators of facilities that discharge regulated effluents pursuant to the Clean Water Act to secure a permit to discharge. This shall be the legal authorization granted by the Department to discharge wastewater. </w:t>
      </w:r>
      <w:r>
        <w:rPr>
          <w:rFonts w:ascii="Bookman Old Style" w:hAnsi="Bookman Old Style" w:cs="Arial"/>
        </w:rPr>
        <w:t>This applies to all commercial and industrial establishments.</w:t>
      </w:r>
    </w:p>
    <w:p w14:paraId="5ED047B5" w14:textId="77777777" w:rsidR="001700D2" w:rsidRDefault="001700D2" w:rsidP="001700D2">
      <w:pPr>
        <w:jc w:val="both"/>
        <w:rPr>
          <w:rFonts w:ascii="Bookman Old Style" w:hAnsi="Bookman Old Style" w:cs="Arial"/>
        </w:rPr>
      </w:pPr>
    </w:p>
    <w:p w14:paraId="775BD41A" w14:textId="77777777" w:rsidR="00E46985" w:rsidRDefault="00E46985" w:rsidP="00E46985">
      <w:pPr>
        <w:ind w:firstLine="720"/>
        <w:jc w:val="both"/>
        <w:rPr>
          <w:rFonts w:ascii="Bookman Old Style" w:hAnsi="Bookman Old Style"/>
          <w:color w:val="000000"/>
          <w:lang w:val="en-PH" w:eastAsia="en-PH"/>
        </w:rPr>
      </w:pPr>
      <w:r w:rsidRPr="00294484">
        <w:rPr>
          <w:rFonts w:ascii="Bookman Old Style" w:hAnsi="Bookman Old Style"/>
          <w:color w:val="000000"/>
          <w:lang w:val="en-PH" w:eastAsia="en-PH"/>
        </w:rPr>
        <w:t xml:space="preserve">In the present case, Respondent did not submit its Position Paper. This shall be construed as waiver of its right to be heard and this Office shall institute appropriate action based on evidence on record. </w:t>
      </w:r>
    </w:p>
    <w:p w14:paraId="18E4E920" w14:textId="77777777" w:rsidR="00276A3D" w:rsidRDefault="00276A3D" w:rsidP="001700D2">
      <w:pPr>
        <w:ind w:firstLine="720"/>
        <w:jc w:val="both"/>
        <w:rPr>
          <w:rFonts w:ascii="Bookman Old Style" w:hAnsi="Bookman Old Style" w:cs="Arial"/>
        </w:rPr>
      </w:pPr>
    </w:p>
    <w:p w14:paraId="20D037E2" w14:textId="77777777" w:rsidR="001700D2" w:rsidRDefault="001700D2" w:rsidP="001700D2">
      <w:pPr>
        <w:ind w:firstLine="720"/>
        <w:jc w:val="both"/>
        <w:rPr>
          <w:rFonts w:ascii="Bookman Old Style" w:hAnsi="Bookman Old Style" w:cs="Arial"/>
        </w:rPr>
      </w:pPr>
      <w:r>
        <w:rPr>
          <w:rFonts w:ascii="Bookman Old Style" w:hAnsi="Bookman Old Style" w:cs="Arial"/>
        </w:rPr>
        <w:t xml:space="preserve"> To be clear, an </w:t>
      </w:r>
      <w:r w:rsidRPr="00CE6A7E">
        <w:rPr>
          <w:rFonts w:ascii="Bookman Old Style" w:hAnsi="Bookman Old Style" w:cs="Arial"/>
        </w:rPr>
        <w:t>anaerobic/septic tank, in the ordinary course</w:t>
      </w:r>
      <w:r>
        <w:rPr>
          <w:rFonts w:ascii="Bookman Old Style" w:hAnsi="Bookman Old Style" w:cs="Arial"/>
        </w:rPr>
        <w:t xml:space="preserve"> of</w:t>
      </w:r>
      <w:r w:rsidRPr="00CE6A7E">
        <w:rPr>
          <w:rFonts w:ascii="Bookman Old Style" w:hAnsi="Bookman Old Style" w:cs="Arial"/>
        </w:rPr>
        <w:t xml:space="preserve"> things, is a facility that needs to be secured by a valid </w:t>
      </w:r>
      <w:r>
        <w:rPr>
          <w:rFonts w:ascii="Bookman Old Style" w:hAnsi="Bookman Old Style" w:cs="Arial"/>
        </w:rPr>
        <w:t>DP</w:t>
      </w:r>
      <w:r w:rsidRPr="00CE6A7E">
        <w:rPr>
          <w:rFonts w:ascii="Bookman Old Style" w:hAnsi="Bookman Old Style" w:cs="Arial"/>
        </w:rPr>
        <w:t xml:space="preserve"> as it discharges regulated water pollutants.</w:t>
      </w:r>
      <w:r>
        <w:rPr>
          <w:rFonts w:ascii="Bookman Old Style" w:hAnsi="Bookman Old Style" w:cs="Arial"/>
        </w:rPr>
        <w:t xml:space="preserve"> As such, a valid DP must always be secure in its favor. </w:t>
      </w:r>
    </w:p>
    <w:p w14:paraId="6EFCA8F9" w14:textId="77777777" w:rsidR="001700D2" w:rsidRDefault="001700D2" w:rsidP="001700D2">
      <w:pPr>
        <w:ind w:firstLine="720"/>
        <w:jc w:val="both"/>
        <w:rPr>
          <w:rFonts w:ascii="Bookman Old Style" w:hAnsi="Bookman Old Style" w:cs="Arial"/>
        </w:rPr>
      </w:pPr>
    </w:p>
    <w:p w14:paraId="6DEB4A6C" w14:textId="77777777" w:rsidR="001700D2" w:rsidRPr="00E876C3" w:rsidRDefault="001700D2" w:rsidP="001700D2">
      <w:pPr>
        <w:ind w:firstLine="720"/>
        <w:jc w:val="both"/>
        <w:rPr>
          <w:rFonts w:ascii="Bookman Old Style" w:hAnsi="Bookman Old Style" w:cs="Arial"/>
        </w:rPr>
      </w:pPr>
      <w:r>
        <w:rPr>
          <w:rFonts w:ascii="Bookman Old Style" w:hAnsi="Bookman Old Style" w:cs="Arial"/>
        </w:rPr>
        <w:t>I</w:t>
      </w:r>
      <w:r w:rsidRPr="00E876C3">
        <w:rPr>
          <w:rFonts w:ascii="Bookman Old Style" w:hAnsi="Bookman Old Style" w:cs="Arial"/>
        </w:rPr>
        <w:t xml:space="preserve">t is important to note that violation of environmental laws is </w:t>
      </w:r>
      <w:r w:rsidRPr="00E876C3">
        <w:rPr>
          <w:rFonts w:ascii="Bookman Old Style" w:hAnsi="Bookman Old Style" w:cs="Arial"/>
          <w:i/>
          <w:iCs/>
        </w:rPr>
        <w:t xml:space="preserve">mala </w:t>
      </w:r>
      <w:proofErr w:type="spellStart"/>
      <w:r w:rsidRPr="00E876C3">
        <w:rPr>
          <w:rFonts w:ascii="Bookman Old Style" w:hAnsi="Bookman Old Style" w:cs="Arial"/>
          <w:i/>
          <w:iCs/>
        </w:rPr>
        <w:t>prohibita</w:t>
      </w:r>
      <w:proofErr w:type="spellEnd"/>
      <w:r w:rsidRPr="00E876C3">
        <w:rPr>
          <w:rFonts w:ascii="Bookman Old Style" w:hAnsi="Bookman Old Style" w:cs="Arial"/>
        </w:rPr>
        <w:t xml:space="preserve"> or </w:t>
      </w:r>
      <w:r w:rsidRPr="00E876C3">
        <w:rPr>
          <w:rFonts w:ascii="Bookman Old Style" w:hAnsi="Bookman Old Style" w:cs="Arial"/>
          <w:i/>
          <w:iCs/>
        </w:rPr>
        <w:t>malum prohibitum</w:t>
      </w:r>
      <w:r w:rsidRPr="00E876C3">
        <w:rPr>
          <w:rFonts w:ascii="Bookman Old Style" w:hAnsi="Bookman Old Style" w:cs="Arial"/>
        </w:rPr>
        <w:t xml:space="preserve"> and it is sufficient that the acts complained of were proven, and no amount of justification will clear it of any violation and the penalty subsists.</w:t>
      </w:r>
      <w:r>
        <w:rPr>
          <w:rFonts w:ascii="Bookman Old Style" w:hAnsi="Bookman Old Style" w:cs="Arial"/>
        </w:rPr>
        <w:t xml:space="preserve"> </w:t>
      </w:r>
    </w:p>
    <w:p w14:paraId="7692F5B6" w14:textId="77777777" w:rsidR="001700D2" w:rsidRDefault="001700D2" w:rsidP="001700D2">
      <w:pPr>
        <w:ind w:firstLine="720"/>
        <w:jc w:val="both"/>
        <w:rPr>
          <w:rFonts w:ascii="Bookman Old Style" w:hAnsi="Bookman Old Style" w:cs="Arial"/>
        </w:rPr>
      </w:pPr>
    </w:p>
    <w:p w14:paraId="7EE93748" w14:textId="77777777" w:rsidR="001700D2" w:rsidRDefault="001700D2" w:rsidP="001700D2">
      <w:pPr>
        <w:ind w:firstLine="720"/>
        <w:jc w:val="both"/>
        <w:rPr>
          <w:rFonts w:ascii="Bookman Old Style" w:hAnsi="Bookman Old Style" w:cs="Arial"/>
        </w:rPr>
      </w:pPr>
      <w:r>
        <w:rPr>
          <w:rFonts w:ascii="Bookman Old Style" w:hAnsi="Bookman Old Style" w:cs="Arial"/>
        </w:rPr>
        <w:lastRenderedPageBreak/>
        <w:t xml:space="preserve">For violations committed from 01 January 2024 onwards, PAB Resolution 2021-05 provides that </w:t>
      </w:r>
      <w:r>
        <w:rPr>
          <w:rFonts w:ascii="Bookman Old Style" w:hAnsi="Bookman Old Style" w:cs="Arial"/>
          <w:i/>
        </w:rPr>
        <w:t xml:space="preserve">for violations of Clean Water Act (R.A.9275), </w:t>
      </w:r>
      <w:r>
        <w:rPr>
          <w:rFonts w:ascii="Bookman Old Style" w:hAnsi="Bookman Old Style" w:cs="Arial"/>
          <w:b/>
          <w:bCs/>
          <w:i/>
          <w:iCs/>
        </w:rPr>
        <w:t xml:space="preserve">a fine </w:t>
      </w:r>
      <w:bookmarkStart w:id="1" w:name="_Hlk151639692"/>
      <w:r>
        <w:rPr>
          <w:rFonts w:ascii="Bookman Old Style" w:hAnsi="Bookman Old Style" w:cs="Arial"/>
          <w:b/>
          <w:bCs/>
          <w:i/>
          <w:iCs/>
        </w:rPr>
        <w:t xml:space="preserve">of </w:t>
      </w:r>
      <w:bookmarkEnd w:id="1"/>
      <w:r>
        <w:rPr>
          <w:rFonts w:ascii="Bookman Old Style" w:hAnsi="Bookman Old Style" w:cs="Arial"/>
          <w:b/>
          <w:bCs/>
          <w:i/>
          <w:iCs/>
        </w:rPr>
        <w:t>Twenty-Five Thousand Nine Hundred Thirty-Seven Pesos and Forty-Two Centavos (</w:t>
      </w:r>
      <w:proofErr w:type="spellStart"/>
      <w:r>
        <w:rPr>
          <w:rFonts w:ascii="Bookman Old Style" w:hAnsi="Bookman Old Style" w:cs="Arial"/>
          <w:b/>
          <w:bCs/>
          <w:i/>
          <w:iCs/>
        </w:rPr>
        <w:t>Php</w:t>
      </w:r>
      <w:proofErr w:type="spellEnd"/>
      <w:r>
        <w:rPr>
          <w:rFonts w:ascii="Bookman Old Style" w:hAnsi="Bookman Old Style" w:cs="Arial"/>
          <w:b/>
          <w:bCs/>
          <w:i/>
          <w:iCs/>
        </w:rPr>
        <w:t xml:space="preserve"> 25,937.42) shall be imposed. </w:t>
      </w:r>
    </w:p>
    <w:p w14:paraId="53FAC236" w14:textId="77777777" w:rsidR="001700D2" w:rsidRDefault="001700D2" w:rsidP="001700D2">
      <w:pPr>
        <w:ind w:firstLine="720"/>
        <w:jc w:val="both"/>
        <w:rPr>
          <w:rFonts w:ascii="Bookman Old Style" w:hAnsi="Bookman Old Style" w:cs="Arial"/>
          <w:b/>
          <w:i/>
        </w:rPr>
      </w:pPr>
    </w:p>
    <w:p w14:paraId="55F9719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Pursuant to Rule 14.1 of DAO 2005-10, </w:t>
      </w:r>
      <w:r>
        <w:rPr>
          <w:rFonts w:ascii="Bookman Old Style" w:hAnsi="Bookman Old Style" w:cs="Arial"/>
          <w:i/>
          <w:iCs/>
        </w:rPr>
        <w:t>any person that shall discharge in any manner wastewater into Philippine waters and/or land shall secure wastewater discharge permit from the Regional Office of the Bureau. As such, a person shall file a discharge permit application</w:t>
      </w:r>
      <w:r>
        <w:rPr>
          <w:rFonts w:ascii="Bookman Old Style" w:hAnsi="Bookman Old Style" w:cs="Arial"/>
        </w:rPr>
        <w:t>. The Respondent is reminded that the penalty will continue to accumulate annually until the required discharge permit is secured.</w:t>
      </w:r>
    </w:p>
    <w:p w14:paraId="5D87EE92"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42D837C6" w14:textId="77777777" w:rsidR="001700D2" w:rsidRPr="00153F67" w:rsidRDefault="001700D2" w:rsidP="001700D2">
      <w:pPr>
        <w:ind w:firstLine="720"/>
        <w:jc w:val="both"/>
        <w:rPr>
          <w:rFonts w:ascii="Bookman Old Style" w:hAnsi="Bookman Old Style" w:cs="Arial"/>
          <w:lang w:val="en-PH"/>
        </w:rPr>
      </w:pPr>
      <w:r>
        <w:rPr>
          <w:rFonts w:ascii="Bookman Old Style" w:hAnsi="Bookman Old Style" w:cs="Arial"/>
          <w:b/>
          <w:bCs/>
        </w:rPr>
        <w:t>WHEREFORE</w:t>
      </w:r>
      <w:r>
        <w:rPr>
          <w:rFonts w:ascii="Bookman Old Style" w:hAnsi="Bookman Old Style" w:cs="Arial"/>
        </w:rPr>
        <w:t>, after due deliberation, the Board hereby resolves to impose upon Respondent a fine amounting to </w:t>
      </w:r>
      <w:r w:rsidRPr="00917CA2">
        <w:rPr>
          <w:rFonts w:ascii="Bookman Old Style" w:hAnsi="Bookman Old Style" w:cs="Arial"/>
          <w:b/>
          <w:bCs/>
        </w:rPr>
        <w:t>TWENTY-FIVE THOUSAND NINE HUNDRED THIRTY-SEVEN PESOS AND FORTY-TWO CENTAVOS (PHP 25,937.42)</w:t>
      </w:r>
      <w:r w:rsidRPr="00153F67">
        <w:rPr>
          <w:rFonts w:ascii="Bookman Old Style" w:hAnsi="Bookman Old Style" w:cs="Arial"/>
          <w:b/>
          <w:bCs/>
        </w:rPr>
        <w:t xml:space="preserve"> </w:t>
      </w:r>
      <w:r w:rsidRPr="00153F67">
        <w:rPr>
          <w:rFonts w:ascii="Bookman Old Style" w:hAnsi="Bookman Old Style" w:cs="Arial"/>
        </w:rPr>
        <w:t>for its violation under R.A. 9275 and its Implementing Rules and Regulations.</w:t>
      </w:r>
    </w:p>
    <w:p w14:paraId="7BE06D82"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6BD6187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Respondent is directed to pay the </w:t>
      </w:r>
      <w:r>
        <w:rPr>
          <w:rFonts w:ascii="Bookman Old Style" w:hAnsi="Bookman Old Style" w:cs="Arial"/>
          <w:b/>
          <w:bCs/>
          <w:i/>
          <w:iCs/>
        </w:rPr>
        <w:t xml:space="preserve">Environmental Management Bureau – National Capital Region (EMB-NCR) </w:t>
      </w:r>
      <w:r>
        <w:rPr>
          <w:rFonts w:ascii="Bookman Old Style" w:hAnsi="Bookman Old Style" w:cs="Arial"/>
        </w:rPr>
        <w:t>located at EMB-National Capital Region, National Ecology Center Compound, East Avenue, Diliman, Quezon City, within a period of fifteen (15) days from receipt hereof.</w:t>
      </w:r>
    </w:p>
    <w:p w14:paraId="0F75CABA"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34EF034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Respondent is </w:t>
      </w:r>
      <w:r>
        <w:rPr>
          <w:rFonts w:ascii="Bookman Old Style" w:hAnsi="Bookman Old Style" w:cs="Arial"/>
          <w:b/>
          <w:bCs/>
        </w:rPr>
        <w:t>PROHIBITED</w:t>
      </w:r>
      <w:r>
        <w:rPr>
          <w:rFonts w:ascii="Bookman Old Style" w:hAnsi="Bookman Old Style" w:cs="Arial"/>
        </w:rPr>
        <w:t> from discharging regulated water pollutants without first securing the required Discharge Permit.</w:t>
      </w:r>
    </w:p>
    <w:p w14:paraId="505DC675" w14:textId="77777777" w:rsidR="001700D2" w:rsidRDefault="001700D2" w:rsidP="001700D2">
      <w:pPr>
        <w:ind w:firstLine="720"/>
        <w:jc w:val="both"/>
        <w:rPr>
          <w:rFonts w:ascii="Bookman Old Style" w:hAnsi="Bookman Old Style" w:cs="Arial"/>
          <w:lang w:val="en-PH"/>
        </w:rPr>
      </w:pPr>
    </w:p>
    <w:p w14:paraId="38936686" w14:textId="77777777" w:rsidR="00046392" w:rsidRPr="00046392" w:rsidRDefault="00046392" w:rsidP="00213373">
      <w:pPr>
        <w:ind w:firstLine="720"/>
        <w:jc w:val="both"/>
        <w:rPr>
          <w:lang w:val="en-PH" w:eastAsia="en-PH"/>
        </w:rPr>
      </w:pPr>
      <w:r w:rsidRPr="00046392">
        <w:rPr>
          <w:rFonts w:ascii="Bookman Old Style" w:hAnsi="Bookman Old Style"/>
          <w:b/>
          <w:bCs/>
          <w:color w:val="000000"/>
          <w:lang w:val="en-PH" w:eastAsia="en-PH"/>
        </w:rPr>
        <w:t>SO ORDERED.</w:t>
      </w:r>
    </w:p>
    <w:p w14:paraId="09D0EB5D" w14:textId="77777777" w:rsidR="00046392" w:rsidRPr="00046392" w:rsidRDefault="00046392" w:rsidP="00046392">
      <w:pPr>
        <w:rPr>
          <w:lang w:val="en-PH" w:eastAsia="en-PH"/>
        </w:rPr>
      </w:pPr>
    </w:p>
    <w:p w14:paraId="2EE2099B" w14:textId="77777777" w:rsidR="00046392" w:rsidRPr="00046392" w:rsidRDefault="00046392" w:rsidP="00046392">
      <w:pPr>
        <w:ind w:firstLine="720"/>
        <w:jc w:val="both"/>
        <w:rPr>
          <w:lang w:val="en-PH" w:eastAsia="en-PH"/>
        </w:rPr>
      </w:pPr>
      <w:r w:rsidRPr="00046392">
        <w:rPr>
          <w:rFonts w:ascii="Bookman Old Style" w:hAnsi="Bookman Old Style"/>
          <w:b/>
          <w:bCs/>
          <w:color w:val="000000"/>
          <w:lang w:val="en-PH" w:eastAsia="en-PH"/>
        </w:rPr>
        <w:t>Quezon City, Metro Manila. ________________.</w:t>
      </w:r>
    </w:p>
    <w:p w14:paraId="36E553C4" w14:textId="77777777" w:rsidR="006F796F" w:rsidRDefault="006F796F" w:rsidP="004F3E8D">
      <w:pPr>
        <w:rPr>
          <w:lang w:val="en-PH" w:eastAsia="en-PH"/>
        </w:rPr>
      </w:pPr>
    </w:p>
    <w:p w14:paraId="08556C7D" w14:textId="77777777" w:rsidR="004F3E8D" w:rsidRDefault="004F3E8D" w:rsidP="004F3E8D">
      <w:pPr>
        <w:rPr>
          <w:rFonts w:ascii="Bookman Old Style" w:hAnsi="Bookman Old Style" w:cs="Arial"/>
        </w:rPr>
      </w:pPr>
    </w:p>
    <w:p w14:paraId="16CB52C8" w14:textId="77777777" w:rsidR="006F796F" w:rsidRPr="00D07B17" w:rsidRDefault="006F796F" w:rsidP="006F796F">
      <w:pPr>
        <w:jc w:val="center"/>
        <w:rPr>
          <w:rFonts w:ascii="Bookman Old Style" w:hAnsi="Bookman Old Style" w:cs="Arial"/>
        </w:rPr>
      </w:pPr>
      <w:r w:rsidRPr="00D07B17">
        <w:rPr>
          <w:rFonts w:ascii="Bookman Old Style" w:hAnsi="Bookman Old Style" w:cs="Arial"/>
        </w:rPr>
        <w:t>By authority of the Board:</w:t>
      </w:r>
    </w:p>
    <w:p w14:paraId="11338E90" w14:textId="77777777" w:rsidR="006F796F" w:rsidRDefault="006F796F" w:rsidP="006F796F">
      <w:pPr>
        <w:rPr>
          <w:rFonts w:ascii="Bookman Old Style" w:hAnsi="Bookman Old Style" w:cs="Arial"/>
          <w:b/>
          <w:caps/>
        </w:rPr>
      </w:pPr>
    </w:p>
    <w:p w14:paraId="107C3FEE" w14:textId="77777777" w:rsidR="006F796F" w:rsidRDefault="006F796F" w:rsidP="006F796F">
      <w:pPr>
        <w:rPr>
          <w:rFonts w:ascii="Bookman Old Style" w:hAnsi="Bookman Old Style" w:cs="Arial"/>
          <w:b/>
          <w:caps/>
        </w:rPr>
      </w:pPr>
    </w:p>
    <w:p w14:paraId="09AD3C5F" w14:textId="77777777" w:rsidR="006F796F" w:rsidRDefault="006F796F" w:rsidP="006F796F">
      <w:pPr>
        <w:rPr>
          <w:rFonts w:ascii="Bookman Old Style" w:hAnsi="Bookman Old Style" w:cs="Arial"/>
        </w:rPr>
      </w:pPr>
    </w:p>
    <w:p w14:paraId="55F1C7C0" w14:textId="77777777" w:rsidR="006F796F" w:rsidRPr="00D07B17" w:rsidRDefault="006F796F" w:rsidP="006F796F">
      <w:pPr>
        <w:rPr>
          <w:rFonts w:ascii="Bookman Old Style" w:hAnsi="Bookman Old Style" w:cs="Arial"/>
        </w:rPr>
      </w:pPr>
    </w:p>
    <w:p w14:paraId="3788F647" w14:textId="77777777" w:rsidR="006F796F" w:rsidRPr="00962D37" w:rsidRDefault="006F796F" w:rsidP="006F796F">
      <w:pPr>
        <w:jc w:val="center"/>
        <w:rPr>
          <w:rFonts w:ascii="Bookman Old Style" w:hAnsi="Bookman Old Style" w:cs="Arial"/>
          <w:bCs/>
          <w:i/>
          <w:iCs/>
        </w:rPr>
      </w:pPr>
      <w:r>
        <w:rPr>
          <w:rFonts w:ascii="Bookman Old Style" w:hAnsi="Bookman Old Style" w:cs="Arial"/>
          <w:b/>
        </w:rPr>
        <w:t xml:space="preserve">ENGR. MARIA DORICA NAZ-HIPE, </w:t>
      </w:r>
      <w:r w:rsidRPr="00962D37">
        <w:rPr>
          <w:rFonts w:ascii="Bookman Old Style" w:hAnsi="Bookman Old Style" w:cs="Arial"/>
          <w:bCs/>
          <w:i/>
          <w:iCs/>
        </w:rPr>
        <w:t>CESO V</w:t>
      </w:r>
    </w:p>
    <w:p w14:paraId="1C5CE05B" w14:textId="77777777" w:rsidR="006F796F" w:rsidRPr="00D07B17" w:rsidRDefault="00F14604" w:rsidP="006F796F">
      <w:pPr>
        <w:jc w:val="center"/>
        <w:rPr>
          <w:rFonts w:ascii="Bookman Old Style" w:hAnsi="Bookman Old Style" w:cs="Arial"/>
        </w:rPr>
      </w:pPr>
      <w:r>
        <w:rPr>
          <w:rFonts w:ascii="Bookman Old Style" w:eastAsia="Arial" w:hAnsi="Bookman Old Style" w:cs="Arial"/>
          <w:b/>
          <w:noProof/>
          <w:lang w:val="en-PH" w:eastAsia="en-PH"/>
        </w:rPr>
        <w:drawing>
          <wp:anchor distT="0" distB="0" distL="114300" distR="114300" simplePos="0" relativeHeight="251661312" behindDoc="1" locked="0" layoutInCell="1" allowOverlap="1" wp14:anchorId="5415A82E" wp14:editId="5DE1D289">
            <wp:simplePos x="0" y="0"/>
            <wp:positionH relativeFrom="column">
              <wp:posOffset>4063728</wp:posOffset>
            </wp:positionH>
            <wp:positionV relativeFrom="paragraph">
              <wp:posOffset>2540</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006F796F" w:rsidRPr="00D07B17">
        <w:rPr>
          <w:rFonts w:ascii="Bookman Old Style" w:hAnsi="Bookman Old Style" w:cs="Arial"/>
        </w:rPr>
        <w:t>Regional Director</w:t>
      </w:r>
    </w:p>
    <w:p w14:paraId="3217BF61" w14:textId="77777777" w:rsidR="00917CA2" w:rsidRDefault="00917CA2" w:rsidP="006612BF">
      <w:pPr>
        <w:jc w:val="both"/>
      </w:pPr>
    </w:p>
    <w:p w14:paraId="4DF56C92" w14:textId="77777777" w:rsidR="004F3E8D" w:rsidRPr="004F3E8D" w:rsidRDefault="004F3E8D" w:rsidP="004F3E8D"/>
    <w:p w14:paraId="189C6A00" w14:textId="77777777" w:rsidR="004F3E8D" w:rsidRPr="004F3E8D" w:rsidRDefault="004F3E8D" w:rsidP="004F3E8D"/>
    <w:p w14:paraId="352891F1" w14:textId="77777777" w:rsidR="004F3E8D" w:rsidRPr="004F3E8D" w:rsidRDefault="004F3E8D" w:rsidP="004F3E8D"/>
    <w:p w14:paraId="1C68852E" w14:textId="77777777" w:rsidR="004F3E8D" w:rsidRPr="004F3E8D" w:rsidRDefault="004F3E8D" w:rsidP="004F3E8D"/>
    <w:p w14:paraId="0E3A1A25" w14:textId="77777777" w:rsidR="004F3E8D" w:rsidRPr="004F3E8D" w:rsidRDefault="004F3E8D" w:rsidP="004F3E8D"/>
    <w:p w14:paraId="1F13DF2E" w14:textId="77777777" w:rsidR="004F3E8D" w:rsidRPr="004F3E8D" w:rsidRDefault="004F3E8D" w:rsidP="004F3E8D"/>
    <w:p w14:paraId="4FE4F0BE" w14:textId="77777777" w:rsidR="004F3E8D" w:rsidRPr="004F3E8D" w:rsidRDefault="004F3E8D" w:rsidP="004F3E8D"/>
    <w:p w14:paraId="6CDF97D9" w14:textId="77777777" w:rsidR="004F3E8D" w:rsidRPr="004F3E8D" w:rsidRDefault="004F3E8D" w:rsidP="004F3E8D"/>
    <w:p w14:paraId="73134E60" w14:textId="77777777" w:rsidR="004F3E8D" w:rsidRPr="004F3E8D" w:rsidRDefault="004F3E8D" w:rsidP="004F3E8D"/>
    <w:p w14:paraId="513C6865" w14:textId="77777777" w:rsidR="004F3E8D" w:rsidRPr="004F3E8D" w:rsidRDefault="004F3E8D" w:rsidP="004F3E8D"/>
    <w:p w14:paraId="15148524" w14:textId="77777777" w:rsidR="004F3E8D" w:rsidRPr="004F3E8D" w:rsidRDefault="004F3E8D" w:rsidP="004F3E8D"/>
    <w:p w14:paraId="10BD054D" w14:textId="77777777" w:rsidR="004F3E8D" w:rsidRPr="004F3E8D" w:rsidRDefault="004F3E8D" w:rsidP="004F3E8D"/>
    <w:p w14:paraId="798CB281" w14:textId="77777777" w:rsidR="004F3E8D" w:rsidRPr="004F3E8D" w:rsidRDefault="004F3E8D" w:rsidP="004F3E8D"/>
    <w:p w14:paraId="5ED26668" w14:textId="77777777" w:rsidR="004F3E8D" w:rsidRPr="004F3E8D" w:rsidRDefault="004F3E8D" w:rsidP="004F3E8D"/>
    <w:p w14:paraId="12F10637" w14:textId="77777777" w:rsidR="004F3E8D" w:rsidRDefault="004F3E8D" w:rsidP="004F3E8D"/>
    <w:p w14:paraId="5B8156C4" w14:textId="77777777" w:rsidR="004F3E8D" w:rsidRDefault="004F3E8D" w:rsidP="004F3E8D"/>
    <w:p w14:paraId="3D614D1B" w14:textId="77777777" w:rsidR="004F3E8D" w:rsidRPr="004F3E8D" w:rsidRDefault="004F3E8D" w:rsidP="004F3E8D">
      <w:pPr>
        <w:jc w:val="center"/>
      </w:pPr>
    </w:p>
    <w:sectPr w:rsidR="004F3E8D" w:rsidRPr="004F3E8D" w:rsidSect="00917CA2">
      <w:footerReference w:type="default" r:id="rId8"/>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133E" w14:textId="77777777" w:rsidR="00AF1F82" w:rsidRDefault="00AF1F82" w:rsidP="00917CA2">
      <w:r>
        <w:separator/>
      </w:r>
    </w:p>
  </w:endnote>
  <w:endnote w:type="continuationSeparator" w:id="0">
    <w:p w14:paraId="45E0CCC2" w14:textId="77777777" w:rsidR="00AF1F82" w:rsidRDefault="00AF1F82"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1285" w14:textId="04887FC0" w:rsidR="00544CC6" w:rsidRPr="00FE36A4" w:rsidRDefault="004F3E8D" w:rsidP="006801C6">
    <w:pPr>
      <w:pBdr>
        <w:top w:val="thinThickSmallGap" w:sz="24" w:space="0" w:color="622423"/>
      </w:pBdr>
      <w:tabs>
        <w:tab w:val="right" w:pos="9360"/>
      </w:tabs>
      <w:rPr>
        <w:rFonts w:ascii="Bookman Old Style" w:hAnsi="Bookman Old Style" w:cs="Arial"/>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917CA2" w:rsidRPr="00FE36A4">
      <w:rPr>
        <w:rFonts w:ascii="Bookman Old Style" w:hAnsi="Bookman Old Style" w:cs="Arial"/>
        <w:sz w:val="20"/>
        <w:szCs w:val="20"/>
      </w:rPr>
      <w:tab/>
      <w:t xml:space="preserve">Page </w:t>
    </w:r>
    <w:r w:rsidR="00917CA2" w:rsidRPr="00FE36A4">
      <w:rPr>
        <w:rFonts w:ascii="Bookman Old Style" w:hAnsi="Bookman Old Style" w:cs="Arial"/>
        <w:sz w:val="20"/>
        <w:szCs w:val="20"/>
      </w:rPr>
      <w:fldChar w:fldCharType="begin"/>
    </w:r>
    <w:r w:rsidR="00917CA2" w:rsidRPr="00FE36A4">
      <w:rPr>
        <w:rFonts w:ascii="Bookman Old Style" w:hAnsi="Bookman Old Style" w:cs="Arial"/>
        <w:sz w:val="20"/>
        <w:szCs w:val="20"/>
      </w:rPr>
      <w:instrText xml:space="preserve"> PAGE   \* MERGEFORMAT </w:instrText>
    </w:r>
    <w:r w:rsidR="00917CA2" w:rsidRPr="00FE36A4">
      <w:rPr>
        <w:rFonts w:ascii="Bookman Old Style" w:hAnsi="Bookman Old Style" w:cs="Arial"/>
        <w:sz w:val="20"/>
        <w:szCs w:val="20"/>
      </w:rPr>
      <w:fldChar w:fldCharType="separate"/>
    </w:r>
    <w:r w:rsidR="00213373">
      <w:rPr>
        <w:rFonts w:ascii="Bookman Old Style" w:hAnsi="Bookman Old Style" w:cs="Arial"/>
        <w:noProof/>
        <w:sz w:val="20"/>
        <w:szCs w:val="20"/>
      </w:rPr>
      <w:t>2</w:t>
    </w:r>
    <w:r w:rsidR="00917CA2" w:rsidRPr="00FE36A4">
      <w:rPr>
        <w:rFonts w:ascii="Bookman Old Style" w:hAnsi="Bookman Old Style" w:cs="Arial"/>
        <w:sz w:val="20"/>
        <w:szCs w:val="20"/>
      </w:rPr>
      <w:fldChar w:fldCharType="end"/>
    </w:r>
  </w:p>
  <w:p w14:paraId="7DF3FEA3" w14:textId="77777777" w:rsidR="004F3E8D" w:rsidRPr="004F3E8D" w:rsidRDefault="004F3E8D" w:rsidP="004F3E8D">
    <w:pPr>
      <w:pBdr>
        <w:top w:val="thinThickSmallGap" w:sz="24" w:space="0" w:color="622423"/>
      </w:pBdr>
      <w:tabs>
        <w:tab w:val="right" w:pos="9360"/>
      </w:tabs>
      <w:rPr>
        <w:rFonts w:ascii="Bookman Old Style" w:hAnsi="Bookman Old Style" w:cs="Arial"/>
        <w:bCs/>
        <w:sz w:val="20"/>
        <w:szCs w:val="20"/>
      </w:rPr>
    </w:pPr>
    <w:bookmarkStart w:id="2" w:name="_Hlk191843005"/>
    <w:r w:rsidRPr="004F3E8D">
      <w:rPr>
        <w:rFonts w:ascii="Bookman Old Style" w:hAnsi="Bookman Old Style" w:cs="Arial"/>
        <w:bCs/>
        <w:sz w:val="20"/>
        <w:szCs w:val="20"/>
      </w:rPr>
      <w:t>{{location}}</w:t>
    </w:r>
  </w:p>
  <w:bookmarkEnd w:id="2"/>
  <w:p w14:paraId="18179FE7" w14:textId="77777777" w:rsidR="004F3E8D" w:rsidRPr="004F3E8D" w:rsidRDefault="004F3E8D" w:rsidP="004F3E8D">
    <w:pPr>
      <w:pBdr>
        <w:top w:val="thinThickSmallGap" w:sz="24" w:space="0" w:color="622423"/>
      </w:pBdr>
      <w:tabs>
        <w:tab w:val="right" w:pos="9360"/>
      </w:tabs>
      <w:rPr>
        <w:rFonts w:ascii="Bookman Old Style" w:hAnsi="Bookman Old Style" w:cs="Arial"/>
        <w:bCs/>
        <w:sz w:val="20"/>
        <w:szCs w:val="20"/>
      </w:rPr>
    </w:pPr>
    <w:r w:rsidRPr="004F3E8D">
      <w:rPr>
        <w:rFonts w:ascii="Bookman Old Style" w:hAnsi="Bookman Old Style" w:cs="Arial"/>
        <w:bCs/>
        <w:sz w:val="20"/>
        <w:szCs w:val="20"/>
      </w:rPr>
      <w:t>DENR-PAB Case No. NCR {{</w:t>
    </w:r>
    <w:proofErr w:type="spellStart"/>
    <w:r w:rsidRPr="004F3E8D">
      <w:rPr>
        <w:rFonts w:ascii="Bookman Old Style" w:hAnsi="Bookman Old Style" w:cs="Arial"/>
        <w:bCs/>
        <w:sz w:val="20"/>
        <w:szCs w:val="20"/>
      </w:rPr>
      <w:t>case_number_only</w:t>
    </w:r>
    <w:proofErr w:type="spellEnd"/>
    <w:r w:rsidRPr="004F3E8D">
      <w:rPr>
        <w:rFonts w:ascii="Bookman Old Style" w:hAnsi="Bookman Old Style" w:cs="Arial"/>
        <w:bCs/>
        <w:sz w:val="20"/>
        <w:szCs w:val="20"/>
      </w:rPr>
      <w:t>}}-25W</w:t>
    </w:r>
  </w:p>
  <w:p w14:paraId="702BD062" w14:textId="1E8FB21E" w:rsidR="00544CC6" w:rsidRPr="004F3E8D" w:rsidRDefault="004F3E8D" w:rsidP="004F3E8D">
    <w:pPr>
      <w:pBdr>
        <w:top w:val="thinThickSmallGap" w:sz="24" w:space="0" w:color="622423"/>
      </w:pBdr>
      <w:tabs>
        <w:tab w:val="right" w:pos="9360"/>
      </w:tabs>
      <w:rPr>
        <w:rFonts w:ascii="Bookman Old Style" w:hAnsi="Bookman Old Style" w:cs="Arial"/>
        <w:sz w:val="20"/>
        <w:szCs w:val="20"/>
      </w:rPr>
    </w:pPr>
    <w:r w:rsidRPr="004F3E8D">
      <w:rPr>
        <w:rFonts w:ascii="Bookman Old Style" w:hAnsi="Bookman Old Style" w:cs="Arial"/>
        <w:bCs/>
        <w:sz w:val="20"/>
        <w:szCs w:val="20"/>
      </w:rPr>
      <w:t>{{</w:t>
    </w:r>
    <w:proofErr w:type="spellStart"/>
    <w:r w:rsidRPr="004F3E8D">
      <w:rPr>
        <w:rFonts w:ascii="Bookman Old Style" w:hAnsi="Bookman Old Style" w:cs="Arial"/>
        <w:bCs/>
        <w:sz w:val="20"/>
        <w:szCs w:val="20"/>
      </w:rPr>
      <w:t>case_number</w:t>
    </w:r>
    <w:proofErr w:type="spellEnd"/>
    <w:r w:rsidRPr="004F3E8D">
      <w:rPr>
        <w:rFonts w:ascii="Bookman Old Style" w:hAnsi="Bookman Old Style" w:cs="Arial"/>
        <w:b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5EF6" w14:textId="77777777" w:rsidR="00AF1F82" w:rsidRDefault="00AF1F82" w:rsidP="00917CA2">
      <w:r>
        <w:separator/>
      </w:r>
    </w:p>
  </w:footnote>
  <w:footnote w:type="continuationSeparator" w:id="0">
    <w:p w14:paraId="4430CA85" w14:textId="77777777" w:rsidR="00AF1F82" w:rsidRDefault="00AF1F82" w:rsidP="0091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382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46392"/>
    <w:rsid w:val="000713D0"/>
    <w:rsid w:val="00091764"/>
    <w:rsid w:val="000E7BE3"/>
    <w:rsid w:val="001700D2"/>
    <w:rsid w:val="00213373"/>
    <w:rsid w:val="00217FE2"/>
    <w:rsid w:val="00260AEA"/>
    <w:rsid w:val="00276A3D"/>
    <w:rsid w:val="002D0CE1"/>
    <w:rsid w:val="002F100B"/>
    <w:rsid w:val="00316229"/>
    <w:rsid w:val="00322364"/>
    <w:rsid w:val="003D772C"/>
    <w:rsid w:val="004A60FF"/>
    <w:rsid w:val="004B48F7"/>
    <w:rsid w:val="004E6AE1"/>
    <w:rsid w:val="004F3E8D"/>
    <w:rsid w:val="00534B27"/>
    <w:rsid w:val="00544CC6"/>
    <w:rsid w:val="0061782B"/>
    <w:rsid w:val="00646EB3"/>
    <w:rsid w:val="006612BF"/>
    <w:rsid w:val="006644EF"/>
    <w:rsid w:val="006F796F"/>
    <w:rsid w:val="007048CD"/>
    <w:rsid w:val="00710E5A"/>
    <w:rsid w:val="00733586"/>
    <w:rsid w:val="00737DB9"/>
    <w:rsid w:val="00742971"/>
    <w:rsid w:val="0077341C"/>
    <w:rsid w:val="008132E6"/>
    <w:rsid w:val="00823078"/>
    <w:rsid w:val="00835C14"/>
    <w:rsid w:val="008A33AA"/>
    <w:rsid w:val="008B7175"/>
    <w:rsid w:val="008C4ECB"/>
    <w:rsid w:val="008D51BA"/>
    <w:rsid w:val="00917CA2"/>
    <w:rsid w:val="00997FBF"/>
    <w:rsid w:val="009C11B5"/>
    <w:rsid w:val="009F3040"/>
    <w:rsid w:val="00A766EB"/>
    <w:rsid w:val="00A936C2"/>
    <w:rsid w:val="00AA6FF3"/>
    <w:rsid w:val="00AF1F82"/>
    <w:rsid w:val="00B26070"/>
    <w:rsid w:val="00B32588"/>
    <w:rsid w:val="00B47B27"/>
    <w:rsid w:val="00B619A8"/>
    <w:rsid w:val="00B6574B"/>
    <w:rsid w:val="00B905E0"/>
    <w:rsid w:val="00BB3D2F"/>
    <w:rsid w:val="00C007A4"/>
    <w:rsid w:val="00C252F5"/>
    <w:rsid w:val="00C5740A"/>
    <w:rsid w:val="00C746CE"/>
    <w:rsid w:val="00C7540F"/>
    <w:rsid w:val="00C9038E"/>
    <w:rsid w:val="00CC1F34"/>
    <w:rsid w:val="00D94B16"/>
    <w:rsid w:val="00DE0956"/>
    <w:rsid w:val="00E46985"/>
    <w:rsid w:val="00E5234F"/>
    <w:rsid w:val="00E910E1"/>
    <w:rsid w:val="00E91E91"/>
    <w:rsid w:val="00EB4EFF"/>
    <w:rsid w:val="00F14604"/>
    <w:rsid w:val="00F449A1"/>
    <w:rsid w:val="00F609AC"/>
    <w:rsid w:val="00F74842"/>
    <w:rsid w:val="00FA70A8"/>
    <w:rsid w:val="00FB7F6E"/>
    <w:rsid w:val="00FC7E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411D0"/>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E91"/>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semiHidden/>
    <w:unhideWhenUsed/>
    <w:rsid w:val="00046392"/>
    <w:pPr>
      <w:spacing w:before="100" w:beforeAutospacing="1" w:after="100" w:afterAutospacing="1"/>
    </w:pPr>
    <w:rPr>
      <w:lang w:val="en-PH" w:eastAsia="en-PH"/>
    </w:rPr>
  </w:style>
  <w:style w:type="character" w:customStyle="1" w:styleId="apple-tab-span">
    <w:name w:val="apple-tab-span"/>
    <w:basedOn w:val="DefaultParagraphFont"/>
    <w:rsid w:val="00046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27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3</cp:revision>
  <dcterms:created xsi:type="dcterms:W3CDTF">2025-03-02T13:25:00Z</dcterms:created>
  <dcterms:modified xsi:type="dcterms:W3CDTF">2025-03-02T15:59:00Z</dcterms:modified>
</cp:coreProperties>
</file>