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261"/>
        <w:gridCol w:w="1255"/>
        <w:gridCol w:w="1313"/>
        <w:gridCol w:w="1313"/>
        <w:gridCol w:w="1513"/>
        <w:gridCol w:w="1530"/>
        <w:gridCol w:w="1350"/>
      </w:tblGrid>
      <w:tr w:rsidR="00220157" w14:paraId="508A5B30" w14:textId="77777777" w:rsidTr="0046106E">
        <w:tc>
          <w:tcPr>
            <w:tcW w:w="1261" w:type="dxa"/>
            <w:vMerge w:val="restart"/>
            <w:shd w:val="clear" w:color="auto" w:fill="C5E0B3" w:themeFill="accent6" w:themeFillTint="66"/>
            <w:vAlign w:val="center"/>
          </w:tcPr>
          <w:p w14:paraId="07C02199" w14:textId="77777777" w:rsidR="00220157" w:rsidRDefault="00220157" w:rsidP="0046106E">
            <w:pPr>
              <w:jc w:val="center"/>
            </w:pPr>
            <w:r>
              <w:t>Process</w:t>
            </w:r>
          </w:p>
        </w:tc>
        <w:tc>
          <w:tcPr>
            <w:tcW w:w="8274" w:type="dxa"/>
            <w:gridSpan w:val="6"/>
            <w:shd w:val="clear" w:color="auto" w:fill="B4C6E7" w:themeFill="accent1" w:themeFillTint="66"/>
            <w:vAlign w:val="center"/>
          </w:tcPr>
          <w:p w14:paraId="70D5AE3D" w14:textId="77777777" w:rsidR="00220157" w:rsidRDefault="00220157" w:rsidP="0046106E">
            <w:pPr>
              <w:jc w:val="center"/>
            </w:pPr>
            <w:r>
              <w:t>System Roles</w:t>
            </w:r>
          </w:p>
        </w:tc>
      </w:tr>
      <w:tr w:rsidR="00220157" w14:paraId="20BE4A8A" w14:textId="77777777" w:rsidTr="0046106E">
        <w:tc>
          <w:tcPr>
            <w:tcW w:w="1261" w:type="dxa"/>
            <w:vMerge/>
            <w:vAlign w:val="center"/>
          </w:tcPr>
          <w:p w14:paraId="66D9122F" w14:textId="77777777" w:rsidR="00220157" w:rsidRDefault="00220157" w:rsidP="0046106E">
            <w:pPr>
              <w:jc w:val="center"/>
            </w:pPr>
          </w:p>
        </w:tc>
        <w:tc>
          <w:tcPr>
            <w:tcW w:w="1255" w:type="dxa"/>
            <w:shd w:val="clear" w:color="auto" w:fill="C5E0B3" w:themeFill="accent6" w:themeFillTint="66"/>
            <w:vAlign w:val="center"/>
          </w:tcPr>
          <w:p w14:paraId="309B756F" w14:textId="77777777" w:rsidR="00220157" w:rsidRDefault="00220157" w:rsidP="0046106E">
            <w:pPr>
              <w:jc w:val="center"/>
            </w:pPr>
            <w:r>
              <w:t>Human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56F4ED6D" w14:textId="77777777" w:rsidR="00220157" w:rsidRDefault="00220157" w:rsidP="0046106E">
            <w:pPr>
              <w:jc w:val="center"/>
            </w:pPr>
            <w:r>
              <w:t>Non-Computing Hardware</w:t>
            </w:r>
          </w:p>
        </w:tc>
        <w:tc>
          <w:tcPr>
            <w:tcW w:w="1313" w:type="dxa"/>
            <w:shd w:val="clear" w:color="auto" w:fill="C5E0B3" w:themeFill="accent6" w:themeFillTint="66"/>
            <w:vAlign w:val="center"/>
          </w:tcPr>
          <w:p w14:paraId="0D456117" w14:textId="77777777" w:rsidR="00220157" w:rsidRDefault="00220157" w:rsidP="0046106E">
            <w:pPr>
              <w:jc w:val="center"/>
            </w:pPr>
            <w:r>
              <w:t>Computing Hardware</w:t>
            </w:r>
          </w:p>
        </w:tc>
        <w:tc>
          <w:tcPr>
            <w:tcW w:w="1513" w:type="dxa"/>
            <w:shd w:val="clear" w:color="auto" w:fill="C5E0B3" w:themeFill="accent6" w:themeFillTint="66"/>
            <w:vAlign w:val="center"/>
          </w:tcPr>
          <w:p w14:paraId="39AA77D0" w14:textId="77777777" w:rsidR="00220157" w:rsidRDefault="00220157" w:rsidP="0046106E">
            <w:pPr>
              <w:jc w:val="center"/>
            </w:pPr>
            <w:r>
              <w:t>Software</w:t>
            </w:r>
          </w:p>
        </w:tc>
        <w:tc>
          <w:tcPr>
            <w:tcW w:w="1530" w:type="dxa"/>
            <w:shd w:val="clear" w:color="auto" w:fill="C5E0B3" w:themeFill="accent6" w:themeFillTint="66"/>
            <w:vAlign w:val="center"/>
          </w:tcPr>
          <w:p w14:paraId="5BC332D7" w14:textId="77777777" w:rsidR="00220157" w:rsidRDefault="00220157" w:rsidP="0046106E">
            <w:pPr>
              <w:jc w:val="center"/>
            </w:pPr>
            <w:r>
              <w:t>Database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14:paraId="6A82387F" w14:textId="77777777" w:rsidR="00220157" w:rsidRDefault="00220157" w:rsidP="0046106E">
            <w:pPr>
              <w:jc w:val="center"/>
            </w:pPr>
            <w:r>
              <w:t>Network and Communication</w:t>
            </w:r>
          </w:p>
        </w:tc>
      </w:tr>
      <w:tr w:rsidR="00220157" w14:paraId="78E8DF48" w14:textId="77777777" w:rsidTr="0046106E">
        <w:tc>
          <w:tcPr>
            <w:tcW w:w="1261" w:type="dxa"/>
            <w:shd w:val="clear" w:color="auto" w:fill="C5E0B3" w:themeFill="accent6" w:themeFillTint="66"/>
          </w:tcPr>
          <w:p w14:paraId="3F3E40E9" w14:textId="7720DC8B" w:rsidR="00220157" w:rsidRDefault="00220157" w:rsidP="0046106E"/>
        </w:tc>
        <w:tc>
          <w:tcPr>
            <w:tcW w:w="1255" w:type="dxa"/>
          </w:tcPr>
          <w:p w14:paraId="57FDA04B" w14:textId="77777777" w:rsidR="00220157" w:rsidRDefault="00220157" w:rsidP="0046106E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3D4BE3D8" w14:textId="429BFA00" w:rsidR="00220157" w:rsidRDefault="00220157" w:rsidP="0046106E">
            <w:pPr>
              <w:rPr>
                <w:b/>
                <w:bCs/>
              </w:rPr>
            </w:pPr>
          </w:p>
        </w:tc>
        <w:tc>
          <w:tcPr>
            <w:tcW w:w="1313" w:type="dxa"/>
          </w:tcPr>
          <w:p w14:paraId="68C3C070" w14:textId="77777777" w:rsidR="00220157" w:rsidRPr="00861F76" w:rsidRDefault="00220157" w:rsidP="0046106E">
            <w:pPr>
              <w:rPr>
                <w:rFonts w:cstheme="minorHAnsi"/>
              </w:rPr>
            </w:pPr>
          </w:p>
        </w:tc>
        <w:tc>
          <w:tcPr>
            <w:tcW w:w="1513" w:type="dxa"/>
          </w:tcPr>
          <w:p w14:paraId="530EBE5F" w14:textId="77777777" w:rsidR="00220157" w:rsidRPr="00585C3F" w:rsidRDefault="00220157" w:rsidP="0046106E"/>
        </w:tc>
        <w:tc>
          <w:tcPr>
            <w:tcW w:w="1530" w:type="dxa"/>
          </w:tcPr>
          <w:p w14:paraId="426B3811" w14:textId="74D2997B" w:rsidR="00220157" w:rsidRPr="00970281" w:rsidRDefault="00220157" w:rsidP="0046106E"/>
        </w:tc>
        <w:tc>
          <w:tcPr>
            <w:tcW w:w="1350" w:type="dxa"/>
          </w:tcPr>
          <w:p w14:paraId="1C977179" w14:textId="4E56E876" w:rsidR="00220157" w:rsidRDefault="00220157" w:rsidP="0046106E"/>
        </w:tc>
      </w:tr>
    </w:tbl>
    <w:p w14:paraId="33DB36DE" w14:textId="77777777" w:rsidR="00133033" w:rsidRDefault="00133033"/>
    <w:sectPr w:rsidR="0013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38"/>
    <w:rsid w:val="00133033"/>
    <w:rsid w:val="00220157"/>
    <w:rsid w:val="00D3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F5334-A206-47D5-B1EE-1F57E848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Niaz Mohtasim</dc:creator>
  <cp:keywords/>
  <dc:description/>
  <cp:lastModifiedBy>Syed Niaz Mohtasim</cp:lastModifiedBy>
  <cp:revision>2</cp:revision>
  <dcterms:created xsi:type="dcterms:W3CDTF">2022-11-19T20:13:00Z</dcterms:created>
  <dcterms:modified xsi:type="dcterms:W3CDTF">2022-11-19T20:14:00Z</dcterms:modified>
</cp:coreProperties>
</file>