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FE3C" w14:textId="77777777" w:rsidR="004502A8" w:rsidRDefault="004502A8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Add three new models fitted to all 5 variables to the 10-fold CV comparison that has</w:t>
      </w:r>
    </w:p>
    <w:p w14:paraId="637FFD91" w14:textId="77777777" w:rsidR="004502A8" w:rsidRDefault="004502A8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been used for LASSO, Ridge, and other methods: Full tree (</w:t>
      </w:r>
      <w:r>
        <w:rPr>
          <w:rFonts w:ascii="LMMono12-Regular" w:hAnsi="LMMono12-Regular" w:cs="LMMono12-Regular"/>
          <w:kern w:val="0"/>
          <w:sz w:val="24"/>
          <w:szCs w:val="24"/>
        </w:rPr>
        <w:t>CP=0</w:t>
      </w:r>
      <w:r>
        <w:rPr>
          <w:rFonts w:ascii="LMRoman12-Regular" w:hAnsi="LMRoman12-Regular" w:cs="LMRoman12-Regular"/>
          <w:kern w:val="0"/>
          <w:sz w:val="24"/>
          <w:szCs w:val="24"/>
        </w:rPr>
        <w:t>), min-cv-pruned tree,</w:t>
      </w:r>
    </w:p>
    <w:p w14:paraId="402F8D9B" w14:textId="18F135CB" w:rsidR="004502A8" w:rsidRDefault="004502A8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and 1-se-pruned tree. Use the same folds as before.</w:t>
      </w:r>
    </w:p>
    <w:p w14:paraId="78A95B59" w14:textId="486E58CA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979D2" wp14:editId="4B2AEA61">
            <wp:extent cx="5731510" cy="4088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1725" w14:textId="19E1309B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5C67CB">
        <w:lastRenderedPageBreak/>
        <w:drawing>
          <wp:inline distT="0" distB="0" distL="0" distR="0" wp14:anchorId="5C721094" wp14:editId="383D11D0">
            <wp:extent cx="5731510" cy="6271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6E31" w14:textId="53600563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5C67CB">
        <w:lastRenderedPageBreak/>
        <w:drawing>
          <wp:inline distT="0" distB="0" distL="0" distR="0" wp14:anchorId="3457281D" wp14:editId="6A6F8577">
            <wp:extent cx="5731510" cy="60007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9B08" w14:textId="5C927F67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5C67CB">
        <w:lastRenderedPageBreak/>
        <w:drawing>
          <wp:inline distT="0" distB="0" distL="0" distR="0" wp14:anchorId="34609D3D" wp14:editId="6CE9B35A">
            <wp:extent cx="5731510" cy="59874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680F" w14:textId="48409AB1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5C67CB">
        <w:lastRenderedPageBreak/>
        <w:drawing>
          <wp:inline distT="0" distB="0" distL="0" distR="0" wp14:anchorId="2A6D48AF" wp14:editId="192F579B">
            <wp:extent cx="5731510" cy="48012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9C8" w14:textId="4DEB873F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5C67CB">
        <w:drawing>
          <wp:inline distT="0" distB="0" distL="0" distR="0" wp14:anchorId="297CE443" wp14:editId="44CB7F9D">
            <wp:extent cx="5731510" cy="14135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43A" w14:textId="0CFE3C47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5C67CB">
        <w:drawing>
          <wp:inline distT="0" distB="0" distL="0" distR="0" wp14:anchorId="105B1C01" wp14:editId="124E0C49">
            <wp:extent cx="2343150" cy="619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4EDE" w14:textId="77777777" w:rsidR="004502A8" w:rsidRDefault="004502A8" w:rsidP="004502A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Compute the mean MSPE for each tree model and comment on the</w:t>
      </w:r>
    </w:p>
    <w:p w14:paraId="05D69982" w14:textId="573A0FA7" w:rsidR="004502A8" w:rsidRDefault="004502A8" w:rsidP="004502A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comparison.</w:t>
      </w:r>
    </w:p>
    <w:p w14:paraId="69777047" w14:textId="3612A6D4" w:rsid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5C67CB">
        <w:drawing>
          <wp:inline distT="0" distB="0" distL="0" distR="0" wp14:anchorId="300F6B13" wp14:editId="5A8B88F9">
            <wp:extent cx="2143125" cy="1114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DBDA" w14:textId="18CC7893" w:rsidR="005C67CB" w:rsidRPr="005C67CB" w:rsidRDefault="005C67CB" w:rsidP="004502A8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/>
          <w:kern w:val="0"/>
          <w:sz w:val="24"/>
          <w:szCs w:val="24"/>
        </w:rPr>
        <w:t>Full-tree and Min-cv tree has similar small MSPEs and 1-se tree has quite larger MSPE.</w:t>
      </w:r>
    </w:p>
    <w:p w14:paraId="14CBB146" w14:textId="77777777" w:rsidR="004502A8" w:rsidRDefault="004502A8" w:rsidP="004502A8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ADD the three trees to the relative MSPE boxplots made previously.</w:t>
      </w:r>
    </w:p>
    <w:p w14:paraId="3E49463F" w14:textId="7EB3684C" w:rsidR="009251B7" w:rsidRDefault="004502A8" w:rsidP="004502A8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Comment on how well they perform compared to other methods.</w:t>
      </w:r>
    </w:p>
    <w:p w14:paraId="43B52FA2" w14:textId="1793E24F" w:rsidR="005C67CB" w:rsidRDefault="00C92F7F" w:rsidP="004502A8">
      <w:r w:rsidRPr="00C92F7F">
        <w:drawing>
          <wp:inline distT="0" distB="0" distL="0" distR="0" wp14:anchorId="0FE747D0" wp14:editId="14DA58F8">
            <wp:extent cx="5731510" cy="276796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BDBA" w14:textId="083F5B48" w:rsidR="00C92F7F" w:rsidRDefault="00C92F7F" w:rsidP="004502A8">
      <w:pPr>
        <w:rPr>
          <w:rFonts w:hint="eastAsia"/>
        </w:rPr>
      </w:pPr>
      <w:r>
        <w:t xml:space="preserve">So far, it looks like Full-tree and Min-cv tree and GAM show the best result. However, 1-se tree doesn’t do well on it. </w:t>
      </w:r>
    </w:p>
    <w:sectPr w:rsidR="00C92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2D"/>
    <w:rsid w:val="00187C2D"/>
    <w:rsid w:val="004502A8"/>
    <w:rsid w:val="005C67CB"/>
    <w:rsid w:val="009251B7"/>
    <w:rsid w:val="00C9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CA4B"/>
  <w15:chartTrackingRefBased/>
  <w15:docId w15:val="{C0F54A85-326B-42AA-82BE-7F0DE250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2020-11-01T12:17:00Z</dcterms:created>
  <dcterms:modified xsi:type="dcterms:W3CDTF">2020-11-01T12:47:00Z</dcterms:modified>
</cp:coreProperties>
</file>