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8DD36" w14:textId="77777777" w:rsidR="0086054C" w:rsidRPr="00D858CC"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2. (6 marks) The </w:t>
      </w:r>
      <w:proofErr w:type="gramStart"/>
      <w:r w:rsidRPr="00D858CC">
        <w:rPr>
          <w:rFonts w:ascii="Times New Roman" w:hAnsi="Times New Roman" w:cs="Times New Roman"/>
          <w:sz w:val="24"/>
          <w:szCs w:val="24"/>
        </w:rPr>
        <w:t>units</w:t>
      </w:r>
      <w:proofErr w:type="gramEnd"/>
      <w:r w:rsidRPr="00D858CC">
        <w:rPr>
          <w:rFonts w:ascii="Times New Roman" w:hAnsi="Times New Roman" w:cs="Times New Roman"/>
          <w:sz w:val="24"/>
          <w:szCs w:val="24"/>
        </w:rPr>
        <w:t xml:space="preserve"> dataset in the TSA package gives the annual sales of certain large equipment, 1983-2005.</w:t>
      </w:r>
    </w:p>
    <w:p w14:paraId="685B3775" w14:textId="77777777" w:rsidR="0086054C"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(a) Fit an </w:t>
      </w:r>
      <w:proofErr w:type="gramStart"/>
      <w:r w:rsidRPr="00D858CC">
        <w:rPr>
          <w:rFonts w:ascii="Times New Roman" w:hAnsi="Times New Roman" w:cs="Times New Roman"/>
          <w:sz w:val="24"/>
          <w:szCs w:val="24"/>
        </w:rPr>
        <w:t>MA(</w:t>
      </w:r>
      <w:proofErr w:type="gramEnd"/>
      <w:r w:rsidRPr="00D858CC">
        <w:rPr>
          <w:rFonts w:ascii="Times New Roman" w:hAnsi="Times New Roman" w:cs="Times New Roman"/>
          <w:sz w:val="24"/>
          <w:szCs w:val="24"/>
        </w:rPr>
        <w:t xml:space="preserve">2) model (with a potentially non-zero constant mean) to this data using the </w:t>
      </w:r>
      <w:proofErr w:type="spellStart"/>
      <w:r w:rsidRPr="00D858CC">
        <w:rPr>
          <w:rFonts w:ascii="Times New Roman" w:hAnsi="Times New Roman" w:cs="Times New Roman"/>
          <w:sz w:val="24"/>
          <w:szCs w:val="24"/>
        </w:rPr>
        <w:t>arima</w:t>
      </w:r>
      <w:proofErr w:type="spellEnd"/>
      <w:r w:rsidRPr="00D858CC">
        <w:rPr>
          <w:rFonts w:ascii="Times New Roman" w:hAnsi="Times New Roman" w:cs="Times New Roman"/>
          <w:sz w:val="24"/>
          <w:szCs w:val="24"/>
        </w:rPr>
        <w:t xml:space="preserve">() function in R. Give the estimates of the parameters θ1, θ2 and µ. (IMPORTANT: The way the </w:t>
      </w:r>
      <w:proofErr w:type="spellStart"/>
      <w:proofErr w:type="gramStart"/>
      <w:r w:rsidRPr="00D858CC">
        <w:rPr>
          <w:rFonts w:ascii="Times New Roman" w:hAnsi="Times New Roman" w:cs="Times New Roman"/>
          <w:sz w:val="24"/>
          <w:szCs w:val="24"/>
        </w:rPr>
        <w:t>arima</w:t>
      </w:r>
      <w:proofErr w:type="spellEnd"/>
      <w:r w:rsidRPr="00D858CC">
        <w:rPr>
          <w:rFonts w:ascii="Times New Roman" w:hAnsi="Times New Roman" w:cs="Times New Roman"/>
          <w:sz w:val="24"/>
          <w:szCs w:val="24"/>
        </w:rPr>
        <w:t>( )</w:t>
      </w:r>
      <w:proofErr w:type="gramEnd"/>
      <w:r w:rsidRPr="00D858CC">
        <w:rPr>
          <w:rFonts w:ascii="Times New Roman" w:hAnsi="Times New Roman" w:cs="Times New Roman"/>
          <w:sz w:val="24"/>
          <w:szCs w:val="24"/>
        </w:rPr>
        <w:t xml:space="preserve"> function defines the MA model is by placing plus signs, instead of minus signs, in front of the MA parameters. Therefore, the values of the MA parameters given in this output are actually </w:t>
      </w:r>
      <w:r w:rsidRPr="00D858CC">
        <w:rPr>
          <w:rFonts w:ascii="Times New Roman" w:eastAsia="바탕" w:hAnsi="Times New Roman" w:cs="Times New Roman"/>
          <w:sz w:val="24"/>
          <w:szCs w:val="24"/>
        </w:rPr>
        <w:t>−</w:t>
      </w:r>
      <w:r w:rsidRPr="00D858CC">
        <w:rPr>
          <w:rFonts w:ascii="Times New Roman" w:eastAsia="맑은 고딕" w:hAnsi="Times New Roman" w:cs="Times New Roman"/>
          <w:sz w:val="24"/>
          <w:szCs w:val="24"/>
        </w:rPr>
        <w:t>θ</w:t>
      </w:r>
      <w:r w:rsidRPr="00D858CC">
        <w:rPr>
          <w:rFonts w:ascii="Times New Roman" w:hAnsi="Times New Roman" w:cs="Times New Roman"/>
          <w:sz w:val="24"/>
          <w:szCs w:val="24"/>
        </w:rPr>
        <w:t xml:space="preserve">1 and </w:t>
      </w:r>
      <w:r w:rsidRPr="00D858CC">
        <w:rPr>
          <w:rFonts w:ascii="Times New Roman" w:eastAsia="바탕" w:hAnsi="Times New Roman" w:cs="Times New Roman"/>
          <w:sz w:val="24"/>
          <w:szCs w:val="24"/>
        </w:rPr>
        <w:t>−</w:t>
      </w:r>
      <w:r w:rsidRPr="00D858CC">
        <w:rPr>
          <w:rFonts w:ascii="Times New Roman" w:eastAsia="맑은 고딕" w:hAnsi="Times New Roman" w:cs="Times New Roman"/>
          <w:sz w:val="24"/>
          <w:szCs w:val="24"/>
        </w:rPr>
        <w:t>θ</w:t>
      </w:r>
      <w:r w:rsidRPr="00D858CC">
        <w:rPr>
          <w:rFonts w:ascii="Times New Roman" w:hAnsi="Times New Roman" w:cs="Times New Roman"/>
          <w:sz w:val="24"/>
          <w:szCs w:val="24"/>
        </w:rPr>
        <w:t xml:space="preserve">2!) (Note: As we saw in Video 32, the coefficient named “intercept” in the </w:t>
      </w:r>
      <w:proofErr w:type="spellStart"/>
      <w:proofErr w:type="gramStart"/>
      <w:r w:rsidRPr="00D858CC">
        <w:rPr>
          <w:rFonts w:ascii="Times New Roman" w:hAnsi="Times New Roman" w:cs="Times New Roman"/>
          <w:sz w:val="24"/>
          <w:szCs w:val="24"/>
        </w:rPr>
        <w:t>arima</w:t>
      </w:r>
      <w:proofErr w:type="spellEnd"/>
      <w:r w:rsidRPr="00D858CC">
        <w:rPr>
          <w:rFonts w:ascii="Times New Roman" w:hAnsi="Times New Roman" w:cs="Times New Roman"/>
          <w:sz w:val="24"/>
          <w:szCs w:val="24"/>
        </w:rPr>
        <w:t>( )</w:t>
      </w:r>
      <w:proofErr w:type="gramEnd"/>
      <w:r w:rsidRPr="00D858CC">
        <w:rPr>
          <w:rFonts w:ascii="Times New Roman" w:hAnsi="Times New Roman" w:cs="Times New Roman"/>
          <w:sz w:val="24"/>
          <w:szCs w:val="24"/>
        </w:rPr>
        <w:t xml:space="preserve"> output is actually referring to the mean µ, NOT the intercept θ0.) </w:t>
      </w:r>
    </w:p>
    <w:p w14:paraId="0E6B715A" w14:textId="2999C8C5" w:rsidR="0086054C" w:rsidRDefault="004F12FD" w:rsidP="0086054C">
      <w:pPr>
        <w:rPr>
          <w:rFonts w:ascii="Times New Roman" w:hAnsi="Times New Roman" w:cs="Times New Roman"/>
          <w:sz w:val="24"/>
          <w:szCs w:val="24"/>
        </w:rPr>
      </w:pPr>
      <w:r>
        <w:rPr>
          <w:noProof/>
        </w:rPr>
        <w:drawing>
          <wp:inline distT="0" distB="0" distL="0" distR="0" wp14:anchorId="3C217069" wp14:editId="5DCA011E">
            <wp:extent cx="5731510" cy="122047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20470"/>
                    </a:xfrm>
                    <a:prstGeom prst="rect">
                      <a:avLst/>
                    </a:prstGeom>
                  </pic:spPr>
                </pic:pic>
              </a:graphicData>
            </a:graphic>
          </wp:inline>
        </w:drawing>
      </w:r>
    </w:p>
    <w:p w14:paraId="0BB8047D" w14:textId="3985A78B" w:rsidR="004F12FD" w:rsidRDefault="004F12FD" w:rsidP="0086054C">
      <w:pPr>
        <w:rPr>
          <w:rFonts w:ascii="Times New Roman" w:hAnsi="Times New Roman" w:cs="Times New Roman"/>
          <w:sz w:val="24"/>
          <w:szCs w:val="24"/>
        </w:rPr>
      </w:pPr>
      <w:r w:rsidRPr="00D858CC">
        <w:rPr>
          <w:rFonts w:ascii="Times New Roman" w:eastAsia="맑은 고딕" w:hAnsi="Times New Roman" w:cs="Times New Roman"/>
          <w:sz w:val="24"/>
          <w:szCs w:val="24"/>
        </w:rPr>
        <w:t>θ</w:t>
      </w:r>
      <w:r w:rsidRPr="00D858CC">
        <w:rPr>
          <w:rFonts w:ascii="Times New Roman" w:hAnsi="Times New Roman" w:cs="Times New Roman"/>
          <w:sz w:val="24"/>
          <w:szCs w:val="24"/>
        </w:rPr>
        <w:t>1</w:t>
      </w:r>
      <w:r>
        <w:rPr>
          <w:rFonts w:ascii="Times New Roman" w:hAnsi="Times New Roman" w:cs="Times New Roman"/>
          <w:sz w:val="24"/>
          <w:szCs w:val="24"/>
        </w:rPr>
        <w:t xml:space="preserve"> = -1.71</w:t>
      </w:r>
    </w:p>
    <w:p w14:paraId="577950F1" w14:textId="5191E1FC" w:rsidR="004F12FD" w:rsidRDefault="004F12FD" w:rsidP="0086054C">
      <w:pPr>
        <w:rPr>
          <w:rFonts w:ascii="Times New Roman" w:hAnsi="Times New Roman" w:cs="Times New Roman"/>
          <w:sz w:val="24"/>
          <w:szCs w:val="24"/>
        </w:rPr>
      </w:pPr>
      <w:r w:rsidRPr="00D858CC">
        <w:rPr>
          <w:rFonts w:ascii="Times New Roman" w:eastAsia="맑은 고딕" w:hAnsi="Times New Roman" w:cs="Times New Roman"/>
          <w:sz w:val="24"/>
          <w:szCs w:val="24"/>
        </w:rPr>
        <w:t>θ</w:t>
      </w:r>
      <w:r>
        <w:rPr>
          <w:rFonts w:ascii="Times New Roman" w:hAnsi="Times New Roman" w:cs="Times New Roman"/>
          <w:sz w:val="24"/>
          <w:szCs w:val="24"/>
        </w:rPr>
        <w:t>2 = -1</w:t>
      </w:r>
    </w:p>
    <w:p w14:paraId="649763C0" w14:textId="1379BA9C" w:rsidR="004F12FD" w:rsidRDefault="004F12FD" w:rsidP="0086054C">
      <w:pPr>
        <w:rPr>
          <w:rFonts w:ascii="Times New Roman" w:hAnsi="Times New Roman" w:cs="Times New Roman" w:hint="eastAsia"/>
          <w:sz w:val="24"/>
          <w:szCs w:val="24"/>
        </w:rPr>
      </w:pPr>
      <w:r>
        <w:rPr>
          <w:rFonts w:ascii="Times New Roman" w:hAnsi="Times New Roman" w:cs="Times New Roman" w:hint="eastAsia"/>
          <w:sz w:val="24"/>
          <w:szCs w:val="24"/>
        </w:rPr>
        <w:t>mu</w:t>
      </w:r>
      <w:r>
        <w:rPr>
          <w:rFonts w:ascii="Times New Roman" w:hAnsi="Times New Roman" w:cs="Times New Roman"/>
          <w:sz w:val="24"/>
          <w:szCs w:val="24"/>
        </w:rPr>
        <w:t xml:space="preserve"> = 137.18</w:t>
      </w:r>
    </w:p>
    <w:p w14:paraId="73A8DD65" w14:textId="77777777" w:rsidR="004F12FD" w:rsidRDefault="004F12FD" w:rsidP="0086054C">
      <w:pPr>
        <w:rPr>
          <w:rFonts w:ascii="Times New Roman" w:hAnsi="Times New Roman" w:cs="Times New Roman" w:hint="eastAsia"/>
          <w:sz w:val="24"/>
          <w:szCs w:val="24"/>
        </w:rPr>
      </w:pPr>
    </w:p>
    <w:p w14:paraId="4AE8481C" w14:textId="067FD3E1" w:rsidR="0086054C"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(b) Using the methods practiced in Video 33, derive the equation for the forecast of </w:t>
      </w:r>
      <w:proofErr w:type="spellStart"/>
      <w:r w:rsidRPr="00D858CC">
        <w:rPr>
          <w:rFonts w:ascii="Times New Roman" w:hAnsi="Times New Roman" w:cs="Times New Roman"/>
          <w:sz w:val="24"/>
          <w:szCs w:val="24"/>
        </w:rPr>
        <w:t>Yt+</w:t>
      </w:r>
      <w:r w:rsidR="002F35D7">
        <w:rPr>
          <w:rFonts w:ascii="Times New Roman" w:hAnsi="Times New Roman" w:cs="Times New Roman"/>
          <w:sz w:val="24"/>
          <w:szCs w:val="24"/>
        </w:rPr>
        <w:t>l</w:t>
      </w:r>
      <w:proofErr w:type="spellEnd"/>
      <w:r w:rsidRPr="00D858CC">
        <w:rPr>
          <w:rFonts w:ascii="Times New Roman" w:hAnsi="Times New Roman" w:cs="Times New Roman"/>
          <w:sz w:val="24"/>
          <w:szCs w:val="24"/>
        </w:rPr>
        <w:t xml:space="preserve"> at any lead time </w:t>
      </w:r>
      <w:r w:rsidR="002F35D7">
        <w:rPr>
          <w:rFonts w:ascii="Times New Roman" w:hAnsi="Times New Roman" w:cs="Times New Roman"/>
          <w:sz w:val="24"/>
          <w:szCs w:val="24"/>
        </w:rPr>
        <w:t>l</w:t>
      </w:r>
      <w:r w:rsidRPr="00D858CC">
        <w:rPr>
          <w:rFonts w:ascii="Times New Roman" w:hAnsi="Times New Roman" w:cs="Times New Roman"/>
          <w:sz w:val="24"/>
          <w:szCs w:val="24"/>
        </w:rPr>
        <w:t xml:space="preserve">. Make sure to replace any parameters with the estimates you obtained in part (a). </w:t>
      </w:r>
    </w:p>
    <w:p w14:paraId="70F01A9A" w14:textId="2151AAD5" w:rsidR="009F73D8" w:rsidRDefault="009F73D8" w:rsidP="0086054C">
      <w:pPr>
        <w:rPr>
          <w:rFonts w:ascii="Times New Roman" w:hAnsi="Times New Roman" w:cs="Times New Roman"/>
          <w:sz w:val="24"/>
          <w:szCs w:val="24"/>
        </w:rPr>
      </w:pPr>
      <w:r>
        <w:rPr>
          <w:noProof/>
        </w:rPr>
        <w:lastRenderedPageBreak/>
        <w:drawing>
          <wp:inline distT="0" distB="0" distL="0" distR="0" wp14:anchorId="5513705D" wp14:editId="14F7CD9C">
            <wp:extent cx="5731510" cy="5731510"/>
            <wp:effectExtent l="0" t="0" r="254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31510"/>
                    </a:xfrm>
                    <a:prstGeom prst="rect">
                      <a:avLst/>
                    </a:prstGeom>
                  </pic:spPr>
                </pic:pic>
              </a:graphicData>
            </a:graphic>
          </wp:inline>
        </w:drawing>
      </w:r>
    </w:p>
    <w:p w14:paraId="4C233FC6" w14:textId="691D5A37" w:rsidR="0086054C"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(c) Derive the equation for the forecast error variance for </w:t>
      </w:r>
      <w:proofErr w:type="spellStart"/>
      <w:r w:rsidRPr="00D858CC">
        <w:rPr>
          <w:rFonts w:ascii="Times New Roman" w:hAnsi="Times New Roman" w:cs="Times New Roman"/>
          <w:sz w:val="24"/>
          <w:szCs w:val="24"/>
        </w:rPr>
        <w:t>Yt+</w:t>
      </w:r>
      <w:proofErr w:type="gramStart"/>
      <w:r w:rsidR="009F73D8">
        <w:rPr>
          <w:rFonts w:ascii="Times New Roman" w:hAnsi="Times New Roman" w:cs="Times New Roman"/>
          <w:sz w:val="24"/>
          <w:szCs w:val="24"/>
        </w:rPr>
        <w:t>l</w:t>
      </w:r>
      <w:proofErr w:type="spellEnd"/>
      <w:r w:rsidRPr="00D858CC">
        <w:rPr>
          <w:rFonts w:ascii="Times New Roman" w:hAnsi="Times New Roman" w:cs="Times New Roman"/>
          <w:sz w:val="24"/>
          <w:szCs w:val="24"/>
        </w:rPr>
        <w:t xml:space="preserve"> ,</w:t>
      </w:r>
      <w:proofErr w:type="gramEnd"/>
      <w:r w:rsidRPr="00D858CC">
        <w:rPr>
          <w:rFonts w:ascii="Times New Roman" w:hAnsi="Times New Roman" w:cs="Times New Roman"/>
          <w:sz w:val="24"/>
          <w:szCs w:val="24"/>
        </w:rPr>
        <w:t xml:space="preserve"> denoted by V </w:t>
      </w:r>
      <w:proofErr w:type="spellStart"/>
      <w:r w:rsidRPr="00D858CC">
        <w:rPr>
          <w:rFonts w:ascii="Times New Roman" w:hAnsi="Times New Roman" w:cs="Times New Roman"/>
          <w:sz w:val="24"/>
          <w:szCs w:val="24"/>
        </w:rPr>
        <w:t>ar</w:t>
      </w:r>
      <w:proofErr w:type="spellEnd"/>
      <w:r w:rsidRPr="00D858CC">
        <w:rPr>
          <w:rFonts w:ascii="Times New Roman" w:hAnsi="Times New Roman" w:cs="Times New Roman"/>
          <w:sz w:val="24"/>
          <w:szCs w:val="24"/>
        </w:rPr>
        <w:t>(et(</w:t>
      </w:r>
      <w:r w:rsidR="009F73D8">
        <w:rPr>
          <w:rFonts w:ascii="Times New Roman" w:hAnsi="Times New Roman" w:cs="Times New Roman"/>
          <w:sz w:val="24"/>
          <w:szCs w:val="24"/>
        </w:rPr>
        <w:t>l</w:t>
      </w:r>
      <w:r w:rsidRPr="00D858CC">
        <w:rPr>
          <w:rFonts w:ascii="Times New Roman" w:hAnsi="Times New Roman" w:cs="Times New Roman"/>
          <w:sz w:val="24"/>
          <w:szCs w:val="24"/>
        </w:rPr>
        <w:t xml:space="preserve">)). Make sure to include each possible case of values that </w:t>
      </w:r>
      <w:r w:rsidR="007F16E6">
        <w:rPr>
          <w:rFonts w:ascii="Times New Roman" w:hAnsi="Times New Roman" w:cs="Times New Roman"/>
          <w:sz w:val="24"/>
          <w:szCs w:val="24"/>
        </w:rPr>
        <w:t>l</w:t>
      </w:r>
      <w:r w:rsidRPr="00D858CC">
        <w:rPr>
          <w:rFonts w:ascii="Times New Roman" w:hAnsi="Times New Roman" w:cs="Times New Roman"/>
          <w:sz w:val="24"/>
          <w:szCs w:val="24"/>
        </w:rPr>
        <w:t xml:space="preserve"> can take on. </w:t>
      </w:r>
    </w:p>
    <w:p w14:paraId="7F527474" w14:textId="77777777" w:rsidR="0086054C" w:rsidRDefault="0086054C" w:rsidP="0086054C">
      <w:pPr>
        <w:rPr>
          <w:rFonts w:ascii="Times New Roman" w:hAnsi="Times New Roman" w:cs="Times New Roman"/>
          <w:sz w:val="24"/>
          <w:szCs w:val="24"/>
        </w:rPr>
      </w:pPr>
    </w:p>
    <w:p w14:paraId="194A8B11" w14:textId="77777777" w:rsidR="0086054C"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(d) Using your equation in part (b), obtain the forecast of Yt+1. Show your calculations. (Note: You can use R’s estimates of the noise terms to help you out. The estimates of e1, </w:t>
      </w:r>
      <w:proofErr w:type="gramStart"/>
      <w:r w:rsidRPr="00D858CC">
        <w:rPr>
          <w:rFonts w:ascii="Times New Roman" w:hAnsi="Times New Roman" w:cs="Times New Roman"/>
          <w:sz w:val="24"/>
          <w:szCs w:val="24"/>
        </w:rPr>
        <w:t>. . . ,</w:t>
      </w:r>
      <w:proofErr w:type="gramEnd"/>
      <w:r w:rsidRPr="00D858CC">
        <w:rPr>
          <w:rFonts w:ascii="Times New Roman" w:hAnsi="Times New Roman" w:cs="Times New Roman"/>
          <w:sz w:val="24"/>
          <w:szCs w:val="24"/>
        </w:rPr>
        <w:t xml:space="preserve"> et can be found in the object name_ of_ your_ ma2_ model $residuals .) </w:t>
      </w:r>
    </w:p>
    <w:p w14:paraId="5BC5C7A4" w14:textId="2907A5B2" w:rsidR="0086054C" w:rsidRDefault="00390896" w:rsidP="0086054C">
      <w:pPr>
        <w:rPr>
          <w:rFonts w:ascii="Times New Roman" w:hAnsi="Times New Roman" w:cs="Times New Roman"/>
          <w:sz w:val="24"/>
          <w:szCs w:val="24"/>
        </w:rPr>
      </w:pPr>
      <w:r>
        <w:rPr>
          <w:noProof/>
        </w:rPr>
        <w:drawing>
          <wp:inline distT="0" distB="0" distL="0" distR="0" wp14:anchorId="37E81375" wp14:editId="1C5678B0">
            <wp:extent cx="5731510" cy="51689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6890"/>
                    </a:xfrm>
                    <a:prstGeom prst="rect">
                      <a:avLst/>
                    </a:prstGeom>
                  </pic:spPr>
                </pic:pic>
              </a:graphicData>
            </a:graphic>
          </wp:inline>
        </w:drawing>
      </w:r>
    </w:p>
    <w:p w14:paraId="256C5FFA" w14:textId="3D7C9593" w:rsidR="008766E5" w:rsidRDefault="008766E5" w:rsidP="0086054C">
      <w:pPr>
        <w:rPr>
          <w:rFonts w:ascii="Times New Roman" w:hAnsi="Times New Roman" w:cs="Times New Roman"/>
          <w:sz w:val="24"/>
          <w:szCs w:val="24"/>
        </w:rPr>
      </w:pPr>
      <w:r>
        <w:rPr>
          <w:noProof/>
        </w:rPr>
        <w:drawing>
          <wp:inline distT="0" distB="0" distL="0" distR="0" wp14:anchorId="422C95D2" wp14:editId="06E94159">
            <wp:extent cx="5731510" cy="66294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2940"/>
                    </a:xfrm>
                    <a:prstGeom prst="rect">
                      <a:avLst/>
                    </a:prstGeom>
                  </pic:spPr>
                </pic:pic>
              </a:graphicData>
            </a:graphic>
          </wp:inline>
        </w:drawing>
      </w:r>
    </w:p>
    <w:p w14:paraId="6F83029D" w14:textId="7B8FEC9C" w:rsidR="008766E5" w:rsidRDefault="00F50694" w:rsidP="0086054C">
      <w:pPr>
        <w:rPr>
          <w:rFonts w:ascii="Times New Roman" w:hAnsi="Times New Roman" w:cs="Times New Roman" w:hint="eastAsia"/>
          <w:sz w:val="24"/>
          <w:szCs w:val="24"/>
        </w:rPr>
      </w:pPr>
      <w:r>
        <w:rPr>
          <w:noProof/>
        </w:rPr>
        <w:lastRenderedPageBreak/>
        <w:drawing>
          <wp:inline distT="0" distB="0" distL="0" distR="0" wp14:anchorId="5B7528C9" wp14:editId="44C8B87E">
            <wp:extent cx="5731510" cy="164147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41475"/>
                    </a:xfrm>
                    <a:prstGeom prst="rect">
                      <a:avLst/>
                    </a:prstGeom>
                  </pic:spPr>
                </pic:pic>
              </a:graphicData>
            </a:graphic>
          </wp:inline>
        </w:drawing>
      </w:r>
    </w:p>
    <w:p w14:paraId="3B412827" w14:textId="77777777" w:rsidR="00AA6DA2" w:rsidRDefault="0086054C" w:rsidP="0086054C">
      <w:pPr>
        <w:rPr>
          <w:rFonts w:ascii="Times New Roman" w:hAnsi="Times New Roman" w:cs="Times New Roman"/>
          <w:sz w:val="24"/>
          <w:szCs w:val="24"/>
        </w:rPr>
      </w:pPr>
      <w:r w:rsidRPr="00D858CC">
        <w:rPr>
          <w:rFonts w:ascii="Times New Roman" w:hAnsi="Times New Roman" w:cs="Times New Roman"/>
          <w:sz w:val="24"/>
          <w:szCs w:val="24"/>
        </w:rPr>
        <w:t xml:space="preserve">(e) Using your forecast in part (d), and the equation in part (c), calculate the </w:t>
      </w:r>
      <w:proofErr w:type="spellStart"/>
      <w:r w:rsidRPr="00D858CC">
        <w:rPr>
          <w:rFonts w:ascii="Times New Roman" w:hAnsi="Times New Roman" w:cs="Times New Roman"/>
          <w:sz w:val="24"/>
          <w:szCs w:val="24"/>
        </w:rPr>
        <w:t>the</w:t>
      </w:r>
      <w:proofErr w:type="spellEnd"/>
      <w:r w:rsidRPr="00D858CC">
        <w:rPr>
          <w:rFonts w:ascii="Times New Roman" w:hAnsi="Times New Roman" w:cs="Times New Roman"/>
          <w:sz w:val="24"/>
          <w:szCs w:val="24"/>
        </w:rPr>
        <w:t xml:space="preserve"> 95% prediction limits for Yt+1. (Note: You can use R’s estimate of the white noise variance if you need it. It can be found in the object name_ of_ your_ ma2_ model $sigma</w:t>
      </w:r>
      <w:proofErr w:type="gramStart"/>
      <w:r w:rsidRPr="00D858CC">
        <w:rPr>
          <w:rFonts w:ascii="Times New Roman" w:hAnsi="Times New Roman" w:cs="Times New Roman"/>
          <w:sz w:val="24"/>
          <w:szCs w:val="24"/>
        </w:rPr>
        <w:t>2 .</w:t>
      </w:r>
      <w:proofErr w:type="gramEnd"/>
      <w:r w:rsidRPr="00D858CC">
        <w:rPr>
          <w:rFonts w:ascii="Times New Roman" w:hAnsi="Times New Roman" w:cs="Times New Roman"/>
          <w:sz w:val="24"/>
          <w:szCs w:val="24"/>
        </w:rPr>
        <w:t xml:space="preserve">) </w:t>
      </w:r>
    </w:p>
    <w:p w14:paraId="2CAFB609" w14:textId="77777777" w:rsidR="00AA6DA2" w:rsidRDefault="00AA6DA2" w:rsidP="0086054C">
      <w:pPr>
        <w:rPr>
          <w:rFonts w:ascii="Times New Roman" w:hAnsi="Times New Roman" w:cs="Times New Roman"/>
          <w:sz w:val="24"/>
          <w:szCs w:val="24"/>
        </w:rPr>
      </w:pPr>
    </w:p>
    <w:p w14:paraId="4D88CED2" w14:textId="4DAE2434" w:rsidR="0086054C" w:rsidRPr="00D858CC" w:rsidRDefault="0086054C" w:rsidP="0086054C">
      <w:pPr>
        <w:rPr>
          <w:rFonts w:ascii="Times New Roman" w:hAnsi="Times New Roman" w:cs="Times New Roman"/>
          <w:sz w:val="24"/>
          <w:szCs w:val="24"/>
        </w:rPr>
      </w:pPr>
      <w:bookmarkStart w:id="0" w:name="_GoBack"/>
      <w:bookmarkEnd w:id="0"/>
      <w:r w:rsidRPr="00D858CC">
        <w:rPr>
          <w:rFonts w:ascii="Times New Roman" w:hAnsi="Times New Roman" w:cs="Times New Roman"/>
          <w:sz w:val="24"/>
          <w:szCs w:val="24"/>
        </w:rPr>
        <w:t xml:space="preserve">(f) Create a plot of the predictions of </w:t>
      </w:r>
      <w:proofErr w:type="spellStart"/>
      <w:r w:rsidRPr="00D858CC">
        <w:rPr>
          <w:rFonts w:ascii="Times New Roman" w:hAnsi="Times New Roman" w:cs="Times New Roman"/>
          <w:sz w:val="24"/>
          <w:szCs w:val="24"/>
        </w:rPr>
        <w:t>Yt</w:t>
      </w:r>
      <w:proofErr w:type="spellEnd"/>
      <w:r w:rsidRPr="00D858CC">
        <w:rPr>
          <w:rFonts w:ascii="Times New Roman" w:hAnsi="Times New Roman" w:cs="Times New Roman"/>
          <w:sz w:val="24"/>
          <w:szCs w:val="24"/>
        </w:rPr>
        <w:t>+` out to 20 time points in the future. Does the forecast for ` = 1 match your results above? (Hint: You can directly read the values off the plot or, if you’d like exact values, you can extract them by adding $</w:t>
      </w:r>
      <w:proofErr w:type="spellStart"/>
      <w:proofErr w:type="gramStart"/>
      <w:r w:rsidRPr="00D858CC">
        <w:rPr>
          <w:rFonts w:ascii="Times New Roman" w:hAnsi="Times New Roman" w:cs="Times New Roman"/>
          <w:sz w:val="24"/>
          <w:szCs w:val="24"/>
        </w:rPr>
        <w:t>pred</w:t>
      </w:r>
      <w:proofErr w:type="spellEnd"/>
      <w:r w:rsidRPr="00D858CC">
        <w:rPr>
          <w:rFonts w:ascii="Times New Roman" w:hAnsi="Times New Roman" w:cs="Times New Roman"/>
          <w:sz w:val="24"/>
          <w:szCs w:val="24"/>
        </w:rPr>
        <w:t xml:space="preserve"> ,</w:t>
      </w:r>
      <w:proofErr w:type="gramEnd"/>
      <w:r w:rsidRPr="00D858CC">
        <w:rPr>
          <w:rFonts w:ascii="Times New Roman" w:hAnsi="Times New Roman" w:cs="Times New Roman"/>
          <w:sz w:val="24"/>
          <w:szCs w:val="24"/>
        </w:rPr>
        <w:t xml:space="preserve"> $</w:t>
      </w:r>
      <w:proofErr w:type="spellStart"/>
      <w:r w:rsidRPr="00D858CC">
        <w:rPr>
          <w:rFonts w:ascii="Times New Roman" w:hAnsi="Times New Roman" w:cs="Times New Roman"/>
          <w:sz w:val="24"/>
          <w:szCs w:val="24"/>
        </w:rPr>
        <w:t>lpi</w:t>
      </w:r>
      <w:proofErr w:type="spellEnd"/>
      <w:r w:rsidRPr="00D858CC">
        <w:rPr>
          <w:rFonts w:ascii="Times New Roman" w:hAnsi="Times New Roman" w:cs="Times New Roman"/>
          <w:sz w:val="24"/>
          <w:szCs w:val="24"/>
        </w:rPr>
        <w:t xml:space="preserve"> or $</w:t>
      </w:r>
      <w:proofErr w:type="spellStart"/>
      <w:r w:rsidRPr="00D858CC">
        <w:rPr>
          <w:rFonts w:ascii="Times New Roman" w:hAnsi="Times New Roman" w:cs="Times New Roman"/>
          <w:sz w:val="24"/>
          <w:szCs w:val="24"/>
        </w:rPr>
        <w:t>upi</w:t>
      </w:r>
      <w:proofErr w:type="spellEnd"/>
      <w:r w:rsidRPr="00D858CC">
        <w:rPr>
          <w:rFonts w:ascii="Times New Roman" w:hAnsi="Times New Roman" w:cs="Times New Roman"/>
          <w:sz w:val="24"/>
          <w:szCs w:val="24"/>
        </w:rPr>
        <w:t xml:space="preserve"> after the plot( ) function. This will give you the forecasts, and lower and upper 95% prediction limits, respectively.)</w:t>
      </w:r>
    </w:p>
    <w:p w14:paraId="010BFE72" w14:textId="77777777" w:rsidR="002B7970" w:rsidRPr="0086054C" w:rsidRDefault="00B2009C"/>
    <w:sectPr w:rsidR="002B7970" w:rsidRPr="0086054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DABF0" w14:textId="77777777" w:rsidR="00B2009C" w:rsidRDefault="00B2009C" w:rsidP="0086054C">
      <w:pPr>
        <w:spacing w:after="0" w:line="240" w:lineRule="auto"/>
      </w:pPr>
      <w:r>
        <w:separator/>
      </w:r>
    </w:p>
  </w:endnote>
  <w:endnote w:type="continuationSeparator" w:id="0">
    <w:p w14:paraId="13DD91BA" w14:textId="77777777" w:rsidR="00B2009C" w:rsidRDefault="00B2009C" w:rsidP="00860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88FE3" w14:textId="77777777" w:rsidR="00B2009C" w:rsidRDefault="00B2009C" w:rsidP="0086054C">
      <w:pPr>
        <w:spacing w:after="0" w:line="240" w:lineRule="auto"/>
      </w:pPr>
      <w:r>
        <w:separator/>
      </w:r>
    </w:p>
  </w:footnote>
  <w:footnote w:type="continuationSeparator" w:id="0">
    <w:p w14:paraId="650F9A86" w14:textId="77777777" w:rsidR="00B2009C" w:rsidRDefault="00B2009C" w:rsidP="008605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0B"/>
    <w:rsid w:val="002C0E0B"/>
    <w:rsid w:val="002F35D7"/>
    <w:rsid w:val="0035573D"/>
    <w:rsid w:val="00390896"/>
    <w:rsid w:val="004F12FD"/>
    <w:rsid w:val="005C1D0B"/>
    <w:rsid w:val="007F16E6"/>
    <w:rsid w:val="0086054C"/>
    <w:rsid w:val="008728D7"/>
    <w:rsid w:val="008766E5"/>
    <w:rsid w:val="009D4663"/>
    <w:rsid w:val="009F73D8"/>
    <w:rsid w:val="00AA6DA2"/>
    <w:rsid w:val="00B2009C"/>
    <w:rsid w:val="00F506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4A99F"/>
  <w15:chartTrackingRefBased/>
  <w15:docId w15:val="{9EF3E6D3-BD6E-43EA-9C21-84A5A732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54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054C"/>
    <w:pPr>
      <w:tabs>
        <w:tab w:val="center" w:pos="4513"/>
        <w:tab w:val="right" w:pos="9026"/>
      </w:tabs>
      <w:snapToGrid w:val="0"/>
    </w:pPr>
  </w:style>
  <w:style w:type="character" w:customStyle="1" w:styleId="Char">
    <w:name w:val="머리글 Char"/>
    <w:basedOn w:val="a0"/>
    <w:link w:val="a3"/>
    <w:uiPriority w:val="99"/>
    <w:rsid w:val="0086054C"/>
  </w:style>
  <w:style w:type="paragraph" w:styleId="a4">
    <w:name w:val="footer"/>
    <w:basedOn w:val="a"/>
    <w:link w:val="Char0"/>
    <w:uiPriority w:val="99"/>
    <w:unhideWhenUsed/>
    <w:rsid w:val="0086054C"/>
    <w:pPr>
      <w:tabs>
        <w:tab w:val="center" w:pos="4513"/>
        <w:tab w:val="right" w:pos="9026"/>
      </w:tabs>
      <w:snapToGrid w:val="0"/>
    </w:pPr>
  </w:style>
  <w:style w:type="character" w:customStyle="1" w:styleId="Char0">
    <w:name w:val="바닥글 Char"/>
    <w:basedOn w:val="a0"/>
    <w:link w:val="a4"/>
    <w:uiPriority w:val="99"/>
    <w:rsid w:val="00860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294</Words>
  <Characters>1679</Characters>
  <Application>Microsoft Office Word</Application>
  <DocSecurity>0</DocSecurity>
  <Lines>13</Lines>
  <Paragraphs>3</Paragraphs>
  <ScaleCrop>false</ScaleCrop>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injun</dc:creator>
  <cp:keywords/>
  <dc:description/>
  <cp:lastModifiedBy>injun</cp:lastModifiedBy>
  <cp:revision>12</cp:revision>
  <dcterms:created xsi:type="dcterms:W3CDTF">2020-12-12T03:04:00Z</dcterms:created>
  <dcterms:modified xsi:type="dcterms:W3CDTF">2020-12-12T03:49:00Z</dcterms:modified>
</cp:coreProperties>
</file>