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DAD9" w14:textId="731ADC9F" w:rsidR="00816E2C" w:rsidRPr="0052126B" w:rsidRDefault="00E06F95" w:rsidP="0052126B">
      <w:pPr>
        <w:pStyle w:val="a3"/>
        <w:spacing w:line="280" w:lineRule="exact"/>
        <w:rPr>
          <w:rFonts w:ascii="思源宋体 Light" w:eastAsia="思源宋体 Light" w:hAnsi="思源宋体 Light"/>
          <w:sz w:val="36"/>
          <w:szCs w:val="36"/>
        </w:rPr>
      </w:pPr>
      <w:r w:rsidRPr="0052126B">
        <w:rPr>
          <w:rFonts w:ascii="思源宋体 Light" w:eastAsia="思源宋体 Light" w:hAnsi="思源宋体 Light" w:hint="eastAsia"/>
          <w:sz w:val="36"/>
          <w:szCs w:val="36"/>
        </w:rPr>
        <w:t>中文互联网圈键盘政治基本礼仪指导原则</w:t>
      </w:r>
      <w:r w:rsidR="00977999" w:rsidRPr="0052126B">
        <w:rPr>
          <w:rFonts w:ascii="思源宋体 Light" w:eastAsia="思源宋体 Light" w:hAnsi="思源宋体 Light" w:hint="eastAsia"/>
          <w:sz w:val="36"/>
          <w:szCs w:val="36"/>
        </w:rPr>
        <w:t>（草案）</w:t>
      </w:r>
    </w:p>
    <w:p w14:paraId="67217974" w14:textId="77777777" w:rsidR="004A1436" w:rsidRPr="0052126B" w:rsidRDefault="004A1436" w:rsidP="0052126B">
      <w:pPr>
        <w:spacing w:line="280" w:lineRule="exact"/>
        <w:rPr>
          <w:rFonts w:ascii="思源宋体 Light" w:eastAsia="思源宋体 Light" w:hAnsi="思源宋体 Light"/>
        </w:rPr>
      </w:pPr>
    </w:p>
    <w:p w14:paraId="29EA665B" w14:textId="6207FA7D" w:rsidR="00E06F95" w:rsidRPr="0052126B" w:rsidRDefault="00E06F95" w:rsidP="0052126B">
      <w:pPr>
        <w:spacing w:line="280" w:lineRule="exact"/>
        <w:rPr>
          <w:rFonts w:ascii="思源宋体 Light" w:eastAsia="思源宋体 Light" w:hAnsi="思源宋体 Light"/>
        </w:rPr>
      </w:pPr>
      <w:r w:rsidRPr="0052126B">
        <w:rPr>
          <w:rFonts w:ascii="思源宋体 Light" w:eastAsia="思源宋体 Light" w:hAnsi="思源宋体 Light" w:hint="eastAsia"/>
        </w:rPr>
        <w:t>摘要：</w:t>
      </w:r>
    </w:p>
    <w:p w14:paraId="34EFF8E7" w14:textId="31C06AF2" w:rsidR="00E06F95" w:rsidRPr="0052126B" w:rsidRDefault="00E06F95" w:rsidP="0052126B">
      <w:pPr>
        <w:spacing w:line="280" w:lineRule="exact"/>
        <w:rPr>
          <w:rFonts w:ascii="思源宋体 Light" w:eastAsia="思源宋体 Light" w:hAnsi="思源宋体 Light"/>
        </w:rPr>
      </w:pPr>
      <w:r w:rsidRPr="0052126B">
        <w:rPr>
          <w:rFonts w:ascii="思源宋体 Light" w:eastAsia="思源宋体 Light" w:hAnsi="思源宋体 Light"/>
        </w:rPr>
        <w:tab/>
      </w:r>
      <w:r w:rsidRPr="0052126B">
        <w:rPr>
          <w:rFonts w:ascii="思源宋体 Light" w:eastAsia="思源宋体 Light" w:hAnsi="思源宋体 Light" w:hint="eastAsia"/>
        </w:rPr>
        <w:t>当今中文互联网上的戾气偏重，极大影响了各社区中文使用者们（为方便描述，后文均狭义定义并简称为华人）互动聊天的感受。对此，我们迫切的需要一份能够整合当今中文互联网</w:t>
      </w:r>
      <w:r w:rsidR="002A4282" w:rsidRPr="0052126B">
        <w:rPr>
          <w:rFonts w:ascii="思源宋体 Light" w:eastAsia="思源宋体 Light" w:hAnsi="思源宋体 Light" w:hint="eastAsia"/>
        </w:rPr>
        <w:t>所有不同政治立场均能够达成共识的基本礼仪方案和指导性准则。</w:t>
      </w:r>
    </w:p>
    <w:p w14:paraId="1A6C18C0" w14:textId="2CBB2330" w:rsidR="00E06F95" w:rsidRPr="0052126B" w:rsidRDefault="00E06F95" w:rsidP="0052126B">
      <w:pPr>
        <w:spacing w:line="280" w:lineRule="exact"/>
        <w:rPr>
          <w:rFonts w:ascii="思源宋体 Light" w:eastAsia="思源宋体 Light" w:hAnsi="思源宋体 Light"/>
        </w:rPr>
      </w:pPr>
    </w:p>
    <w:p w14:paraId="2241A6B4" w14:textId="15489A69" w:rsidR="00EE7C77" w:rsidRPr="0052126B" w:rsidRDefault="00EE7C77" w:rsidP="0052126B">
      <w:pPr>
        <w:spacing w:line="280" w:lineRule="exact"/>
        <w:ind w:firstLine="420"/>
        <w:rPr>
          <w:rStyle w:val="ad"/>
          <w:rFonts w:ascii="思源宋体 Light" w:eastAsia="思源宋体 Light" w:hAnsi="思源宋体 Light"/>
        </w:rPr>
      </w:pPr>
      <w:r w:rsidRPr="0052126B">
        <w:rPr>
          <w:rStyle w:val="ad"/>
          <w:rFonts w:ascii="思源宋体 Light" w:eastAsia="思源宋体 Light" w:hAnsi="思源宋体 Light"/>
        </w:rPr>
        <w:t>注</w:t>
      </w:r>
      <w:r w:rsidRPr="0052126B">
        <w:rPr>
          <w:rStyle w:val="ad"/>
          <w:rFonts w:ascii="思源宋体 Light" w:eastAsia="思源宋体 Light" w:hAnsi="思源宋体 Light" w:hint="eastAsia"/>
        </w:rPr>
        <w:t>：为避免任何程度的引战以及造成读者的阅读不适，本文不涉及任意一个“国家”的定义，所有的地理或网络区块的定义均为【地区】。</w:t>
      </w:r>
    </w:p>
    <w:p w14:paraId="00677A80" w14:textId="569E937D" w:rsidR="002A4282" w:rsidRPr="0052126B" w:rsidRDefault="002A4282" w:rsidP="0052126B">
      <w:pPr>
        <w:pStyle w:val="2"/>
        <w:spacing w:line="280" w:lineRule="exact"/>
        <w:rPr>
          <w:rFonts w:ascii="思源宋体 Light" w:eastAsia="思源宋体 Light" w:hAnsi="思源宋体 Light"/>
        </w:rPr>
      </w:pPr>
      <w:r w:rsidRPr="0052126B">
        <w:rPr>
          <w:rFonts w:ascii="思源宋体 Light" w:eastAsia="思源宋体 Light" w:hAnsi="思源宋体 Light" w:hint="eastAsia"/>
        </w:rPr>
        <w:t>键盘政治的信誉背板基础</w:t>
      </w:r>
    </w:p>
    <w:p w14:paraId="363F9751" w14:textId="37E1A1DF" w:rsidR="002A4282" w:rsidRPr="0052126B" w:rsidRDefault="002A4282" w:rsidP="0052126B">
      <w:pPr>
        <w:spacing w:line="280" w:lineRule="exact"/>
        <w:rPr>
          <w:rFonts w:ascii="思源宋体 Light" w:eastAsia="思源宋体 Light" w:hAnsi="思源宋体 Light"/>
        </w:rPr>
      </w:pPr>
      <w:r w:rsidRPr="0052126B">
        <w:rPr>
          <w:rFonts w:ascii="思源宋体 Light" w:eastAsia="思源宋体 Light" w:hAnsi="思源宋体 Light"/>
        </w:rPr>
        <w:tab/>
      </w:r>
      <w:r w:rsidRPr="0052126B">
        <w:rPr>
          <w:rFonts w:ascii="思源宋体 Light" w:eastAsia="思源宋体 Light" w:hAnsi="思源宋体 Light" w:hint="eastAsia"/>
        </w:rPr>
        <w:t>首先，不论</w:t>
      </w:r>
      <w:r w:rsidR="00EE7C77" w:rsidRPr="0052126B">
        <w:rPr>
          <w:rFonts w:ascii="思源宋体 Light" w:eastAsia="思源宋体 Light" w:hAnsi="思源宋体 Light" w:hint="eastAsia"/>
        </w:rPr>
        <w:t>你是在中国大陆地区亦或是海外，你都有可靠的信誉背板可以参与到政治生活当中。但狭义上来说，中华人民共和国的人民，且是没有被剥夺政治权利的人民才享有参政议政的权利。注意到，首先“权力”和“权利”是两个不同的概念，前者多是指行政机关、公务员的权力；后者是公民个人的权利。</w:t>
      </w:r>
    </w:p>
    <w:p w14:paraId="660BBAE1" w14:textId="555C1B57" w:rsidR="0043788C" w:rsidRPr="0052126B" w:rsidRDefault="0043788C" w:rsidP="0052126B">
      <w:pPr>
        <w:spacing w:line="280" w:lineRule="exact"/>
        <w:rPr>
          <w:rFonts w:ascii="思源宋体 Light" w:eastAsia="思源宋体 Light" w:hAnsi="思源宋体 Light"/>
        </w:rPr>
      </w:pPr>
      <w:r w:rsidRPr="0052126B">
        <w:rPr>
          <w:rFonts w:ascii="思源宋体 Light" w:eastAsia="思源宋体 Light" w:hAnsi="思源宋体 Light"/>
        </w:rPr>
        <w:tab/>
      </w:r>
      <w:r w:rsidRPr="0052126B">
        <w:rPr>
          <w:rFonts w:ascii="思源宋体 Light" w:eastAsia="思源宋体 Light" w:hAnsi="思源宋体 Light" w:hint="eastAsia"/>
        </w:rPr>
        <w:t>参政议政是各民主党派、无党派民主人士和其他爱国人士参与国家政治生活的泛称。各民主党派、无党派民主人士和爱国人士参政议政主要体现在：参加国家政权，并在各级权力机关、政府和司法机关、人民政协担任领导职务；参与国家大政方针的协商和决策；参与国家事务的管理；参与对国家方针、政策、法律、法令执行情况的检查和监督。</w:t>
      </w:r>
    </w:p>
    <w:p w14:paraId="72B4B545" w14:textId="37906F70" w:rsidR="0043788C" w:rsidRPr="0052126B" w:rsidRDefault="0043788C" w:rsidP="0052126B">
      <w:pPr>
        <w:spacing w:line="280" w:lineRule="exact"/>
        <w:rPr>
          <w:rFonts w:ascii="思源宋体 Light" w:eastAsia="思源宋体 Light" w:hAnsi="思源宋体 Light"/>
        </w:rPr>
      </w:pPr>
      <w:r w:rsidRPr="0052126B">
        <w:rPr>
          <w:rFonts w:ascii="思源宋体 Light" w:eastAsia="思源宋体 Light" w:hAnsi="思源宋体 Light"/>
        </w:rPr>
        <w:tab/>
      </w:r>
      <w:r w:rsidRPr="0052126B">
        <w:rPr>
          <w:rFonts w:ascii="思源宋体 Light" w:eastAsia="思源宋体 Light" w:hAnsi="思源宋体 Light" w:hint="eastAsia"/>
        </w:rPr>
        <w:t>如果你在大陆接受过九年义务教育，初中政治课本有规定公民参政议政的相关方案，即：</w:t>
      </w:r>
    </w:p>
    <w:p w14:paraId="298003B3" w14:textId="0B3C5772" w:rsidR="0043788C" w:rsidRPr="0052126B" w:rsidRDefault="0043788C" w:rsidP="0052126B">
      <w:pPr>
        <w:spacing w:line="280" w:lineRule="exact"/>
        <w:ind w:firstLine="420"/>
        <w:rPr>
          <w:rStyle w:val="ae"/>
          <w:rFonts w:ascii="思源宋体 Light" w:eastAsia="思源宋体 Light" w:hAnsi="思源宋体 Light"/>
          <w:i w:val="0"/>
          <w:iCs w:val="0"/>
          <w:color w:val="auto"/>
        </w:rPr>
      </w:pPr>
      <w:r w:rsidRPr="0052126B">
        <w:rPr>
          <w:rStyle w:val="ae"/>
          <w:rFonts w:ascii="思源宋体 Light" w:eastAsia="思源宋体 Light" w:hAnsi="思源宋体 Light" w:hint="eastAsia"/>
          <w:i w:val="0"/>
          <w:iCs w:val="0"/>
          <w:color w:val="auto"/>
        </w:rPr>
        <w:t>一、可以通过直接选举选出镇和县级人大代表，或是间接选举县级以上人大代表参与国家决策；</w:t>
      </w:r>
    </w:p>
    <w:p w14:paraId="308870F1" w14:textId="24F357FA" w:rsidR="0043788C" w:rsidRPr="0052126B" w:rsidRDefault="0043788C" w:rsidP="0052126B">
      <w:pPr>
        <w:spacing w:line="280" w:lineRule="exact"/>
        <w:ind w:firstLine="420"/>
        <w:rPr>
          <w:rStyle w:val="ae"/>
          <w:rFonts w:ascii="思源宋体 Light" w:eastAsia="思源宋体 Light" w:hAnsi="思源宋体 Light"/>
          <w:i w:val="0"/>
          <w:iCs w:val="0"/>
          <w:color w:val="auto"/>
        </w:rPr>
      </w:pPr>
      <w:r w:rsidRPr="0052126B">
        <w:rPr>
          <w:rStyle w:val="ae"/>
          <w:rFonts w:ascii="思源宋体 Light" w:eastAsia="思源宋体 Light" w:hAnsi="思源宋体 Light" w:hint="eastAsia"/>
          <w:i w:val="0"/>
          <w:iCs w:val="0"/>
          <w:color w:val="auto"/>
        </w:rPr>
        <w:t>二、可以通过社情民意反映制度、社会听证制度等参与国家决策；</w:t>
      </w:r>
    </w:p>
    <w:p w14:paraId="2659B943" w14:textId="2682E811" w:rsidR="0043788C" w:rsidRPr="0052126B" w:rsidRDefault="0043788C" w:rsidP="0052126B">
      <w:pPr>
        <w:spacing w:line="280" w:lineRule="exact"/>
        <w:ind w:firstLine="420"/>
        <w:rPr>
          <w:rStyle w:val="ae"/>
          <w:rFonts w:ascii="思源宋体 Light" w:eastAsia="思源宋体 Light" w:hAnsi="思源宋体 Light"/>
          <w:i w:val="0"/>
          <w:iCs w:val="0"/>
          <w:color w:val="auto"/>
        </w:rPr>
      </w:pPr>
      <w:r w:rsidRPr="0052126B">
        <w:rPr>
          <w:rStyle w:val="ae"/>
          <w:rFonts w:ascii="思源宋体 Light" w:eastAsia="思源宋体 Light" w:hAnsi="思源宋体 Light" w:hint="eastAsia"/>
          <w:i w:val="0"/>
          <w:iCs w:val="0"/>
          <w:color w:val="auto"/>
        </w:rPr>
        <w:t>三、可以通过居民委员会或是村民委员会参与国家基层民主实践；</w:t>
      </w:r>
    </w:p>
    <w:p w14:paraId="0F360275" w14:textId="5B24FA9B" w:rsidR="0043788C" w:rsidRPr="0052126B" w:rsidRDefault="0043788C" w:rsidP="0052126B">
      <w:pPr>
        <w:spacing w:line="280" w:lineRule="exact"/>
        <w:ind w:firstLine="420"/>
        <w:rPr>
          <w:rStyle w:val="ae"/>
          <w:rFonts w:ascii="思源宋体 Light" w:eastAsia="思源宋体 Light" w:hAnsi="思源宋体 Light"/>
          <w:i w:val="0"/>
          <w:iCs w:val="0"/>
          <w:color w:val="auto"/>
        </w:rPr>
      </w:pPr>
      <w:r w:rsidRPr="0052126B">
        <w:rPr>
          <w:rStyle w:val="ae"/>
          <w:rFonts w:ascii="思源宋体 Light" w:eastAsia="思源宋体 Light" w:hAnsi="思源宋体 Light" w:hint="eastAsia"/>
          <w:i w:val="0"/>
          <w:iCs w:val="0"/>
          <w:color w:val="auto"/>
        </w:rPr>
        <w:t>四、可以通过信访举报制度、人大代表联系群众制度、监督听证会、民主评议会、网上评议政府等形式履行公民的民主监督权力。</w:t>
      </w:r>
    </w:p>
    <w:p w14:paraId="383656A9" w14:textId="77777777" w:rsidR="009B68B2" w:rsidRPr="0052126B" w:rsidRDefault="009B68B2" w:rsidP="0052126B">
      <w:pPr>
        <w:spacing w:line="280" w:lineRule="exact"/>
        <w:ind w:firstLine="420"/>
        <w:rPr>
          <w:rFonts w:ascii="思源宋体 Light" w:eastAsia="思源宋体 Light" w:hAnsi="思源宋体 Light"/>
        </w:rPr>
      </w:pPr>
    </w:p>
    <w:p w14:paraId="708D7B69" w14:textId="6F0F477C" w:rsidR="0043788C" w:rsidRPr="0052126B" w:rsidRDefault="009B68B2" w:rsidP="0052126B">
      <w:pPr>
        <w:spacing w:line="280" w:lineRule="exact"/>
        <w:ind w:firstLine="420"/>
        <w:rPr>
          <w:rFonts w:ascii="思源宋体 Light" w:eastAsia="思源宋体 Light" w:hAnsi="思源宋体 Light"/>
        </w:rPr>
      </w:pPr>
      <w:r w:rsidRPr="0052126B">
        <w:rPr>
          <w:rFonts w:ascii="思源宋体 Light" w:eastAsia="思源宋体 Light" w:hAnsi="思源宋体 Light" w:hint="eastAsia"/>
          <w:lang w:eastAsia="zh-TW"/>
        </w:rPr>
        <w:t>正如</w:t>
      </w:r>
      <w:hyperlink r:id="rId6" w:history="1">
        <w:r w:rsidRPr="0052126B">
          <w:rPr>
            <w:rFonts w:ascii="思源宋体 Light" w:eastAsia="思源宋体 Light" w:hAnsi="思源宋体 Light"/>
            <w:lang w:eastAsia="zh-TW"/>
          </w:rPr>
          <w:t>伊夫林·比阿特丽斯·霍尔</w:t>
        </w:r>
      </w:hyperlink>
      <w:r w:rsidRPr="0052126B">
        <w:rPr>
          <w:rFonts w:ascii="思源宋体 Light" w:eastAsia="思源宋体 Light" w:hAnsi="思源宋体 Light" w:hint="eastAsia"/>
          <w:lang w:eastAsia="zh-TW"/>
        </w:rPr>
        <w:t>所说：“</w:t>
      </w:r>
      <w:r w:rsidRPr="0052126B">
        <w:rPr>
          <w:rFonts w:ascii="思源宋体 Light" w:eastAsia="思源宋体 Light" w:hAnsi="思源宋体 Light" w:hint="eastAsia"/>
          <w:b/>
          <w:bCs/>
          <w:lang w:eastAsia="zh-TW"/>
        </w:rPr>
        <w:t>我並不同意你的觀點，但是我誓死捍衛你說話的權利。</w:t>
      </w:r>
      <w:r w:rsidRPr="0052126B">
        <w:rPr>
          <w:rFonts w:ascii="思源宋体 Light" w:eastAsia="思源宋体 Light" w:hAnsi="思源宋体 Light" w:hint="eastAsia"/>
        </w:rPr>
        <w:t xml:space="preserve">” </w:t>
      </w:r>
      <w:r w:rsidR="0043788C" w:rsidRPr="0052126B">
        <w:rPr>
          <w:rFonts w:ascii="思源宋体 Light" w:eastAsia="思源宋体 Light" w:hAnsi="思源宋体 Light" w:hint="eastAsia"/>
        </w:rPr>
        <w:t>任何个人</w:t>
      </w:r>
      <w:r w:rsidRPr="0052126B">
        <w:rPr>
          <w:rFonts w:ascii="思源宋体 Light" w:eastAsia="思源宋体 Light" w:hAnsi="思源宋体 Light" w:hint="eastAsia"/>
        </w:rPr>
        <w:t>，组织，团体在未经授权之时</w:t>
      </w:r>
      <w:r w:rsidR="0043788C" w:rsidRPr="0052126B">
        <w:rPr>
          <w:rFonts w:ascii="思源宋体 Light" w:eastAsia="思源宋体 Light" w:hAnsi="思源宋体 Light" w:hint="eastAsia"/>
        </w:rPr>
        <w:t>都不能以任意名义迫使你遭遇任何程度上的</w:t>
      </w:r>
      <w:r w:rsidRPr="0052126B">
        <w:rPr>
          <w:rFonts w:ascii="思源宋体 Light" w:eastAsia="思源宋体 Light" w:hAnsi="思源宋体 Light" w:hint="eastAsia"/>
        </w:rPr>
        <w:t>迫害，但是</w:t>
      </w:r>
      <w:r w:rsidR="0043788C" w:rsidRPr="0052126B">
        <w:rPr>
          <w:rFonts w:ascii="思源宋体 Light" w:eastAsia="思源宋体 Light" w:hAnsi="思源宋体 Light" w:hint="eastAsia"/>
        </w:rPr>
        <w:t>在中国大陆地区的网民使用互联网发言的同时，还应注意其他适用于你的法律法规，这里引用几条《民法典》的法条：</w:t>
      </w:r>
    </w:p>
    <w:p w14:paraId="48775184" w14:textId="2AFBE58C" w:rsidR="0043788C" w:rsidRPr="0052126B" w:rsidRDefault="0043788C" w:rsidP="0052126B">
      <w:pPr>
        <w:spacing w:line="280" w:lineRule="exact"/>
        <w:rPr>
          <w:rFonts w:ascii="思源宋体 Light" w:eastAsia="思源宋体 Light" w:hAnsi="思源宋体 Light"/>
        </w:rPr>
      </w:pPr>
      <w:r w:rsidRPr="0052126B">
        <w:rPr>
          <w:rFonts w:ascii="思源宋体 Light" w:eastAsia="思源宋体 Light" w:hAnsi="思源宋体 Light"/>
        </w:rPr>
        <w:tab/>
      </w:r>
      <w:r w:rsidRPr="0052126B">
        <w:rPr>
          <w:rFonts w:ascii="思源宋体 Light" w:eastAsia="思源宋体 Light" w:hAnsi="思源宋体 Light" w:hint="eastAsia"/>
        </w:rPr>
        <w:t>《中华人民共和国 民法典》第五章 第一百零九条：自然人的人身自由、人格尊严受法律保护。第一百零一条，自然人的个人信息受法律保护。第一百三十二条，民事主体不得滥用民事权利损害国家利益、社会公共利益或者其他人合法权益。</w:t>
      </w:r>
    </w:p>
    <w:p w14:paraId="56DA625E" w14:textId="5948BD9A" w:rsidR="002A4282" w:rsidRPr="0052126B" w:rsidRDefault="002A4282" w:rsidP="0052126B">
      <w:pPr>
        <w:pStyle w:val="2"/>
        <w:spacing w:line="280" w:lineRule="exact"/>
        <w:rPr>
          <w:rFonts w:ascii="思源宋体 Light" w:eastAsia="思源宋体 Light" w:hAnsi="思源宋体 Light"/>
        </w:rPr>
      </w:pPr>
      <w:r w:rsidRPr="0052126B">
        <w:rPr>
          <w:rFonts w:ascii="思源宋体 Light" w:eastAsia="思源宋体 Light" w:hAnsi="思源宋体 Light" w:hint="eastAsia"/>
        </w:rPr>
        <w:t>谈论的基本礼仪</w:t>
      </w:r>
    </w:p>
    <w:p w14:paraId="1B4B5861" w14:textId="39EB1C89" w:rsidR="002A4282" w:rsidRPr="0052126B" w:rsidRDefault="002A4282" w:rsidP="0052126B">
      <w:pPr>
        <w:spacing w:line="280" w:lineRule="exact"/>
        <w:rPr>
          <w:rFonts w:ascii="思源宋体 Light" w:eastAsia="思源宋体 Light" w:hAnsi="思源宋体 Light"/>
        </w:rPr>
      </w:pPr>
      <w:r w:rsidRPr="0052126B">
        <w:rPr>
          <w:rFonts w:ascii="思源宋体 Light" w:eastAsia="思源宋体 Light" w:hAnsi="思源宋体 Light"/>
        </w:rPr>
        <w:tab/>
        <w:t>1</w:t>
      </w:r>
      <w:r w:rsidRPr="0052126B">
        <w:rPr>
          <w:rFonts w:ascii="思源宋体 Light" w:eastAsia="思源宋体 Light" w:hAnsi="思源宋体 Light" w:hint="eastAsia"/>
        </w:rPr>
        <w:t>.</w:t>
      </w:r>
      <w:r w:rsidRPr="0052126B">
        <w:rPr>
          <w:rFonts w:ascii="思源宋体 Light" w:eastAsia="思源宋体 Light" w:hAnsi="思源宋体 Light"/>
        </w:rPr>
        <w:t xml:space="preserve"> </w:t>
      </w:r>
      <w:r w:rsidRPr="0052126B">
        <w:rPr>
          <w:rFonts w:ascii="思源宋体 Light" w:eastAsia="思源宋体 Light" w:hAnsi="思源宋体 Light" w:hint="eastAsia"/>
        </w:rPr>
        <w:t>在事先称呼的时候，可多考虑使用“楼主”，“题主”，“层主”等中性化的人称代词，避免在一开始就给对方“贴标签”，引起他人的不适。</w:t>
      </w:r>
    </w:p>
    <w:p w14:paraId="0BB28CB7" w14:textId="05DD583D" w:rsidR="002A4282" w:rsidRPr="0052126B" w:rsidRDefault="002A4282" w:rsidP="0052126B">
      <w:pPr>
        <w:spacing w:line="280" w:lineRule="exact"/>
        <w:rPr>
          <w:rFonts w:ascii="思源宋体 Light" w:eastAsia="思源宋体 Light" w:hAnsi="思源宋体 Light"/>
        </w:rPr>
      </w:pPr>
      <w:r w:rsidRPr="0052126B">
        <w:rPr>
          <w:rFonts w:ascii="思源宋体 Light" w:eastAsia="思源宋体 Light" w:hAnsi="思源宋体 Light"/>
        </w:rPr>
        <w:tab/>
        <w:t>2</w:t>
      </w:r>
      <w:r w:rsidRPr="0052126B">
        <w:rPr>
          <w:rFonts w:ascii="思源宋体 Light" w:eastAsia="思源宋体 Light" w:hAnsi="思源宋体 Light" w:hint="eastAsia"/>
        </w:rPr>
        <w:t>.</w:t>
      </w:r>
      <w:r w:rsidRPr="0052126B">
        <w:rPr>
          <w:rFonts w:ascii="思源宋体 Light" w:eastAsia="思源宋体 Light" w:hAnsi="思源宋体 Light"/>
        </w:rPr>
        <w:t xml:space="preserve"> </w:t>
      </w:r>
      <w:r w:rsidR="009B68B2" w:rsidRPr="0052126B">
        <w:rPr>
          <w:rFonts w:ascii="思源宋体 Light" w:eastAsia="思源宋体 Light" w:hAnsi="思源宋体 Light" w:hint="eastAsia"/>
        </w:rPr>
        <w:t>谨记假定他人是善意的。</w:t>
      </w:r>
      <w:r w:rsidR="004A1436" w:rsidRPr="0052126B">
        <w:rPr>
          <w:rFonts w:ascii="思源宋体 Light" w:eastAsia="思源宋体 Light" w:hAnsi="思源宋体 Light" w:hint="eastAsia"/>
        </w:rPr>
        <w:t>认清自我的偏见，并尝试使用中立化的言论。</w:t>
      </w:r>
    </w:p>
    <w:p w14:paraId="7C608AED" w14:textId="69240FF8" w:rsidR="002A4282" w:rsidRPr="0052126B" w:rsidRDefault="002A4282" w:rsidP="0052126B">
      <w:pPr>
        <w:spacing w:line="280" w:lineRule="exact"/>
        <w:rPr>
          <w:rFonts w:ascii="思源宋体 Light" w:eastAsia="思源宋体 Light" w:hAnsi="思源宋体 Light"/>
        </w:rPr>
      </w:pPr>
      <w:r w:rsidRPr="0052126B">
        <w:rPr>
          <w:rFonts w:ascii="思源宋体 Light" w:eastAsia="思源宋体 Light" w:hAnsi="思源宋体 Light"/>
        </w:rPr>
        <w:tab/>
      </w:r>
      <w:r w:rsidR="009B68B2" w:rsidRPr="0052126B">
        <w:rPr>
          <w:rFonts w:ascii="思源宋体 Light" w:eastAsia="思源宋体 Light" w:hAnsi="思源宋体 Light"/>
        </w:rPr>
        <w:t>3</w:t>
      </w:r>
      <w:r w:rsidR="009B68B2" w:rsidRPr="0052126B">
        <w:rPr>
          <w:rFonts w:ascii="思源宋体 Light" w:eastAsia="思源宋体 Light" w:hAnsi="思源宋体 Light" w:hint="eastAsia"/>
        </w:rPr>
        <w:t>.</w:t>
      </w:r>
      <w:r w:rsidR="009B68B2" w:rsidRPr="0052126B">
        <w:rPr>
          <w:rFonts w:ascii="思源宋体 Light" w:eastAsia="思源宋体 Light" w:hAnsi="思源宋体 Light"/>
        </w:rPr>
        <w:t xml:space="preserve"> </w:t>
      </w:r>
      <w:r w:rsidR="009B68B2" w:rsidRPr="0052126B">
        <w:rPr>
          <w:rFonts w:ascii="思源宋体 Light" w:eastAsia="思源宋体 Light" w:hAnsi="思源宋体 Light" w:hint="eastAsia"/>
        </w:rPr>
        <w:t>请勿给他人贴标签或因个人原因攻击他人及他们的作品。比如使用“种族主义者”、“小粉红”或者“臭公知”等评价，都会招致他人的防备</w:t>
      </w:r>
      <w:r w:rsidR="004A1436" w:rsidRPr="0052126B">
        <w:rPr>
          <w:rFonts w:ascii="思源宋体 Light" w:eastAsia="思源宋体 Light" w:hAnsi="思源宋体 Light" w:hint="eastAsia"/>
        </w:rPr>
        <w:t>，这</w:t>
      </w:r>
      <w:r w:rsidR="009B68B2" w:rsidRPr="0052126B">
        <w:rPr>
          <w:rFonts w:ascii="思源宋体 Light" w:eastAsia="思源宋体 Light" w:hAnsi="思源宋体 Light" w:hint="eastAsia"/>
        </w:rPr>
        <w:t>会使</w:t>
      </w:r>
      <w:r w:rsidR="004A1436" w:rsidRPr="0052126B">
        <w:rPr>
          <w:rFonts w:ascii="思源宋体 Light" w:eastAsia="思源宋体 Light" w:hAnsi="思源宋体 Light" w:hint="eastAsia"/>
        </w:rPr>
        <w:t>建设性的辩论显得</w:t>
      </w:r>
      <w:r w:rsidR="009B68B2" w:rsidRPr="0052126B">
        <w:rPr>
          <w:rFonts w:ascii="思源宋体 Light" w:eastAsia="思源宋体 Light" w:hAnsi="思源宋体 Light" w:hint="eastAsia"/>
        </w:rPr>
        <w:t>极其</w:t>
      </w:r>
      <w:r w:rsidR="004A1436" w:rsidRPr="0052126B">
        <w:rPr>
          <w:rFonts w:ascii="思源宋体 Light" w:eastAsia="思源宋体 Light" w:hAnsi="思源宋体 Light" w:hint="eastAsia"/>
        </w:rPr>
        <w:t>困难</w:t>
      </w:r>
      <w:r w:rsidR="009B68B2" w:rsidRPr="0052126B">
        <w:rPr>
          <w:rFonts w:ascii="思源宋体 Light" w:eastAsia="思源宋体 Light" w:hAnsi="思源宋体 Light" w:hint="eastAsia"/>
        </w:rPr>
        <w:t>。如果</w:t>
      </w:r>
      <w:r w:rsidR="004A1436" w:rsidRPr="0052126B">
        <w:rPr>
          <w:rFonts w:ascii="思源宋体 Light" w:eastAsia="思源宋体 Light" w:hAnsi="思源宋体 Light" w:hint="eastAsia"/>
        </w:rPr>
        <w:t>你</w:t>
      </w:r>
      <w:r w:rsidR="009B68B2" w:rsidRPr="0052126B">
        <w:rPr>
          <w:rFonts w:ascii="思源宋体 Light" w:eastAsia="思源宋体 Light" w:hAnsi="思源宋体 Light" w:hint="eastAsia"/>
        </w:rPr>
        <w:t>坚持要批评，请务必保证</w:t>
      </w:r>
      <w:r w:rsidR="004A1436" w:rsidRPr="0052126B">
        <w:rPr>
          <w:rFonts w:ascii="思源宋体 Light" w:eastAsia="思源宋体 Light" w:hAnsi="思源宋体 Light" w:hint="eastAsia"/>
        </w:rPr>
        <w:t>谈吐</w:t>
      </w:r>
      <w:r w:rsidR="009B68B2" w:rsidRPr="0052126B">
        <w:rPr>
          <w:rFonts w:ascii="思源宋体 Light" w:eastAsia="思源宋体 Light" w:hAnsi="思源宋体 Light" w:hint="eastAsia"/>
        </w:rPr>
        <w:t>礼貌并具有建设性。</w:t>
      </w:r>
    </w:p>
    <w:p w14:paraId="27858BEA" w14:textId="11E22C8D" w:rsidR="004A1436" w:rsidRPr="0052126B" w:rsidRDefault="004A1436" w:rsidP="0052126B">
      <w:pPr>
        <w:spacing w:line="280" w:lineRule="exact"/>
        <w:rPr>
          <w:rFonts w:ascii="思源宋体 Light" w:eastAsia="思源宋体 Light" w:hAnsi="思源宋体 Light" w:cs="Arial"/>
          <w:color w:val="202122"/>
          <w:shd w:val="clear" w:color="auto" w:fill="FFFFFF"/>
        </w:rPr>
      </w:pPr>
      <w:r w:rsidRPr="0052126B">
        <w:rPr>
          <w:rFonts w:ascii="思源宋体 Light" w:eastAsia="思源宋体 Light" w:hAnsi="思源宋体 Light"/>
        </w:rPr>
        <w:tab/>
        <w:t>4</w:t>
      </w:r>
      <w:r w:rsidRPr="0052126B">
        <w:rPr>
          <w:rFonts w:ascii="思源宋体 Light" w:eastAsia="思源宋体 Light" w:hAnsi="思源宋体 Light" w:hint="eastAsia"/>
        </w:rPr>
        <w:t>.</w:t>
      </w:r>
      <w:r w:rsidRPr="0052126B">
        <w:rPr>
          <w:rFonts w:ascii="思源宋体 Light" w:eastAsia="思源宋体 Light" w:hAnsi="思源宋体 Light"/>
        </w:rPr>
        <w:t xml:space="preserve"> </w:t>
      </w:r>
      <w:r w:rsidRPr="0052126B">
        <w:rPr>
          <w:rFonts w:ascii="思源宋体 Light" w:eastAsia="思源宋体 Light" w:hAnsi="思源宋体 Light" w:cs="Arial" w:hint="eastAsia"/>
          <w:color w:val="202122"/>
          <w:shd w:val="clear" w:color="auto" w:fill="FFFFFF"/>
        </w:rPr>
        <w:t>请宽于待人。在互联网当中彼此无法触摸也不确定您的表情，讽刺的语句并非显而易见，但是生硬的言语很容易被认为是极其无礼的。</w:t>
      </w:r>
    </w:p>
    <w:p w14:paraId="2CD3DDD0" w14:textId="36D3554F" w:rsidR="004A1436" w:rsidRPr="0052126B" w:rsidRDefault="004A1436" w:rsidP="0052126B">
      <w:pPr>
        <w:spacing w:line="280" w:lineRule="exact"/>
        <w:rPr>
          <w:rFonts w:ascii="思源宋体 Light" w:eastAsia="思源宋体 Light" w:hAnsi="思源宋体 Light"/>
        </w:rPr>
      </w:pPr>
      <w:r w:rsidRPr="0052126B">
        <w:rPr>
          <w:rFonts w:ascii="思源宋体 Light" w:eastAsia="思源宋体 Light" w:hAnsi="思源宋体 Light" w:cs="Arial"/>
          <w:color w:val="202122"/>
          <w:shd w:val="clear" w:color="auto" w:fill="FFFFFF"/>
        </w:rPr>
        <w:tab/>
        <w:t>5</w:t>
      </w:r>
      <w:r w:rsidRPr="0052126B">
        <w:rPr>
          <w:rFonts w:ascii="思源宋体 Light" w:eastAsia="思源宋体 Light" w:hAnsi="思源宋体 Light" w:cs="Arial" w:hint="eastAsia"/>
          <w:color w:val="202122"/>
          <w:shd w:val="clear" w:color="auto" w:fill="FFFFFF"/>
        </w:rPr>
        <w:t>.</w:t>
      </w:r>
      <w:r w:rsidRPr="0052126B">
        <w:rPr>
          <w:rFonts w:ascii="思源宋体 Light" w:eastAsia="思源宋体 Light" w:hAnsi="思源宋体 Light" w:cs="Arial"/>
          <w:color w:val="202122"/>
          <w:shd w:val="clear" w:color="auto" w:fill="FFFFFF"/>
        </w:rPr>
        <w:t xml:space="preserve"> </w:t>
      </w:r>
      <w:r w:rsidRPr="0052126B">
        <w:rPr>
          <w:rFonts w:ascii="思源宋体 Light" w:eastAsia="思源宋体 Light" w:hAnsi="思源宋体 Light" w:cs="Arial" w:hint="eastAsia"/>
          <w:color w:val="202122"/>
          <w:shd w:val="clear" w:color="auto" w:fill="FFFFFF"/>
        </w:rPr>
        <w:t>在表达观点的同时，请首要考虑传播效率以及彼此的接受程度。如果您的发言纯粹只是一时心起或者情感的宣泄，在对立观点的网民看来这简直是不可理喻的。</w:t>
      </w:r>
    </w:p>
    <w:p w14:paraId="419EF142" w14:textId="4C3568E9" w:rsidR="002A4282" w:rsidRPr="0052126B" w:rsidRDefault="004A1436" w:rsidP="0052126B">
      <w:pPr>
        <w:spacing w:line="280" w:lineRule="exact"/>
        <w:rPr>
          <w:rFonts w:ascii="思源宋体 Light" w:eastAsia="思源宋体 Light" w:hAnsi="思源宋体 Light"/>
        </w:rPr>
      </w:pPr>
      <w:r w:rsidRPr="0052126B">
        <w:rPr>
          <w:rFonts w:ascii="思源宋体 Light" w:eastAsia="思源宋体 Light" w:hAnsi="思源宋体 Light"/>
        </w:rPr>
        <w:tab/>
        <w:t>6</w:t>
      </w:r>
      <w:r w:rsidRPr="0052126B">
        <w:rPr>
          <w:rFonts w:ascii="思源宋体 Light" w:eastAsia="思源宋体 Light" w:hAnsi="思源宋体 Light" w:hint="eastAsia"/>
        </w:rPr>
        <w:t>.</w:t>
      </w:r>
      <w:r w:rsidRPr="0052126B">
        <w:rPr>
          <w:rFonts w:ascii="思源宋体 Light" w:eastAsia="思源宋体 Light" w:hAnsi="思源宋体 Light"/>
        </w:rPr>
        <w:t xml:space="preserve"> </w:t>
      </w:r>
      <w:r w:rsidRPr="0052126B">
        <w:rPr>
          <w:rFonts w:ascii="思源宋体 Light" w:eastAsia="思源宋体 Light" w:hAnsi="思源宋体 Light" w:hint="eastAsia"/>
        </w:rPr>
        <w:t>帮助调解他人的争论。争吵往往并不能使大家达成一致观点。</w:t>
      </w:r>
    </w:p>
    <w:p w14:paraId="5E69DEBF" w14:textId="17F97D4D" w:rsidR="004A1436" w:rsidRPr="0052126B" w:rsidRDefault="004A1436" w:rsidP="0052126B">
      <w:pPr>
        <w:spacing w:line="280" w:lineRule="exact"/>
        <w:rPr>
          <w:rFonts w:ascii="思源宋体 Light" w:eastAsia="思源宋体 Light" w:hAnsi="思源宋体 Light"/>
        </w:rPr>
      </w:pPr>
      <w:r w:rsidRPr="0052126B">
        <w:rPr>
          <w:rFonts w:ascii="思源宋体 Light" w:eastAsia="思源宋体 Light" w:hAnsi="思源宋体 Light"/>
        </w:rPr>
        <w:lastRenderedPageBreak/>
        <w:tab/>
        <w:t xml:space="preserve">7. </w:t>
      </w:r>
      <w:r w:rsidRPr="0052126B">
        <w:rPr>
          <w:rFonts w:ascii="思源宋体 Light" w:eastAsia="思源宋体 Light" w:hAnsi="思源宋体 Light" w:hint="eastAsia"/>
        </w:rPr>
        <w:t>不同的论坛、群聊</w:t>
      </w:r>
      <w:r w:rsidR="00C05B6A" w:rsidRPr="0052126B">
        <w:rPr>
          <w:rFonts w:ascii="思源宋体 Light" w:eastAsia="思源宋体 Light" w:hAnsi="思源宋体 Light" w:hint="eastAsia"/>
        </w:rPr>
        <w:t>、社区</w:t>
      </w:r>
      <w:r w:rsidRPr="0052126B">
        <w:rPr>
          <w:rFonts w:ascii="思源宋体 Light" w:eastAsia="思源宋体 Light" w:hAnsi="思源宋体 Light" w:hint="eastAsia"/>
        </w:rPr>
        <w:t>都有各自的</w:t>
      </w:r>
      <w:r w:rsidR="00C05B6A" w:rsidRPr="0052126B">
        <w:rPr>
          <w:rFonts w:ascii="思源宋体 Light" w:eastAsia="思源宋体 Light" w:hAnsi="思源宋体 Light" w:hint="eastAsia"/>
        </w:rPr>
        <w:t>额外规定，甚至有自己的【政治正确】范围，比如不允许使用侮辱性词汇，LGBT+友好等。请尊重每一个社区管理者们指定的各项规则，不愿意服从管理条文（如：群规）的最好方案是离开当前的社区。</w:t>
      </w:r>
    </w:p>
    <w:p w14:paraId="19969582" w14:textId="38069B3F" w:rsidR="00C05B6A" w:rsidRPr="0052126B" w:rsidRDefault="00C05B6A" w:rsidP="0052126B">
      <w:pPr>
        <w:spacing w:line="280" w:lineRule="exact"/>
        <w:rPr>
          <w:rFonts w:ascii="思源宋体 Light" w:eastAsia="思源宋体 Light" w:hAnsi="思源宋体 Light" w:cs="Arial"/>
          <w:color w:val="202122"/>
          <w:shd w:val="clear" w:color="auto" w:fill="FFFFFF"/>
        </w:rPr>
      </w:pPr>
      <w:r w:rsidRPr="0052126B">
        <w:rPr>
          <w:rFonts w:ascii="思源宋体 Light" w:eastAsia="思源宋体 Light" w:hAnsi="思源宋体 Light"/>
        </w:rPr>
        <w:tab/>
        <w:t>8</w:t>
      </w:r>
      <w:r w:rsidRPr="0052126B">
        <w:rPr>
          <w:rFonts w:ascii="思源宋体 Light" w:eastAsia="思源宋体 Light" w:hAnsi="思源宋体 Light" w:hint="eastAsia"/>
        </w:rPr>
        <w:t>.</w:t>
      </w:r>
      <w:r w:rsidRPr="0052126B">
        <w:rPr>
          <w:rFonts w:ascii="思源宋体 Light" w:eastAsia="思源宋体 Light" w:hAnsi="思源宋体 Light"/>
        </w:rPr>
        <w:t xml:space="preserve"> </w:t>
      </w:r>
      <w:r w:rsidRPr="0052126B">
        <w:rPr>
          <w:rFonts w:ascii="思源宋体 Light" w:eastAsia="思源宋体 Light" w:hAnsi="思源宋体 Light" w:cs="Arial"/>
          <w:color w:val="202122"/>
          <w:shd w:val="clear" w:color="auto" w:fill="FFFFFF"/>
        </w:rPr>
        <w:t>您是在与</w:t>
      </w:r>
      <w:r w:rsidRPr="0052126B">
        <w:rPr>
          <w:rFonts w:ascii="思源宋体 Light" w:eastAsia="思源宋体 Light" w:hAnsi="思源宋体 Light" w:cs="Arial" w:hint="eastAsia"/>
          <w:color w:val="202122"/>
          <w:shd w:val="clear" w:color="auto" w:fill="FFFFFF"/>
        </w:rPr>
        <w:t>全世界的网友们谈论</w:t>
      </w:r>
      <w:r w:rsidRPr="0052126B">
        <w:rPr>
          <w:rFonts w:ascii="思源宋体 Light" w:eastAsia="思源宋体 Light" w:hAnsi="思源宋体 Light" w:cs="Arial"/>
          <w:color w:val="202122"/>
          <w:shd w:val="clear" w:color="auto" w:fill="FFFFFF"/>
        </w:rPr>
        <w:t>，他们有着丰富的情感及各自的生活世界，请一定要保护他人的尊严。我们是生活在一个有着不同文化和风俗的全球世界，请勿使用他人可能不理解的隐语。谨慎使用缩写词，并请注意到它所可能产生的歧义及误解。</w:t>
      </w:r>
    </w:p>
    <w:p w14:paraId="707E893D" w14:textId="41D07730" w:rsidR="00C05B6A" w:rsidRPr="0052126B" w:rsidRDefault="00C05B6A" w:rsidP="0052126B">
      <w:pPr>
        <w:spacing w:line="280" w:lineRule="exact"/>
        <w:rPr>
          <w:rFonts w:ascii="思源宋体 Light" w:eastAsia="思源宋体 Light" w:hAnsi="思源宋体 Light" w:cs="Arial"/>
          <w:color w:val="202122"/>
          <w:shd w:val="clear" w:color="auto" w:fill="FFFFFF"/>
        </w:rPr>
      </w:pPr>
      <w:r w:rsidRPr="0052126B">
        <w:rPr>
          <w:rFonts w:ascii="思源宋体 Light" w:eastAsia="思源宋体 Light" w:hAnsi="思源宋体 Light" w:cs="Arial"/>
          <w:color w:val="202122"/>
          <w:shd w:val="clear" w:color="auto" w:fill="FFFFFF"/>
        </w:rPr>
        <w:tab/>
        <w:t>9</w:t>
      </w:r>
      <w:r w:rsidRPr="0052126B">
        <w:rPr>
          <w:rFonts w:ascii="思源宋体 Light" w:eastAsia="思源宋体 Light" w:hAnsi="思源宋体 Light" w:cs="Arial" w:hint="eastAsia"/>
          <w:color w:val="202122"/>
          <w:shd w:val="clear" w:color="auto" w:fill="FFFFFF"/>
        </w:rPr>
        <w:t>.</w:t>
      </w:r>
      <w:r w:rsidRPr="0052126B">
        <w:rPr>
          <w:rFonts w:ascii="思源宋体 Light" w:eastAsia="思源宋体 Light" w:hAnsi="思源宋体 Light" w:cs="Arial"/>
          <w:color w:val="202122"/>
          <w:shd w:val="clear" w:color="auto" w:fill="FFFFFF"/>
        </w:rPr>
        <w:t xml:space="preserve"> </w:t>
      </w:r>
      <w:r w:rsidR="009F520C" w:rsidRPr="0052126B">
        <w:rPr>
          <w:rFonts w:ascii="思源宋体 Light" w:eastAsia="思源宋体 Light" w:hAnsi="思源宋体 Light" w:cs="Arial" w:hint="eastAsia"/>
          <w:color w:val="202122"/>
          <w:shd w:val="clear" w:color="auto" w:fill="FFFFFF"/>
        </w:rPr>
        <w:t>不论任意情况，请勿人身攻击，包括但不限于：</w:t>
      </w:r>
      <w:r w:rsidR="009F520C" w:rsidRPr="0052126B">
        <w:rPr>
          <w:rFonts w:ascii="思源宋体 Light" w:eastAsia="思源宋体 Light" w:hAnsi="思源宋体 Light" w:cs="Arial"/>
          <w:color w:val="202122"/>
          <w:shd w:val="clear" w:color="auto" w:fill="FFFFFF"/>
        </w:rPr>
        <w:t>1</w:t>
      </w:r>
      <w:r w:rsidR="009F520C" w:rsidRPr="0052126B">
        <w:rPr>
          <w:rFonts w:ascii="思源宋体 Light" w:eastAsia="思源宋体 Light" w:hAnsi="思源宋体 Light" w:cs="Arial" w:hint="eastAsia"/>
          <w:color w:val="202122"/>
          <w:shd w:val="clear" w:color="auto" w:fill="FFFFFF"/>
        </w:rPr>
        <w:t xml:space="preserve">）对其他人的不尊重、辱骂。 </w:t>
      </w:r>
      <w:r w:rsidR="009F520C" w:rsidRPr="0052126B">
        <w:rPr>
          <w:rFonts w:ascii="思源宋体 Light" w:eastAsia="思源宋体 Light" w:hAnsi="思源宋体 Light" w:cs="Arial"/>
          <w:color w:val="202122"/>
          <w:shd w:val="clear" w:color="auto" w:fill="FFFFFF"/>
        </w:rPr>
        <w:t>2</w:t>
      </w:r>
      <w:r w:rsidR="009F520C" w:rsidRPr="0052126B">
        <w:rPr>
          <w:rFonts w:ascii="思源宋体 Light" w:eastAsia="思源宋体 Light" w:hAnsi="思源宋体 Light" w:cs="Arial" w:hint="eastAsia"/>
          <w:color w:val="202122"/>
          <w:shd w:val="clear" w:color="auto" w:fill="FFFFFF"/>
        </w:rPr>
        <w:t xml:space="preserve">）对他人的恶意否定，例如“一看你就没有什么政治素养”。3）对政治立场、政党、宗教信仰、社会环境、或雇主等进行侮辱，如“你是中国共残党员”。4）性别、性倾向、种族、疾病、宗教和绰号性质的歧视。5）法律威胁。 </w:t>
      </w:r>
      <w:r w:rsidR="009F520C" w:rsidRPr="0052126B">
        <w:rPr>
          <w:rFonts w:ascii="思源宋体 Light" w:eastAsia="思源宋体 Light" w:hAnsi="思源宋体 Light" w:cs="Arial"/>
          <w:color w:val="202122"/>
          <w:shd w:val="clear" w:color="auto" w:fill="FFFFFF"/>
        </w:rPr>
        <w:t>6</w:t>
      </w:r>
      <w:r w:rsidR="009F520C" w:rsidRPr="0052126B">
        <w:rPr>
          <w:rFonts w:ascii="思源宋体 Light" w:eastAsia="思源宋体 Light" w:hAnsi="思源宋体 Light" w:cs="Arial" w:hint="eastAsia"/>
          <w:color w:val="202122"/>
          <w:shd w:val="clear" w:color="auto" w:fill="FFFFFF"/>
        </w:rPr>
        <w:t>）对别人进行恐吓，尤其是死亡威胁。7）</w:t>
      </w:r>
      <w:r w:rsidR="009F520C" w:rsidRPr="0052126B">
        <w:rPr>
          <w:rFonts w:ascii="思源宋体 Light" w:eastAsia="思源宋体 Light" w:hAnsi="思源宋体 Light" w:cs="Arial"/>
          <w:color w:val="202122"/>
          <w:shd w:val="clear" w:color="auto" w:fill="FFFFFF"/>
        </w:rPr>
        <w:t>关于政治身份的攻击</w:t>
      </w:r>
      <w:r w:rsidR="009F520C" w:rsidRPr="0052126B">
        <w:rPr>
          <w:rFonts w:ascii="思源宋体 Light" w:eastAsia="思源宋体 Light" w:hAnsi="思源宋体 Light" w:cs="Arial" w:hint="eastAsia"/>
          <w:color w:val="202122"/>
          <w:shd w:val="clear" w:color="auto" w:fill="FFFFFF"/>
        </w:rPr>
        <w:t>。</w:t>
      </w:r>
      <w:r w:rsidR="00977999" w:rsidRPr="0052126B">
        <w:rPr>
          <w:rFonts w:ascii="思源宋体 Light" w:eastAsia="思源宋体 Light" w:hAnsi="思源宋体 Light" w:cs="Arial" w:hint="eastAsia"/>
          <w:color w:val="202122"/>
          <w:shd w:val="clear" w:color="auto" w:fill="FFFFFF"/>
        </w:rPr>
        <w:t>8）</w:t>
      </w:r>
      <w:r w:rsidR="00977999" w:rsidRPr="0052126B">
        <w:rPr>
          <w:rFonts w:ascii="思源宋体 Light" w:eastAsia="思源宋体 Light" w:hAnsi="思源宋体 Light" w:cs="Arial"/>
          <w:color w:val="202122"/>
          <w:shd w:val="clear" w:color="auto" w:fill="FFFFFF"/>
        </w:rPr>
        <w:t>威胁甚或付诸行动以蓄意致使</w:t>
      </w:r>
      <w:r w:rsidR="00977999" w:rsidRPr="0052126B">
        <w:rPr>
          <w:rFonts w:ascii="思源宋体 Light" w:eastAsia="思源宋体 Light" w:hAnsi="思源宋体 Light" w:cs="Arial" w:hint="eastAsia"/>
          <w:color w:val="202122"/>
          <w:shd w:val="clear" w:color="auto" w:fill="FFFFFF"/>
        </w:rPr>
        <w:t>用户</w:t>
      </w:r>
      <w:r w:rsidR="00977999" w:rsidRPr="0052126B">
        <w:rPr>
          <w:rFonts w:ascii="思源宋体 Light" w:eastAsia="思源宋体 Light" w:hAnsi="思源宋体 Light" w:cs="Arial"/>
          <w:color w:val="202122"/>
          <w:shd w:val="clear" w:color="auto" w:fill="FFFFFF"/>
        </w:rPr>
        <w:t>受到政府、其雇主或任何其他人作出政治、宗教或其他迫害。</w:t>
      </w:r>
      <w:r w:rsidR="00977999" w:rsidRPr="0052126B">
        <w:rPr>
          <w:rFonts w:ascii="思源宋体 Light" w:eastAsia="思源宋体 Light" w:hAnsi="思源宋体 Light" w:cs="Arial" w:hint="eastAsia"/>
          <w:color w:val="202122"/>
          <w:shd w:val="clear" w:color="auto" w:fill="FFFFFF"/>
        </w:rPr>
        <w:t xml:space="preserve"> 同时我们也希望各社区管理者们，一旦发现上述的各种人身攻击行为，请禁言恶意发言的用户。</w:t>
      </w:r>
    </w:p>
    <w:p w14:paraId="4C81F3E9" w14:textId="1701025B" w:rsidR="00C05B6A" w:rsidRPr="0052126B" w:rsidRDefault="00C05B6A" w:rsidP="0052126B">
      <w:pPr>
        <w:spacing w:line="280" w:lineRule="exact"/>
        <w:rPr>
          <w:rFonts w:ascii="思源宋体 Light" w:eastAsia="思源宋体 Light" w:hAnsi="思源宋体 Light" w:cs="Arial"/>
          <w:color w:val="202122"/>
          <w:shd w:val="clear" w:color="auto" w:fill="FFFFFF"/>
        </w:rPr>
      </w:pPr>
      <w:r w:rsidRPr="0052126B">
        <w:rPr>
          <w:rFonts w:ascii="思源宋体 Light" w:eastAsia="思源宋体 Light" w:hAnsi="思源宋体 Light" w:cs="Arial"/>
          <w:color w:val="202122"/>
          <w:shd w:val="clear" w:color="auto" w:fill="FFFFFF"/>
        </w:rPr>
        <w:tab/>
        <w:t xml:space="preserve">10. </w:t>
      </w:r>
      <w:r w:rsidRPr="0052126B">
        <w:rPr>
          <w:rFonts w:ascii="思源宋体 Light" w:eastAsia="思源宋体 Light" w:hAnsi="思源宋体 Light" w:cs="Arial" w:hint="eastAsia"/>
          <w:color w:val="202122"/>
          <w:shd w:val="clear" w:color="auto" w:fill="FFFFFF"/>
        </w:rPr>
        <w:t>如果你知道你和某个人合不来，那么尽量少地和他来往。在社交媒体上跟踪你不喜欢的人，可被视作一种骚扰行为，应受唾弃。如果你和他人闹意见，应尝试友善和谈，仍无帮助的话，最好的做法可能是避开他们。</w:t>
      </w:r>
    </w:p>
    <w:p w14:paraId="1CC42511" w14:textId="5BB2283F" w:rsidR="009F520C" w:rsidRPr="0052126B" w:rsidRDefault="009F520C" w:rsidP="0052126B">
      <w:pPr>
        <w:spacing w:line="280" w:lineRule="exact"/>
        <w:rPr>
          <w:rFonts w:ascii="思源宋体 Light" w:eastAsia="思源宋体 Light" w:hAnsi="思源宋体 Light" w:cs="Arial"/>
          <w:color w:val="202122"/>
          <w:shd w:val="clear" w:color="auto" w:fill="FFFFFF"/>
        </w:rPr>
      </w:pPr>
      <w:r w:rsidRPr="0052126B">
        <w:rPr>
          <w:rFonts w:ascii="思源宋体 Light" w:eastAsia="思源宋体 Light" w:hAnsi="思源宋体 Light" w:cs="Arial"/>
          <w:color w:val="202122"/>
          <w:shd w:val="clear" w:color="auto" w:fill="FFFFFF"/>
        </w:rPr>
        <w:tab/>
        <w:t>11</w:t>
      </w:r>
      <w:r w:rsidRPr="0052126B">
        <w:rPr>
          <w:rFonts w:ascii="思源宋体 Light" w:eastAsia="思源宋体 Light" w:hAnsi="思源宋体 Light" w:cs="Arial" w:hint="eastAsia"/>
          <w:color w:val="202122"/>
          <w:shd w:val="clear" w:color="auto" w:fill="FFFFFF"/>
        </w:rPr>
        <w:t>.</w:t>
      </w:r>
      <w:r w:rsidRPr="0052126B">
        <w:rPr>
          <w:rFonts w:ascii="思源宋体 Light" w:eastAsia="思源宋体 Light" w:hAnsi="思源宋体 Light" w:cs="Arial"/>
          <w:color w:val="202122"/>
          <w:shd w:val="clear" w:color="auto" w:fill="FFFFFF"/>
        </w:rPr>
        <w:t xml:space="preserve"> </w:t>
      </w:r>
      <w:r w:rsidRPr="0052126B">
        <w:rPr>
          <w:rFonts w:ascii="思源宋体 Light" w:eastAsia="思源宋体 Light" w:hAnsi="思源宋体 Light" w:cs="Arial" w:hint="eastAsia"/>
          <w:color w:val="202122"/>
          <w:shd w:val="clear" w:color="auto" w:fill="FFFFFF"/>
        </w:rPr>
        <w:t>请勿阴阳怪气，</w:t>
      </w:r>
    </w:p>
    <w:p w14:paraId="18734390" w14:textId="13E20AF5" w:rsidR="00C05B6A" w:rsidRPr="0052126B" w:rsidRDefault="00C05B6A" w:rsidP="0052126B">
      <w:pPr>
        <w:pStyle w:val="2"/>
        <w:spacing w:line="280" w:lineRule="exact"/>
        <w:rPr>
          <w:rFonts w:ascii="思源宋体 Light" w:eastAsia="思源宋体 Light" w:hAnsi="思源宋体 Light"/>
        </w:rPr>
      </w:pPr>
      <w:r w:rsidRPr="0052126B">
        <w:rPr>
          <w:rFonts w:ascii="思源宋体 Light" w:eastAsia="思源宋体 Light" w:hAnsi="思源宋体 Light" w:hint="eastAsia"/>
        </w:rPr>
        <w:t>“键政人”底线</w:t>
      </w:r>
    </w:p>
    <w:p w14:paraId="5F603D9F" w14:textId="0BEB3689" w:rsidR="00C05B6A" w:rsidRPr="0052126B" w:rsidRDefault="00C05B6A" w:rsidP="0052126B">
      <w:pPr>
        <w:spacing w:line="280" w:lineRule="exact"/>
        <w:ind w:firstLine="420"/>
        <w:rPr>
          <w:rFonts w:ascii="思源宋体 Light" w:eastAsia="思源宋体 Light" w:hAnsi="思源宋体 Light"/>
        </w:rPr>
      </w:pPr>
      <w:r w:rsidRPr="0052126B">
        <w:rPr>
          <w:rFonts w:ascii="思源宋体 Light" w:eastAsia="思源宋体 Light" w:hAnsi="思源宋体 Light"/>
        </w:rPr>
        <w:t xml:space="preserve">1. </w:t>
      </w:r>
      <w:r w:rsidRPr="0052126B">
        <w:rPr>
          <w:rFonts w:ascii="思源宋体 Light" w:eastAsia="思源宋体 Light" w:hAnsi="思源宋体 Light" w:hint="eastAsia"/>
        </w:rPr>
        <w:t>请您不要对其他键政参与者们作出诉诸法律威胁，不论对方的政治倾向如何，这做法除了不文明，亦会引起其他严重问题。您首先应循</w:t>
      </w:r>
      <w:r w:rsidR="009F520C" w:rsidRPr="0052126B">
        <w:rPr>
          <w:rFonts w:ascii="思源宋体 Light" w:eastAsia="思源宋体 Light" w:hAnsi="思源宋体 Light"/>
        </w:rPr>
        <w:t>保羅格雷厄姆</w:t>
      </w:r>
      <w:r w:rsidR="009F520C" w:rsidRPr="0052126B">
        <w:rPr>
          <w:rFonts w:ascii="思源宋体 Light" w:eastAsia="思源宋体 Light" w:hAnsi="思源宋体 Light" w:hint="eastAsia"/>
        </w:rPr>
        <w:t>的反驳金字塔</w:t>
      </w:r>
      <w:r w:rsidRPr="0052126B">
        <w:rPr>
          <w:rFonts w:ascii="思源宋体 Light" w:eastAsia="思源宋体 Light" w:hAnsi="思源宋体 Light" w:hint="eastAsia"/>
        </w:rPr>
        <w:t>来</w:t>
      </w:r>
      <w:r w:rsidR="009F520C" w:rsidRPr="0052126B">
        <w:rPr>
          <w:rFonts w:ascii="思源宋体 Light" w:eastAsia="思源宋体 Light" w:hAnsi="思源宋体 Light" w:hint="eastAsia"/>
        </w:rPr>
        <w:t>尝试驳倒对方的观点</w:t>
      </w:r>
      <w:r w:rsidRPr="0052126B">
        <w:rPr>
          <w:rFonts w:ascii="思源宋体 Light" w:eastAsia="思源宋体 Light" w:hAnsi="思源宋体 Light" w:hint="eastAsia"/>
        </w:rPr>
        <w:t>，</w:t>
      </w:r>
      <w:r w:rsidR="009F520C" w:rsidRPr="0052126B">
        <w:rPr>
          <w:rFonts w:ascii="思源宋体 Light" w:eastAsia="思源宋体 Light" w:hAnsi="思源宋体 Light" w:hint="eastAsia"/>
        </w:rPr>
        <w:t>如果后续的对话内容仍引起您的强烈不适，请尽快屏蔽对方。</w:t>
      </w:r>
    </w:p>
    <w:p w14:paraId="049DDED5" w14:textId="1BB86444" w:rsidR="00C05B6A" w:rsidRPr="0052126B" w:rsidRDefault="009F520C" w:rsidP="0052126B">
      <w:pPr>
        <w:spacing w:line="280" w:lineRule="exact"/>
        <w:ind w:firstLine="420"/>
        <w:rPr>
          <w:rFonts w:ascii="思源宋体 Light" w:eastAsia="思源宋体 Light" w:hAnsi="思源宋体 Light"/>
        </w:rPr>
      </w:pPr>
      <w:r w:rsidRPr="0052126B">
        <w:rPr>
          <w:rFonts w:ascii="思源宋体 Light" w:eastAsia="思源宋体 Light" w:hAnsi="思源宋体 Light" w:hint="eastAsia"/>
        </w:rPr>
        <w:t>2.</w:t>
      </w:r>
      <w:r w:rsidRPr="0052126B">
        <w:rPr>
          <w:rFonts w:ascii="思源宋体 Light" w:eastAsia="思源宋体 Light" w:hAnsi="思源宋体 Light"/>
        </w:rPr>
        <w:t xml:space="preserve"> </w:t>
      </w:r>
      <w:r w:rsidRPr="0052126B">
        <w:rPr>
          <w:rFonts w:ascii="思源宋体 Light" w:eastAsia="思源宋体 Light" w:hAnsi="思源宋体 Light" w:hint="eastAsia"/>
          <w:b/>
          <w:bCs/>
          <w:color w:val="FF0000"/>
        </w:rPr>
        <w:t>绝对不要</w:t>
      </w:r>
      <w:r w:rsidRPr="0052126B">
        <w:rPr>
          <w:rFonts w:ascii="思源宋体 Light" w:eastAsia="思源宋体 Light" w:hAnsi="思源宋体 Light" w:hint="eastAsia"/>
        </w:rPr>
        <w:t>威胁伤人、自残或自杀。如您身处险境，则请立即拨打所在地报警电话或联络相关急救机构。同时希望各位社区的管理员们能够做到：若某用户威胁或恐吓对他人施加暴力应该处以封禁。</w:t>
      </w:r>
    </w:p>
    <w:p w14:paraId="5B7565DB" w14:textId="77777777" w:rsidR="009F520C" w:rsidRPr="0052126B" w:rsidRDefault="009F520C" w:rsidP="0052126B">
      <w:pPr>
        <w:spacing w:line="280" w:lineRule="exact"/>
        <w:ind w:firstLine="420"/>
        <w:rPr>
          <w:rFonts w:ascii="思源宋体 Light" w:eastAsia="思源宋体 Light" w:hAnsi="思源宋体 Light"/>
        </w:rPr>
      </w:pPr>
    </w:p>
    <w:p w14:paraId="76C749D2" w14:textId="0DB8F795" w:rsidR="00E06F95" w:rsidRPr="0052126B" w:rsidRDefault="00E06F95" w:rsidP="0052126B">
      <w:pPr>
        <w:spacing w:line="280" w:lineRule="exact"/>
        <w:rPr>
          <w:rFonts w:ascii="思源宋体 Light" w:eastAsia="思源宋体 Light" w:hAnsi="思源宋体 Light"/>
        </w:rPr>
      </w:pPr>
      <w:r w:rsidRPr="0052126B">
        <w:rPr>
          <w:rFonts w:ascii="思源宋体 Light" w:eastAsia="思源宋体 Light" w:hAnsi="思源宋体 Light" w:hint="eastAsia"/>
        </w:rPr>
        <w:t>参考资料：</w:t>
      </w:r>
    </w:p>
    <w:p w14:paraId="64F97A38" w14:textId="0A8F5A9F" w:rsidR="00E06F95" w:rsidRPr="0052126B" w:rsidRDefault="00E06F95" w:rsidP="0052126B">
      <w:pPr>
        <w:spacing w:line="280" w:lineRule="exact"/>
        <w:jc w:val="left"/>
        <w:rPr>
          <w:rFonts w:ascii="思源宋体 Light" w:eastAsia="思源宋体 Light" w:hAnsi="思源宋体 Light"/>
        </w:rPr>
      </w:pPr>
      <w:r w:rsidRPr="0052126B">
        <w:rPr>
          <w:rFonts w:ascii="思源宋体 Light" w:eastAsia="思源宋体 Light" w:hAnsi="思源宋体 Light"/>
        </w:rPr>
        <w:t>[1]</w:t>
      </w:r>
      <w:r w:rsidRPr="0052126B">
        <w:rPr>
          <w:rFonts w:ascii="思源宋体 Light" w:eastAsia="思源宋体 Light" w:hAnsi="思源宋体 Light" w:hint="eastAsia"/>
        </w:rPr>
        <w:t xml:space="preserve"> 维基百科</w:t>
      </w:r>
      <w:r w:rsidRPr="0052126B">
        <w:rPr>
          <w:rFonts w:ascii="思源宋体 Light" w:eastAsia="思源宋体 Light" w:hAnsi="思源宋体 Light"/>
        </w:rPr>
        <w:t>:礼仪</w:t>
      </w:r>
      <w:r w:rsidRPr="0052126B">
        <w:rPr>
          <w:rFonts w:ascii="思源宋体 Light" w:eastAsia="思源宋体 Light" w:hAnsi="思源宋体 Light" w:hint="eastAsia"/>
        </w:rPr>
        <w:t>，</w:t>
      </w:r>
      <w:hyperlink r:id="rId7" w:history="1">
        <w:r w:rsidR="002A4282" w:rsidRPr="0052126B">
          <w:rPr>
            <w:rStyle w:val="a7"/>
            <w:rFonts w:ascii="思源宋体 Light" w:eastAsia="思源宋体 Light" w:hAnsi="思源宋体 Light"/>
          </w:rPr>
          <w:t>https://zh.wikipedia.org/wiki/Wikipedia:%E7%A4%BC%E4%BB%AA</w:t>
        </w:r>
      </w:hyperlink>
    </w:p>
    <w:p w14:paraId="3C78C6B6" w14:textId="74688733" w:rsidR="002A4282" w:rsidRPr="0052126B" w:rsidRDefault="002A4282" w:rsidP="0052126B">
      <w:pPr>
        <w:spacing w:line="280" w:lineRule="exact"/>
        <w:jc w:val="left"/>
        <w:rPr>
          <w:rFonts w:ascii="思源宋体 Light" w:eastAsia="思源宋体 Light" w:hAnsi="思源宋体 Light"/>
        </w:rPr>
      </w:pPr>
      <w:r w:rsidRPr="0052126B">
        <w:rPr>
          <w:rFonts w:ascii="思源宋体 Light" w:eastAsia="思源宋体 Light" w:hAnsi="思源宋体 Light"/>
        </w:rPr>
        <w:t>[2] 孟鸿志. 关于完善我国参政议政权制度的思考[J]. 中央社会主义学院学报, 2002, 000(001):13-18.</w:t>
      </w:r>
    </w:p>
    <w:sectPr w:rsidR="002A4282" w:rsidRPr="00521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宋体 Light">
    <w:panose1 w:val="020203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83CFF"/>
    <w:multiLevelType w:val="multilevel"/>
    <w:tmpl w:val="9CBA2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F95"/>
    <w:rsid w:val="002A4282"/>
    <w:rsid w:val="0043788C"/>
    <w:rsid w:val="00461AB9"/>
    <w:rsid w:val="004A1436"/>
    <w:rsid w:val="0052126B"/>
    <w:rsid w:val="00977999"/>
    <w:rsid w:val="009B68B2"/>
    <w:rsid w:val="009F520C"/>
    <w:rsid w:val="00C05B6A"/>
    <w:rsid w:val="00E06F95"/>
    <w:rsid w:val="00EB3A4A"/>
    <w:rsid w:val="00EE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9FDE2"/>
  <w15:chartTrackingRefBased/>
  <w15:docId w15:val="{3996E797-A9E3-4462-83E7-4AA43FB17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42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42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7C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A14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A14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06F9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E06F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A428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標題 字元"/>
    <w:basedOn w:val="a0"/>
    <w:link w:val="a5"/>
    <w:uiPriority w:val="11"/>
    <w:rsid w:val="002A4282"/>
    <w:rPr>
      <w:b/>
      <w:bCs/>
      <w:kern w:val="28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2A42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2A4282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2A428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A4282"/>
    <w:rPr>
      <w:color w:val="605E5C"/>
      <w:shd w:val="clear" w:color="auto" w:fill="E1DFDD"/>
    </w:rPr>
  </w:style>
  <w:style w:type="paragraph" w:styleId="a9">
    <w:name w:val="Intense Quote"/>
    <w:basedOn w:val="a"/>
    <w:next w:val="a"/>
    <w:link w:val="aa"/>
    <w:uiPriority w:val="30"/>
    <w:qFormat/>
    <w:rsid w:val="00EE7C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鮮明引文 字元"/>
    <w:basedOn w:val="a0"/>
    <w:link w:val="a9"/>
    <w:uiPriority w:val="30"/>
    <w:rsid w:val="00EE7C77"/>
    <w:rPr>
      <w:i/>
      <w:iCs/>
      <w:color w:val="4472C4" w:themeColor="accent1"/>
    </w:rPr>
  </w:style>
  <w:style w:type="paragraph" w:styleId="ab">
    <w:name w:val="Quote"/>
    <w:basedOn w:val="a"/>
    <w:next w:val="a"/>
    <w:link w:val="ac"/>
    <w:uiPriority w:val="29"/>
    <w:qFormat/>
    <w:rsid w:val="00EE7C7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文 字元"/>
    <w:basedOn w:val="a0"/>
    <w:link w:val="ab"/>
    <w:uiPriority w:val="29"/>
    <w:rsid w:val="00EE7C77"/>
    <w:rPr>
      <w:i/>
      <w:iCs/>
      <w:color w:val="404040" w:themeColor="text1" w:themeTint="BF"/>
    </w:rPr>
  </w:style>
  <w:style w:type="character" w:customStyle="1" w:styleId="30">
    <w:name w:val="標題 3 字元"/>
    <w:basedOn w:val="a0"/>
    <w:link w:val="3"/>
    <w:uiPriority w:val="9"/>
    <w:rsid w:val="00EE7C77"/>
    <w:rPr>
      <w:b/>
      <w:bCs/>
      <w:sz w:val="32"/>
      <w:szCs w:val="32"/>
    </w:rPr>
  </w:style>
  <w:style w:type="character" w:styleId="ad">
    <w:name w:val="Subtle Emphasis"/>
    <w:basedOn w:val="a0"/>
    <w:uiPriority w:val="19"/>
    <w:qFormat/>
    <w:rsid w:val="00EE7C77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43788C"/>
    <w:rPr>
      <w:i/>
      <w:iCs/>
      <w:color w:val="4472C4" w:themeColor="accent1"/>
    </w:rPr>
  </w:style>
  <w:style w:type="character" w:customStyle="1" w:styleId="40">
    <w:name w:val="標題 4 字元"/>
    <w:basedOn w:val="a0"/>
    <w:link w:val="4"/>
    <w:uiPriority w:val="9"/>
    <w:rsid w:val="004A14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rsid w:val="004A143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zh.wikipedia.org/wiki/Wikipedia:%E7%A4%BC%E4%BB%A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h.wikipedia.org/wiki/%E4%BC%8A%E5%A4%AB%E6%9E%97%C2%B7%E6%AF%94%E9%98%BF%E7%89%B9%E4%B8%BD%E6%96%AF%C2%B7%E9%9C%8D%E5%B0%9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0C9ED-462D-4908-8127-CC22DFF71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Cake ink</dc:creator>
  <cp:keywords/>
  <dc:description/>
  <cp:lastModifiedBy>Cake ink</cp:lastModifiedBy>
  <cp:revision>2</cp:revision>
  <dcterms:created xsi:type="dcterms:W3CDTF">2021-07-20T15:01:00Z</dcterms:created>
  <dcterms:modified xsi:type="dcterms:W3CDTF">2021-07-20T16:34:00Z</dcterms:modified>
</cp:coreProperties>
</file>