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D507D9" w14:paraId="3AE6FC99" w14:textId="77777777" w:rsidTr="005A0BF1">
        <w:trPr>
          <w:jc w:val="center"/>
        </w:trPr>
        <w:tc>
          <w:tcPr>
            <w:tcW w:w="4513" w:type="dxa"/>
          </w:tcPr>
          <w:p w14:paraId="4C0F3C35" w14:textId="77777777" w:rsidR="00D507D9" w:rsidRDefault="00D507D9" w:rsidP="005A0BF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E1B93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717A5B90" wp14:editId="7E178E3B">
                  <wp:extent cx="2743200" cy="1886575"/>
                  <wp:effectExtent l="0" t="0" r="0" b="0"/>
                  <wp:docPr id="16" name="Picture 16" descr="C:\Users\sz394\OneDrive - University of Exeter\workspace\R_plot_codes\supp_plot\RFR-MDS\supp_dr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sz394\OneDrive - University of Exeter\workspace\R_plot_codes\supp_plot\RFR-MDS\supp_dr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8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859C2F" w14:textId="77777777" w:rsidR="00D507D9" w:rsidRDefault="00D507D9" w:rsidP="005A0BF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(a)</w:t>
            </w:r>
          </w:p>
        </w:tc>
        <w:tc>
          <w:tcPr>
            <w:tcW w:w="4513" w:type="dxa"/>
          </w:tcPr>
          <w:p w14:paraId="43C5BC99" w14:textId="77777777" w:rsidR="00D507D9" w:rsidRDefault="00D507D9" w:rsidP="005A0BF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E1B93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68B8756D" wp14:editId="077DCA84">
                  <wp:extent cx="2743200" cy="1886575"/>
                  <wp:effectExtent l="0" t="0" r="0" b="0"/>
                  <wp:docPr id="17" name="Picture 17" descr="C:\Users\sz394\OneDrive - University of Exeter\workspace\R_plot_codes\supp_plot\RFR-MDS\supp_dslop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sz394\OneDrive - University of Exeter\workspace\R_plot_codes\supp_plot\RFR-MDS\supp_dslop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8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E1076F" w14:textId="77777777" w:rsidR="00D507D9" w:rsidRDefault="00D507D9" w:rsidP="005A0BF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(b)</w:t>
            </w:r>
          </w:p>
        </w:tc>
      </w:tr>
      <w:tr w:rsidR="00D507D9" w14:paraId="36B99515" w14:textId="77777777" w:rsidTr="005A0BF1">
        <w:trPr>
          <w:jc w:val="center"/>
        </w:trPr>
        <w:tc>
          <w:tcPr>
            <w:tcW w:w="4513" w:type="dxa"/>
          </w:tcPr>
          <w:p w14:paraId="4A755A2A" w14:textId="77777777" w:rsidR="00D507D9" w:rsidRDefault="00D507D9" w:rsidP="005A0BF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E1B93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7FCEDD5A" wp14:editId="3E0EB6C3">
                  <wp:extent cx="2743200" cy="1886575"/>
                  <wp:effectExtent l="0" t="0" r="0" b="0"/>
                  <wp:docPr id="18" name="Picture 18" descr="C:\Users\sz394\OneDrive - University of Exeter\workspace\R_plot_codes\supp_plot\RFR-MDS\supp_drms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sz394\OneDrive - University of Exeter\workspace\R_plot_codes\supp_plot\RFR-MDS\supp_drms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8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10DC45" w14:textId="77777777" w:rsidR="00D507D9" w:rsidRDefault="00D507D9" w:rsidP="005A0BF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(c)</w:t>
            </w:r>
          </w:p>
        </w:tc>
        <w:tc>
          <w:tcPr>
            <w:tcW w:w="4513" w:type="dxa"/>
          </w:tcPr>
          <w:p w14:paraId="08DF02D6" w14:textId="77777777" w:rsidR="00D507D9" w:rsidRDefault="00D507D9" w:rsidP="005A0BF1">
            <w:pPr>
              <w:jc w:val="center"/>
              <w:rPr>
                <w:rFonts w:cstheme="minorHAnsi"/>
                <w:sz w:val="18"/>
                <w:szCs w:val="18"/>
              </w:rPr>
            </w:pPr>
            <w:r w:rsidRPr="001E1B93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5586346D" wp14:editId="18960E6B">
                  <wp:extent cx="2743200" cy="1886575"/>
                  <wp:effectExtent l="0" t="0" r="0" b="0"/>
                  <wp:docPr id="19" name="Picture 19" descr="C:\Users\sz394\OneDrive - University of Exeter\workspace\R_plot_codes\supp_plot\RFR-MDS\supp_dbia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sz394\OneDrive - University of Exeter\workspace\R_plot_codes\supp_plot\RFR-MDS\supp_dbia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86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C6EF5" w14:textId="77777777" w:rsidR="00D507D9" w:rsidRDefault="00D507D9" w:rsidP="005A0BF1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(d)</w:t>
            </w:r>
          </w:p>
        </w:tc>
      </w:tr>
    </w:tbl>
    <w:p w14:paraId="089905A6" w14:textId="1094081B" w:rsidR="00D507D9" w:rsidRDefault="00D507D9" w:rsidP="00D507D9">
      <w:pPr>
        <w:pStyle w:val="Caption"/>
        <w:keepNext/>
      </w:pPr>
      <w:r>
        <w:t>Supplementary Figure S</w:t>
      </w:r>
      <w:r w:rsidR="000836D4">
        <w:t>1</w:t>
      </w:r>
      <w:r>
        <w:rPr>
          <w:noProof/>
        </w:rPr>
        <w:t>. Difference of statistics between RFR</w:t>
      </w:r>
      <w:r>
        <w:rPr>
          <w:noProof/>
          <w:vertAlign w:val="subscript"/>
        </w:rPr>
        <w:t>3</w:t>
      </w:r>
      <w:r>
        <w:rPr>
          <w:noProof/>
        </w:rPr>
        <w:t xml:space="preserve"> and random forest without the “receptive-limiter” (ORF) (RFR</w:t>
      </w:r>
      <w:r>
        <w:rPr>
          <w:noProof/>
          <w:vertAlign w:val="subscript"/>
        </w:rPr>
        <w:t>3</w:t>
      </w:r>
      <w:r>
        <w:rPr>
          <w:noProof/>
        </w:rPr>
        <w:t xml:space="preserve">-ORF) for 194 sites. The unit of RMSE and bias is </w:t>
      </w:r>
      <w:r>
        <w:rPr>
          <w:rFonts w:cstheme="minorHAnsi"/>
          <w:noProof/>
        </w:rPr>
        <w:t>gC m</w:t>
      </w:r>
      <w:r w:rsidRPr="00A024B8">
        <w:rPr>
          <w:rFonts w:cstheme="minorHAnsi"/>
          <w:noProof/>
          <w:vertAlign w:val="superscript"/>
        </w:rPr>
        <w:t>-</w:t>
      </w:r>
      <w:r>
        <w:rPr>
          <w:rFonts w:cstheme="minorHAnsi"/>
          <w:noProof/>
          <w:vertAlign w:val="superscript"/>
        </w:rPr>
        <w:t>2</w:t>
      </w:r>
      <w:r>
        <w:rPr>
          <w:rFonts w:cstheme="minorHAnsi"/>
          <w:noProof/>
        </w:rPr>
        <w:t xml:space="preserve"> d</w:t>
      </w:r>
      <w:r>
        <w:rPr>
          <w:rFonts w:cstheme="minorHAnsi"/>
          <w:noProof/>
          <w:vertAlign w:val="superscript"/>
        </w:rPr>
        <w:t>-1</w:t>
      </w:r>
      <w:r>
        <w:rPr>
          <w:noProof/>
        </w:rPr>
        <w:t>.</w:t>
      </w:r>
    </w:p>
    <w:p w14:paraId="66BF6AFA" w14:textId="77777777" w:rsidR="00AB0796" w:rsidRDefault="00AB0796"/>
    <w:sectPr w:rsidR="00AB079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6B"/>
    <w:rsid w:val="000836D4"/>
    <w:rsid w:val="0077096B"/>
    <w:rsid w:val="00AB0796"/>
    <w:rsid w:val="00D5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6447"/>
  <w15:chartTrackingRefBased/>
  <w15:docId w15:val="{B850B8DB-C42A-4E4A-933E-610A93676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7D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D507D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507D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Zhu</dc:creator>
  <cp:keywords/>
  <dc:description/>
  <cp:lastModifiedBy>S Zhu</cp:lastModifiedBy>
  <cp:revision>3</cp:revision>
  <dcterms:created xsi:type="dcterms:W3CDTF">2021-10-04T20:33:00Z</dcterms:created>
  <dcterms:modified xsi:type="dcterms:W3CDTF">2021-10-04T20:42:00Z</dcterms:modified>
</cp:coreProperties>
</file>