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1C" w:rsidRPr="00D145D4" w:rsidRDefault="009D781C" w:rsidP="009D781C">
      <w:pPr>
        <w:pStyle w:val="NoSpacing"/>
        <w:rPr>
          <w:rFonts w:ascii="Arial Unicode MS" w:eastAsia="Arial Unicode MS" w:hAnsi="Arial Unicode MS" w:cs="Arial Unicode MS"/>
          <w:b/>
          <w:bCs/>
          <w:sz w:val="20"/>
          <w:szCs w:val="26"/>
        </w:rPr>
      </w:pPr>
      <w:proofErr w:type="gramStart"/>
      <w:r w:rsidRPr="00D145D4">
        <w:rPr>
          <w:rFonts w:ascii="Arial Unicode MS" w:eastAsia="Arial Unicode MS" w:hAnsi="Arial Unicode MS" w:cs="Arial Unicode MS"/>
          <w:b/>
          <w:bCs/>
          <w:sz w:val="20"/>
          <w:szCs w:val="26"/>
        </w:rPr>
        <w:t>Reset all ZWJ and ZWNJ?</w:t>
      </w:r>
      <w:proofErr w:type="gramEnd"/>
    </w:p>
    <w:p w:rsidR="009D781C" w:rsidRPr="00D145D4" w:rsidRDefault="009D781C" w:rsidP="009D781C">
      <w:pPr>
        <w:pStyle w:val="NoSpacing"/>
        <w:ind w:left="720"/>
        <w:rPr>
          <w:rFonts w:ascii="Arial Unicode MS" w:eastAsia="Arial Unicode MS" w:hAnsi="Arial Unicode MS" w:cs="Arial Unicode MS"/>
          <w:sz w:val="20"/>
          <w:szCs w:val="20"/>
        </w:rPr>
      </w:pPr>
      <w:r w:rsidRPr="00D145D4">
        <w:rPr>
          <w:rFonts w:ascii="Arial Unicode MS" w:eastAsia="Arial Unicode MS" w:hAnsi="Arial Unicode MS" w:cs="Arial Unicode MS"/>
          <w:sz w:val="20"/>
          <w:szCs w:val="26"/>
        </w:rPr>
        <w:t>C</w:t>
      </w:r>
      <w:r w:rsidRPr="00D145D4">
        <w:rPr>
          <w:rFonts w:ascii="Arial Unicode MS" w:eastAsia="Arial Unicode MS" w:hAnsi="Arial Unicode MS" w:cs="Arial Unicode MS"/>
          <w:sz w:val="20"/>
          <w:szCs w:val="20"/>
        </w:rPr>
        <w:t xml:space="preserve">hose </w:t>
      </w:r>
      <w:proofErr w:type="gramStart"/>
      <w:r w:rsidRPr="00D145D4">
        <w:rPr>
          <w:rFonts w:ascii="Arial Unicode MS" w:eastAsia="Arial Unicode MS" w:hAnsi="Arial Unicode MS" w:cs="Arial Unicode MS"/>
          <w:b/>
          <w:bCs/>
          <w:sz w:val="20"/>
          <w:szCs w:val="20"/>
        </w:rPr>
        <w:t>Yes</w:t>
      </w:r>
      <w:proofErr w:type="gramEnd"/>
      <w:r w:rsidRPr="00D145D4">
        <w:rPr>
          <w:rFonts w:ascii="Arial Unicode MS" w:eastAsia="Arial Unicode MS" w:hAnsi="Arial Unicode MS" w:cs="Arial Unicode MS"/>
          <w:sz w:val="20"/>
          <w:szCs w:val="20"/>
        </w:rPr>
        <w:t xml:space="preserve"> if you wish to reset </w:t>
      </w:r>
      <w:r w:rsidRPr="00D145D4">
        <w:rPr>
          <w:rFonts w:ascii="Arial Unicode MS" w:eastAsia="Arial Unicode MS" w:hAnsi="Arial Unicode MS" w:cs="Arial Unicode MS"/>
          <w:sz w:val="20"/>
          <w:szCs w:val="20"/>
          <w:u w:val="single"/>
        </w:rPr>
        <w:t>all</w:t>
      </w:r>
      <w:r w:rsidRPr="00D145D4">
        <w:rPr>
          <w:rFonts w:ascii="Arial Unicode MS" w:eastAsia="Arial Unicode MS" w:hAnsi="Arial Unicode MS" w:cs="Arial Unicode MS"/>
          <w:sz w:val="20"/>
          <w:szCs w:val="20"/>
        </w:rPr>
        <w:t xml:space="preserve"> ZWJ and ZWNJ characters, including any that are in clusters not listed in the CLUSTERS.TXT file. </w:t>
      </w:r>
      <w:r w:rsidRPr="00D145D4">
        <w:rPr>
          <w:rFonts w:ascii="Arial Unicode MS" w:eastAsia="Arial Unicode MS" w:hAnsi="Arial Unicode MS" w:cs="Arial Unicode MS"/>
          <w:sz w:val="20"/>
          <w:szCs w:val="20"/>
        </w:rPr>
        <w:br/>
      </w:r>
      <w:r w:rsidRPr="00D145D4">
        <w:rPr>
          <w:rFonts w:ascii="Arial Unicode MS" w:eastAsia="Arial Unicode MS" w:hAnsi="Arial Unicode MS" w:cs="Arial Unicode MS"/>
          <w:i/>
          <w:iCs/>
          <w:sz w:val="20"/>
          <w:szCs w:val="20"/>
        </w:rPr>
        <w:t>NOTE:</w:t>
      </w:r>
      <w:r w:rsidRPr="00D145D4">
        <w:rPr>
          <w:rFonts w:ascii="Arial Unicode MS" w:eastAsia="Arial Unicode MS" w:hAnsi="Arial Unicode MS" w:cs="Arial Unicode MS"/>
          <w:sz w:val="20"/>
          <w:szCs w:val="20"/>
        </w:rPr>
        <w:t xml:space="preserve"> Do not say </w:t>
      </w:r>
      <w:proofErr w:type="gramStart"/>
      <w:r w:rsidRPr="00D145D4">
        <w:rPr>
          <w:rFonts w:ascii="Arial Unicode MS" w:eastAsia="Arial Unicode MS" w:hAnsi="Arial Unicode MS" w:cs="Arial Unicode MS"/>
          <w:b/>
          <w:bCs/>
          <w:sz w:val="20"/>
          <w:szCs w:val="20"/>
        </w:rPr>
        <w:t>Yes</w:t>
      </w:r>
      <w:proofErr w:type="gramEnd"/>
      <w:r w:rsidRPr="00D145D4">
        <w:rPr>
          <w:rFonts w:ascii="Arial Unicode MS" w:eastAsia="Arial Unicode MS" w:hAnsi="Arial Unicode MS" w:cs="Arial Unicode MS"/>
          <w:sz w:val="20"/>
          <w:szCs w:val="20"/>
        </w:rPr>
        <w:t xml:space="preserve"> if this language has any clusters that have more than one valid form. For example, if a double-NA may be required to be spelled with a joined form (</w:t>
      </w:r>
      <w:r w:rsidRPr="00D145D4">
        <w:rPr>
          <w:rFonts w:cs="Arial Unicode MS" w:hint="eastAsia"/>
          <w:sz w:val="20"/>
          <w:szCs w:val="20"/>
          <w:cs/>
          <w:lang w:bidi="ne-NP"/>
        </w:rPr>
        <w:t>न्</w:t>
      </w:r>
      <w:r w:rsidRPr="00D145D4">
        <w:rPr>
          <w:rFonts w:cs="Arial Unicode MS"/>
          <w:sz w:val="20"/>
          <w:szCs w:val="20"/>
          <w:cs/>
          <w:lang w:bidi="ne-NP"/>
        </w:rPr>
        <w:t>‍</w:t>
      </w:r>
      <w:r w:rsidRPr="00D145D4">
        <w:rPr>
          <w:rFonts w:cs="Arial Unicode MS" w:hint="eastAsia"/>
          <w:sz w:val="20"/>
          <w:szCs w:val="20"/>
          <w:cs/>
          <w:lang w:bidi="ne-NP"/>
        </w:rPr>
        <w:t>न</w:t>
      </w:r>
      <w:r w:rsidRPr="00D145D4">
        <w:rPr>
          <w:rFonts w:ascii="Arial Unicode MS" w:eastAsia="Arial Unicode MS" w:hAnsi="Arial Unicode MS" w:cs="Arial Unicode MS"/>
          <w:sz w:val="20"/>
          <w:szCs w:val="20"/>
        </w:rPr>
        <w:t>) in one word and with a stacked (</w:t>
      </w:r>
      <w:r w:rsidRPr="00D145D4">
        <w:rPr>
          <w:rFonts w:cs="Arial Unicode MS" w:hint="eastAsia"/>
          <w:sz w:val="20"/>
          <w:szCs w:val="20"/>
          <w:cs/>
          <w:lang w:bidi="ne-NP"/>
        </w:rPr>
        <w:t>न्न</w:t>
      </w:r>
      <w:r w:rsidRPr="00D145D4">
        <w:rPr>
          <w:rFonts w:ascii="Arial Unicode MS" w:eastAsia="Arial Unicode MS" w:hAnsi="Arial Unicode MS" w:cs="Arial Unicode MS"/>
          <w:sz w:val="20"/>
          <w:szCs w:val="20"/>
        </w:rPr>
        <w:t>) or non-joined form (</w:t>
      </w:r>
      <w:r w:rsidRPr="00D145D4">
        <w:rPr>
          <w:rFonts w:cs="Arial Unicode MS" w:hint="eastAsia"/>
          <w:sz w:val="20"/>
          <w:szCs w:val="20"/>
          <w:cs/>
          <w:lang w:bidi="ne-NP"/>
        </w:rPr>
        <w:t>न्</w:t>
      </w:r>
      <w:r w:rsidRPr="00D145D4">
        <w:rPr>
          <w:rFonts w:cs="Arial Unicode MS"/>
          <w:sz w:val="20"/>
          <w:szCs w:val="20"/>
          <w:cs/>
          <w:lang w:bidi="ne-NP"/>
        </w:rPr>
        <w:t>‌</w:t>
      </w:r>
      <w:r w:rsidRPr="00D145D4">
        <w:rPr>
          <w:rFonts w:cs="Arial Unicode MS" w:hint="eastAsia"/>
          <w:sz w:val="20"/>
          <w:szCs w:val="20"/>
          <w:cs/>
          <w:lang w:bidi="ne-NP"/>
        </w:rPr>
        <w:t>न</w:t>
      </w:r>
      <w:r w:rsidRPr="00D145D4">
        <w:rPr>
          <w:rFonts w:ascii="Arial Unicode MS" w:eastAsia="Arial Unicode MS" w:hAnsi="Arial Unicode MS" w:cs="Arial Unicode MS"/>
          <w:sz w:val="20"/>
          <w:szCs w:val="20"/>
        </w:rPr>
        <w:t xml:space="preserve">) in another word, choose </w:t>
      </w:r>
      <w:r w:rsidRPr="00D145D4">
        <w:rPr>
          <w:rFonts w:ascii="Arial Unicode MS" w:eastAsia="Arial Unicode MS" w:hAnsi="Arial Unicode MS" w:cs="Arial Unicode MS"/>
          <w:b/>
          <w:bCs/>
          <w:sz w:val="20"/>
          <w:szCs w:val="20"/>
        </w:rPr>
        <w:t>No</w:t>
      </w:r>
      <w:r w:rsidRPr="00D145D4">
        <w:rPr>
          <w:rFonts w:ascii="Arial Unicode MS" w:eastAsia="Arial Unicode MS" w:hAnsi="Arial Unicode MS" w:cs="Arial Unicode MS"/>
          <w:sz w:val="20"/>
          <w:szCs w:val="20"/>
        </w:rPr>
        <w:t xml:space="preserve">. If you say </w:t>
      </w:r>
      <w:proofErr w:type="gramStart"/>
      <w:r w:rsidRPr="00D145D4">
        <w:rPr>
          <w:rFonts w:ascii="Arial Unicode MS" w:eastAsia="Arial Unicode MS" w:hAnsi="Arial Unicode MS" w:cs="Arial Unicode MS"/>
          <w:b/>
          <w:bCs/>
          <w:sz w:val="20"/>
          <w:szCs w:val="20"/>
        </w:rPr>
        <w:t>Yes</w:t>
      </w:r>
      <w:proofErr w:type="gramEnd"/>
      <w:r w:rsidRPr="00D145D4">
        <w:rPr>
          <w:rFonts w:ascii="Arial Unicode MS" w:eastAsia="Arial Unicode MS" w:hAnsi="Arial Unicode MS" w:cs="Arial Unicode MS"/>
          <w:sz w:val="20"/>
          <w:szCs w:val="20"/>
        </w:rPr>
        <w:t xml:space="preserve"> but your file contains more than one form of any cluster, the reset will be disallowed.</w:t>
      </w:r>
    </w:p>
    <w:p w:rsidR="009D781C" w:rsidRPr="00D145D4" w:rsidRDefault="009D781C" w:rsidP="009D781C">
      <w:pPr>
        <w:pStyle w:val="NoSpacing"/>
        <w:ind w:left="720"/>
        <w:rPr>
          <w:rFonts w:ascii="Arial Unicode MS" w:eastAsia="Arial Unicode MS" w:hAnsi="Arial Unicode MS" w:cs="Arial Unicode MS"/>
          <w:sz w:val="20"/>
          <w:szCs w:val="26"/>
        </w:rPr>
      </w:pPr>
    </w:p>
    <w:p w:rsidR="009D781C" w:rsidRPr="00D145D4" w:rsidRDefault="009D781C" w:rsidP="009D781C">
      <w:pPr>
        <w:pStyle w:val="NoSpacing"/>
        <w:rPr>
          <w:rFonts w:ascii="Arial Unicode MS" w:eastAsia="Arial Unicode MS" w:hAnsi="Arial Unicode MS" w:cs="Arial Unicode MS"/>
          <w:b/>
          <w:bCs/>
          <w:sz w:val="20"/>
          <w:szCs w:val="26"/>
        </w:rPr>
      </w:pPr>
      <w:r w:rsidRPr="00D145D4">
        <w:rPr>
          <w:rFonts w:ascii="Arial Unicode MS" w:eastAsia="Arial Unicode MS" w:hAnsi="Arial Unicode MS" w:cs="Arial Unicode MS"/>
          <w:b/>
          <w:bCs/>
          <w:sz w:val="20"/>
          <w:szCs w:val="26"/>
        </w:rPr>
        <w:t>Reset to what?</w:t>
      </w:r>
    </w:p>
    <w:p w:rsidR="009D781C" w:rsidRPr="00D145D4" w:rsidRDefault="009D781C" w:rsidP="009D781C">
      <w:pPr>
        <w:pStyle w:val="NoSpacing"/>
        <w:ind w:left="720"/>
        <w:rPr>
          <w:rFonts w:ascii="Arial Unicode MS" w:eastAsia="Arial Unicode MS" w:hAnsi="Arial Unicode MS" w:cs="Arial Unicode MS"/>
          <w:sz w:val="20"/>
          <w:szCs w:val="26"/>
        </w:rPr>
      </w:pPr>
      <w:r w:rsidRPr="00D145D4">
        <w:rPr>
          <w:rFonts w:ascii="Arial Unicode MS" w:eastAsia="Arial Unicode MS" w:hAnsi="Arial Unicode MS" w:cs="Arial Unicode MS"/>
          <w:sz w:val="20"/>
          <w:szCs w:val="26"/>
        </w:rPr>
        <w:t xml:space="preserve">Specify the default form for any cluster that </w:t>
      </w:r>
      <w:proofErr w:type="gramStart"/>
      <w:r w:rsidRPr="00D145D4">
        <w:rPr>
          <w:rFonts w:ascii="Arial Unicode MS" w:eastAsia="Arial Unicode MS" w:hAnsi="Arial Unicode MS" w:cs="Arial Unicode MS"/>
          <w:sz w:val="20"/>
          <w:szCs w:val="26"/>
        </w:rPr>
        <w:t xml:space="preserve">is </w:t>
      </w:r>
      <w:r w:rsidRPr="00D145D4">
        <w:rPr>
          <w:rFonts w:ascii="Arial Unicode MS" w:eastAsia="Arial Unicode MS" w:hAnsi="Arial Unicode MS" w:cs="Arial Unicode MS"/>
          <w:sz w:val="20"/>
          <w:szCs w:val="26"/>
          <w:u w:val="single"/>
        </w:rPr>
        <w:t>not</w:t>
      </w:r>
      <w:r w:rsidRPr="00D145D4">
        <w:rPr>
          <w:rFonts w:ascii="Arial Unicode MS" w:eastAsia="Arial Unicode MS" w:hAnsi="Arial Unicode MS" w:cs="Arial Unicode MS"/>
          <w:sz w:val="20"/>
          <w:szCs w:val="26"/>
        </w:rPr>
        <w:t xml:space="preserve"> listed</w:t>
      </w:r>
      <w:proofErr w:type="gramEnd"/>
      <w:r w:rsidRPr="00D145D4">
        <w:rPr>
          <w:rFonts w:ascii="Arial Unicode MS" w:eastAsia="Arial Unicode MS" w:hAnsi="Arial Unicode MS" w:cs="Arial Unicode MS"/>
          <w:sz w:val="20"/>
          <w:szCs w:val="26"/>
        </w:rPr>
        <w:t xml:space="preserve"> in your CLUSTERS.TXT file.</w:t>
      </w:r>
    </w:p>
    <w:p w:rsidR="009D781C" w:rsidRPr="00D145D4" w:rsidRDefault="009D781C" w:rsidP="009D781C">
      <w:pPr>
        <w:pStyle w:val="NoSpacing"/>
        <w:ind w:left="720"/>
        <w:rPr>
          <w:rFonts w:ascii="Arial Unicode MS" w:eastAsia="Arial Unicode MS" w:hAnsi="Arial Unicode MS" w:cs="Arial Unicode MS"/>
          <w:sz w:val="20"/>
          <w:szCs w:val="26"/>
        </w:rPr>
      </w:pPr>
      <w:r w:rsidRPr="00D145D4">
        <w:rPr>
          <w:rFonts w:ascii="Arial Unicode MS" w:eastAsia="Arial Unicode MS" w:hAnsi="Arial Unicode MS" w:cs="Arial Unicode MS"/>
          <w:sz w:val="20"/>
          <w:szCs w:val="26"/>
        </w:rPr>
        <w:t xml:space="preserve">Valid options: </w:t>
      </w:r>
    </w:p>
    <w:p w:rsidR="009D781C" w:rsidRPr="00D145D4" w:rsidRDefault="009D781C" w:rsidP="009D781C">
      <w:pPr>
        <w:pStyle w:val="NoSpacing"/>
        <w:numPr>
          <w:ilvl w:val="1"/>
          <w:numId w:val="1"/>
        </w:numPr>
        <w:rPr>
          <w:rFonts w:ascii="Arial Unicode MS" w:eastAsia="Arial Unicode MS" w:hAnsi="Arial Unicode MS" w:cs="Arial Unicode MS"/>
          <w:sz w:val="20"/>
          <w:szCs w:val="26"/>
        </w:rPr>
      </w:pPr>
      <w:r w:rsidRPr="00D145D4">
        <w:rPr>
          <w:rFonts w:ascii="Arial Unicode MS" w:eastAsia="Arial Unicode MS" w:hAnsi="Arial Unicode MS" w:cs="Arial Unicode MS"/>
          <w:sz w:val="20"/>
          <w:szCs w:val="26"/>
        </w:rPr>
        <w:t>NONE</w:t>
      </w:r>
    </w:p>
    <w:p w:rsidR="009D781C" w:rsidRPr="00D145D4" w:rsidRDefault="009D781C" w:rsidP="009D781C">
      <w:pPr>
        <w:pStyle w:val="NoSpacing"/>
        <w:numPr>
          <w:ilvl w:val="1"/>
          <w:numId w:val="1"/>
        </w:numPr>
        <w:rPr>
          <w:rFonts w:ascii="Arial Unicode MS" w:eastAsia="Arial Unicode MS" w:hAnsi="Arial Unicode MS" w:cs="Arial Unicode MS"/>
          <w:sz w:val="20"/>
          <w:szCs w:val="26"/>
        </w:rPr>
      </w:pPr>
      <w:r w:rsidRPr="00D145D4">
        <w:rPr>
          <w:rFonts w:ascii="Arial Unicode MS" w:eastAsia="Arial Unicode MS" w:hAnsi="Arial Unicode MS" w:cs="Arial Unicode MS"/>
          <w:sz w:val="20"/>
          <w:szCs w:val="26"/>
        </w:rPr>
        <w:t>ZWJ</w:t>
      </w:r>
    </w:p>
    <w:p w:rsidR="009D781C" w:rsidRPr="00D145D4" w:rsidRDefault="009D781C" w:rsidP="009D781C">
      <w:pPr>
        <w:pStyle w:val="NoSpacing"/>
        <w:numPr>
          <w:ilvl w:val="1"/>
          <w:numId w:val="1"/>
        </w:numPr>
        <w:rPr>
          <w:rFonts w:ascii="Arial Unicode MS" w:eastAsia="Arial Unicode MS" w:hAnsi="Arial Unicode MS" w:cs="Arial Unicode MS"/>
          <w:sz w:val="20"/>
          <w:szCs w:val="26"/>
        </w:rPr>
      </w:pPr>
      <w:r w:rsidRPr="00D145D4">
        <w:rPr>
          <w:rFonts w:ascii="Arial Unicode MS" w:eastAsia="Arial Unicode MS" w:hAnsi="Arial Unicode MS" w:cs="Arial Unicode MS"/>
          <w:sz w:val="20"/>
          <w:szCs w:val="26"/>
        </w:rPr>
        <w:t>ZWNJ</w:t>
      </w:r>
    </w:p>
    <w:p w:rsidR="009D781C" w:rsidRPr="00D145D4" w:rsidRDefault="009D781C" w:rsidP="009D781C">
      <w:pPr>
        <w:pStyle w:val="NoSpacing"/>
        <w:ind w:left="720"/>
        <w:rPr>
          <w:rFonts w:ascii="Arial Unicode MS" w:eastAsia="Arial Unicode MS" w:hAnsi="Arial Unicode MS" w:cs="Arial Unicode MS"/>
          <w:sz w:val="20"/>
          <w:szCs w:val="26"/>
        </w:rPr>
      </w:pPr>
      <w:r w:rsidRPr="00D145D4">
        <w:rPr>
          <w:rFonts w:ascii="Arial Unicode MS" w:eastAsia="Arial Unicode MS" w:hAnsi="Arial Unicode MS" w:cs="Arial Unicode MS"/>
          <w:sz w:val="20"/>
          <w:szCs w:val="26"/>
        </w:rPr>
        <w:t xml:space="preserve">(This setting only matters if you say </w:t>
      </w:r>
      <w:proofErr w:type="gramStart"/>
      <w:r w:rsidRPr="00D145D4">
        <w:rPr>
          <w:rFonts w:ascii="Arial Unicode MS" w:eastAsia="Arial Unicode MS" w:hAnsi="Arial Unicode MS" w:cs="Arial Unicode MS"/>
          <w:b/>
          <w:bCs/>
          <w:sz w:val="20"/>
          <w:szCs w:val="26"/>
        </w:rPr>
        <w:t>Yes</w:t>
      </w:r>
      <w:proofErr w:type="gramEnd"/>
      <w:r w:rsidRPr="00D145D4">
        <w:rPr>
          <w:rFonts w:ascii="Arial Unicode MS" w:eastAsia="Arial Unicode MS" w:hAnsi="Arial Unicode MS" w:cs="Arial Unicode MS"/>
          <w:sz w:val="20"/>
          <w:szCs w:val="26"/>
        </w:rPr>
        <w:t xml:space="preserve"> on the previous setting.) </w:t>
      </w:r>
    </w:p>
    <w:p w:rsidR="009D781C" w:rsidRPr="00D145D4" w:rsidRDefault="009D781C" w:rsidP="009D781C">
      <w:pPr>
        <w:pStyle w:val="NoSpacing"/>
        <w:rPr>
          <w:rFonts w:ascii="Arial Unicode MS" w:eastAsia="Arial Unicode MS" w:hAnsi="Arial Unicode MS" w:cs="Arial Unicode MS"/>
          <w:sz w:val="20"/>
          <w:szCs w:val="26"/>
        </w:rPr>
      </w:pPr>
    </w:p>
    <w:p w:rsidR="002C764C" w:rsidRDefault="0081351B"/>
    <w:p w:rsidR="009D781C" w:rsidRPr="00D145D4" w:rsidRDefault="009D781C" w:rsidP="009D781C">
      <w:pPr>
        <w:rPr>
          <w:rFonts w:ascii="Arial Unicode MS" w:eastAsia="Arial Unicode MS" w:hAnsi="Arial Unicode MS" w:cs="Arial Unicode MS"/>
          <w:sz w:val="20"/>
          <w:szCs w:val="26"/>
        </w:rPr>
      </w:pPr>
      <w:r w:rsidRPr="00D145D4">
        <w:rPr>
          <w:rFonts w:ascii="Arial Unicode MS" w:eastAsia="Arial Unicode MS" w:hAnsi="Arial Unicode MS" w:cs="Arial Unicode MS"/>
          <w:b/>
          <w:bCs/>
          <w:sz w:val="20"/>
          <w:szCs w:val="26"/>
        </w:rPr>
        <w:t>Generate Zero-Width Spelling Rules</w:t>
      </w:r>
      <w:r w:rsidRPr="00D145D4">
        <w:rPr>
          <w:rFonts w:ascii="Arial Unicode MS" w:eastAsia="Arial Unicode MS" w:hAnsi="Arial Unicode MS" w:cs="Arial Unicode MS"/>
          <w:sz w:val="20"/>
          <w:szCs w:val="26"/>
        </w:rPr>
        <w:t xml:space="preserve"> — </w:t>
      </w:r>
      <w:proofErr w:type="gramStart"/>
      <w:r w:rsidRPr="00D145D4">
        <w:rPr>
          <w:rFonts w:ascii="Arial Unicode MS" w:eastAsia="Arial Unicode MS" w:hAnsi="Arial Unicode MS" w:cs="Arial Unicode MS"/>
          <w:sz w:val="20"/>
          <w:szCs w:val="26"/>
        </w:rPr>
        <w:t>This</w:t>
      </w:r>
      <w:proofErr w:type="gramEnd"/>
      <w:r w:rsidRPr="00D145D4">
        <w:rPr>
          <w:rFonts w:ascii="Arial Unicode MS" w:eastAsia="Arial Unicode MS" w:hAnsi="Arial Unicode MS" w:cs="Arial Unicode MS"/>
          <w:sz w:val="20"/>
          <w:szCs w:val="26"/>
        </w:rPr>
        <w:t xml:space="preserve"> is a </w:t>
      </w:r>
      <w:proofErr w:type="spellStart"/>
      <w:r w:rsidRPr="00D145D4">
        <w:rPr>
          <w:rFonts w:ascii="Arial Unicode MS" w:eastAsia="Arial Unicode MS" w:hAnsi="Arial Unicode MS" w:cs="Arial Unicode MS"/>
          <w:sz w:val="20"/>
          <w:szCs w:val="26"/>
        </w:rPr>
        <w:t>Paratext</w:t>
      </w:r>
      <w:proofErr w:type="spellEnd"/>
      <w:r w:rsidRPr="00D145D4">
        <w:rPr>
          <w:rFonts w:ascii="Arial Unicode MS" w:eastAsia="Arial Unicode MS" w:hAnsi="Arial Unicode MS" w:cs="Arial Unicode MS"/>
          <w:sz w:val="20"/>
          <w:szCs w:val="26"/>
        </w:rPr>
        <w:t xml:space="preserve"> 8 check that produces a list of items to be marked as incorrect spellings, based on consonant clusters identified as invalid. Import the XML file produced by this tool to update your wordlist with spelling statuses of </w:t>
      </w:r>
      <w:r w:rsidRPr="00D145D4">
        <w:rPr>
          <w:rFonts w:ascii="Arial Unicode MS" w:eastAsia="Arial Unicode MS" w:hAnsi="Arial Unicode MS" w:cs="Arial Unicode MS" w:hint="eastAsia"/>
          <w:sz w:val="20"/>
          <w:szCs w:val="26"/>
        </w:rPr>
        <w:t>“</w:t>
      </w:r>
      <w:r w:rsidRPr="00D145D4">
        <w:rPr>
          <w:rFonts w:ascii="Arial Unicode MS" w:eastAsia="Arial Unicode MS" w:hAnsi="Arial Unicode MS" w:cs="Arial Unicode MS"/>
          <w:sz w:val="20"/>
          <w:szCs w:val="26"/>
        </w:rPr>
        <w:t>Incorrect</w:t>
      </w:r>
      <w:r w:rsidRPr="00D145D4">
        <w:rPr>
          <w:rFonts w:ascii="Arial Unicode MS" w:eastAsia="Arial Unicode MS" w:hAnsi="Arial Unicode MS" w:cs="Arial Unicode MS" w:hint="eastAsia"/>
          <w:sz w:val="20"/>
          <w:szCs w:val="26"/>
        </w:rPr>
        <w:t>”</w:t>
      </w:r>
      <w:r w:rsidRPr="00D145D4">
        <w:rPr>
          <w:rFonts w:ascii="Arial Unicode MS" w:eastAsia="Arial Unicode MS" w:hAnsi="Arial Unicode MS" w:cs="Arial Unicode MS"/>
          <w:sz w:val="20"/>
          <w:szCs w:val="26"/>
        </w:rPr>
        <w:t xml:space="preserve"> for any such word.</w:t>
      </w:r>
    </w:p>
    <w:p w:rsidR="009D781C" w:rsidRPr="00D145D4" w:rsidRDefault="009D781C" w:rsidP="009D781C">
      <w:pPr>
        <w:rPr>
          <w:rFonts w:ascii="Arial Unicode MS" w:eastAsia="Arial Unicode MS" w:hAnsi="Arial Unicode MS" w:cs="Arial Unicode MS"/>
          <w:sz w:val="20"/>
          <w:szCs w:val="26"/>
        </w:rPr>
      </w:pPr>
    </w:p>
    <w:p w:rsidR="009D781C" w:rsidRPr="0081351B" w:rsidRDefault="009D781C">
      <w:pPr>
        <w:rPr>
          <w:rFonts w:cs="Arial Unicode MS" w:hint="cs"/>
          <w:szCs w:val="22"/>
          <w:cs/>
          <w:lang w:bidi="te-IN"/>
        </w:rPr>
      </w:pPr>
      <w:bookmarkStart w:id="0" w:name="_GoBack"/>
      <w:bookmarkEnd w:id="0"/>
    </w:p>
    <w:sectPr w:rsidR="009D781C" w:rsidRPr="0081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3070"/>
    <w:multiLevelType w:val="hybridMultilevel"/>
    <w:tmpl w:val="CF64E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1C"/>
    <w:rsid w:val="00171C1E"/>
    <w:rsid w:val="0081351B"/>
    <w:rsid w:val="009D781C"/>
    <w:rsid w:val="00C749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4558"/>
  <w15:chartTrackingRefBased/>
  <w15:docId w15:val="{64E1FEEB-CE0C-4795-86EC-154A81C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81C"/>
    <w:pPr>
      <w:spacing w:after="200" w:line="276" w:lineRule="auto"/>
    </w:pPr>
    <w:rPr>
      <w:rFonts w:eastAsia="Times New Roman" w:cs="Arial"/>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81C"/>
    <w:pPr>
      <w:spacing w:after="0" w:line="240" w:lineRule="auto"/>
    </w:pPr>
    <w:rPr>
      <w:rFonts w:eastAsia="Times New Roman" w:cs="Arial"/>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5276</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cp:revision>
  <dcterms:created xsi:type="dcterms:W3CDTF">2018-04-12T14:44:00Z</dcterms:created>
  <dcterms:modified xsi:type="dcterms:W3CDTF">2018-04-18T12:19:00Z</dcterms:modified>
</cp:coreProperties>
</file>