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</w:pPr>
      <w:r>
        <w:rPr>
          <w:rFonts w:ascii="Arial" w:cs="Arial" w:eastAsia="Arial" w:hAnsi="Arial"/>
          <w:b/>
          <w:bCs/>
          <w:color w:val="1A1A1A"/>
          <w:sz w:val="64"/>
          <w:szCs w:val="64"/>
        </w:rPr>
        <w:t xml:space="preserve">THE PRODUCT LAB</w:t>
      </w:r>
    </w:p>
    <w:p>
      <w:pPr>
        <w:spacing w:before="0" w:after="160"/>
      </w:pPr>
      <w:r>
        <w:rPr>
          <w:rFonts w:ascii="Arial" w:cs="Arial" w:eastAsia="Arial" w:hAnsi="Arial"/>
          <w:color w:val="333333"/>
          <w:sz w:val="40"/>
          <w:szCs w:val="40"/>
        </w:rPr>
        <w:t xml:space="preserve">Design &amp; Developer Handoff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Visual System  ·  Components  ·  Page Specs  ·  Voice Rules</w:t>
      </w:r>
    </w:p>
    <w:p>
      <w:pPr>
        <w:spacing w:before="0" w:after="12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Phase 4 Build  |  2026-03-26</w:t>
      </w:r>
    </w:p>
    <w:p>
      <w:pPr>
        <w:pBdr>
          <w:bottom w:val="single" w:color="DDDDDD" w:sz="4"/>
        </w:pBdr>
        <w:spacing w:before="160" w:after="160"/>
      </w:pPr>
    </w:p>
    <w:p>
      <w:pPr>
        <w:spacing w:before="24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by: Harley (Program Director)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Creative: Sean (Visual Identity), Julie (UI System), Kurt (UX/IA), Joanna (Copy)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Build target: Commerce.com (Fynd)  |  Platform: Mobile-first, India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Brand 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Product Lab (TPL) is an accessories brand for young urban Indian consumers aged 19–26. The brand sells small, opinionated objects — enamel pins, card stickers, keychains — that let people signal who they are without explanation.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Brand territory: "Small objects. Big opinions."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Tagline: "Wear your opinion."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visual system is called the Darkroom system. It is built on a deliberate inversion of every competitor in this space: dark backgrounds instead of white, high-contrast product photography, sharp typography, and signal colours used sparingly. This makes TPL immediately distinguishable from Chumbak, Dot Badges, Souled Store, and Bewakoof — all of whom use light backgrounds.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audience is 80% mobile (4G, OLED Android screens). Every implementation decision is mobile-first. &lt;3 second LCP on 4G is a hard launch requirement.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Strategic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Platform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Commerce.com (Fynd)</w:t>
            </w:r>
          </w:p>
        </w:tc>
        <w:tc>
          <w:tcPr>
            <w:tcW w:type="dxa" w:w="48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India-native ecommerce — some CSS customisation via Liquid templates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Payments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Razorpay + COD via Shiprocket</w:t>
            </w:r>
          </w:p>
        </w:tc>
        <w:tc>
          <w:tcPr>
            <w:tcW w:type="dxa" w:w="48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 = 40–60% of expected orders. Must be frictionless.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Traffic source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Instagram (primary)</w:t>
            </w:r>
          </w:p>
        </w:tc>
        <w:tc>
          <w:tcPr>
            <w:tcW w:type="dxa" w:w="48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Discovery on Instagram, share on WhatsApp, purchase on mobile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Price cluster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₹149–₹349 core, ₹499 threshold</w:t>
            </w:r>
          </w:p>
        </w:tc>
        <w:tc>
          <w:tcPr>
            <w:tcW w:type="dxa" w:w="48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₹499 free shipping triggers bundle behaviour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Solo operator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Dan (CEO) only</w:t>
            </w:r>
          </w:p>
        </w:tc>
        <w:tc>
          <w:tcPr>
            <w:tcW w:type="dxa" w:w="48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Everything must be executable by one person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Design Tokens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design values are expressed as CSS custom properties (variables). Never hardcode hex values, pixel values, or font names outside of this token table. If a value needs to change, change it once in the :root block and every component updates automatically.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Colour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8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Hex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1A1A1A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#1A1A1A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--color-surface-base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2D2D2D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#2D2D2D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--color-surface-raised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F5F0EB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#F5F0EB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--color-text-primary / --color-surface-gift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6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E63B2E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#E63B2E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--color-accent-primary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2D0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F2D024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#F2D024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--color-accent-secondary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8A8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8A8A8A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#8A8A8A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--color-text-secondary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3A3A3A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#3A3A3A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--color-border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ECF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3ECF4C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#3ECF4C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--color-success</w:t>
            </w:r>
          </w:p>
        </w:tc>
      </w:tr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FFFFFF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#FFFFFF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--color-accent-pure-white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⚑  Red (#E63B2E) and yellow (#F2D024) are signal colours — never use as large-area background fills in the default experience.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⚑  The gift context surface (#F5F0EB) applies only on /gifts/, /bundles/, and the checkout flow via a .context-gift class on the section or body.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⚑  Never place --color-text-secondary on interactive elements (links, buttons) — it fails WCAG AA.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⚑  Maximum two accent colours on any single screen surface.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Typography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Three typefaces only. All available free from Google Fonts.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--font-heading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'Barlow Condensed', system-ui, sans-serif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headings, CTAs, badges — all caps, tight tracking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--font-body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'Inter', system-ui, sans-serif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body text, labels, metadata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--font-mono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'Space Mono', 'Courier New', monospace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codes, edition numbers, price tags, catalog labels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Font weights: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--weight-regular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Body text, captions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--weight-medium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Labels, metadata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--weight-semibold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600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Badges, CTAs, tab labels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--weight-bold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700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H1, H2 headings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Type scale (mobile → desktop):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--text-h1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2rem (32px) → 3.5rem (56px)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Hero headlines — Barlow Condensed, bold, all caps, --tracking-tight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--text-h2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1.5rem (24px) → 2.5rem (40px)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Section headers — Barlow Condensed, bold, all caps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--text-h3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1.25rem (20px) → 1.75rem (28px)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names on PDP, collection headers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--text-h4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1.125rem (18px) → 1.5rem (24px)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Opinion statements, sub-headers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--text-body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0.9375rem (15px) → 1rem (16px)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descriptions, navigation links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--text-body-sm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0.8125rem (13px) → 0.875rem (14px)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Metadata, badges, tab labels, prices in lists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--text-caption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0.6875rem (11px) → 0.75rem (12px)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Image captions, fine print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--text-cta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0.875rem (14px) → 1rem (16px)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Button labels — Barlow Condensed, semibold, all caps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--text-price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1rem (16px) → 1.125rem (18px)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Price display — Space Mono, --tracking-wide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Letter spacing: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--tracking-tight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-0.02em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H1 only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--tracking-snug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-0.01em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H2, H4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--tracking-normal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H3, body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--tracking-wide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0.02em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--tracking-wider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0.03em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Opinion bar, CTA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--tracking-widest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0.05em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Caption/mono labels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Spacing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4px base unit. Every spacing value is a multiple of 4. No exceptions.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5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--space-1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4px</w:t>
            </w:r>
          </w:p>
        </w:tc>
        <w:tc>
          <w:tcPr>
            <w:tcW w:type="dxa" w:w="5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--space-2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8px</w:t>
            </w:r>
          </w:p>
        </w:tc>
        <w:tc>
          <w:tcPr>
            <w:tcW w:type="dxa" w:w="5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--space-3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12px</w:t>
            </w:r>
          </w:p>
        </w:tc>
        <w:tc>
          <w:tcPr>
            <w:tcW w:type="dxa" w:w="5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--space-4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16px</w:t>
            </w:r>
          </w:p>
        </w:tc>
        <w:tc>
          <w:tcPr>
            <w:tcW w:type="dxa" w:w="5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--space-inset-md, --space-stack-md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--space-6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24px</w:t>
            </w:r>
          </w:p>
        </w:tc>
        <w:tc>
          <w:tcPr>
            <w:tcW w:type="dxa" w:w="5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--space-inset-lg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--space-8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32px</w:t>
            </w:r>
          </w:p>
        </w:tc>
        <w:tc>
          <w:tcPr>
            <w:tcW w:type="dxa" w:w="5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--space-stack-lg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--space-12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48px</w:t>
            </w:r>
          </w:p>
        </w:tc>
        <w:tc>
          <w:tcPr>
            <w:tcW w:type="dxa" w:w="5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--space-section (major page sections)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--space-16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64px</w:t>
            </w:r>
          </w:p>
        </w:tc>
        <w:tc>
          <w:tcPr>
            <w:tcW w:type="dxa" w:w="5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--space-24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96px</w:t>
            </w:r>
          </w:p>
        </w:tc>
        <w:tc>
          <w:tcPr>
            <w:tcW w:type="dxa" w:w="5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2.4 Border Radius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brand is angular. Radii exist only to soften interactive touch targets.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--radius-none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cards, hero images, structural containers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--radius-sm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2px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 corners — sharp, labeled objects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--radius-md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4px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Buttons, input fields — minimal softening for touch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--radius-pill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9999px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Progress bar fill only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2.5 Shadows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--shadow-none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— dark bg creates depth through colour alone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--shadow-sm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1px 3px rgba(0,0,0,0.4)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Dropdowns, tooltips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--shadow-md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4px 12px rgba(0,0,0,0.5)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Modals, sticky bars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--shadow-pop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0 0 1px var(--color-border)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Focus rings, card outlines</w:t>
            </w:r>
          </w:p>
        </w:tc>
      </w:tr>
    </w:tbl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⚑  No decorative drop shadows. No box shadows on product cards.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2.6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--transition-fast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100ms ease-out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State changes: hover, focus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--transition-normal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200ms ease-out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Reveal: ADD button fade-in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--transition-slow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300ms ease-in-out</w:t>
            </w:r>
          </w:p>
        </w:tc>
        <w:tc>
          <w:tcPr>
            <w:tcW w:type="dxa" w:w="4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Panel slides: nav drawer, cart drawer</w:t>
            </w:r>
          </w:p>
        </w:tc>
      </w:tr>
    </w:tbl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⚑  No bouncy or spring animations. No scale transforms on product cards. Only permitted scale transform: primary CTA buttons at hover (scale 1.02 maximum, 100ms).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2.7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5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--bp-xs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320px</w:t>
            </w:r>
          </w:p>
        </w:tc>
        <w:tc>
          <w:tcPr>
            <w:tcW w:type="dxa" w:w="5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Minimum supported width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--bp-sm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375px</w:t>
            </w:r>
          </w:p>
        </w:tc>
        <w:tc>
          <w:tcPr>
            <w:tcW w:type="dxa" w:w="5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iPhone SE / small Android — primary design target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--bp-md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768px</w:t>
            </w:r>
          </w:p>
        </w:tc>
        <w:tc>
          <w:tcPr>
            <w:tcW w:type="dxa" w:w="5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Tablet — 2-column layout activates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--bp-lg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1024px</w:t>
            </w:r>
          </w:p>
        </w:tc>
        <w:tc>
          <w:tcPr>
            <w:tcW w:type="dxa" w:w="5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Desktop — 3–4 column grids, desktop nav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--bp-xl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1280px</w:t>
            </w:r>
          </w:p>
        </w:tc>
        <w:tc>
          <w:tcPr>
            <w:tcW w:type="dxa" w:w="5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Wide desktop — max-width container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CSS approach — mobile-first min-width queries: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Mobile: 320px — base styles (no query needed) */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@media (min-width: 768px) { /* tablet+ overrides */ }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@media (min-width: 1024px) { /* desktop+ overrides */ }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2.8 Grid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.grid-1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column</w:t>
            </w:r>
          </w:p>
        </w:tc>
        <w:tc>
          <w:tcPr>
            <w:tcW w:type="dxa" w:w="4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 default — product cards, full-width content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.grid-2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columns</w:t>
            </w:r>
          </w:p>
        </w:tc>
        <w:tc>
          <w:tcPr>
            <w:tcW w:type="dxa" w:w="4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tablet (768px+). Mobile product cards on collection page.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.grid-3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columns</w:t>
            </w:r>
          </w:p>
        </w:tc>
        <w:tc>
          <w:tcPr>
            <w:tcW w:type="dxa" w:w="4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Desktop (1024px+) collection grid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.grid-4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columns</w:t>
            </w:r>
          </w:p>
        </w:tc>
        <w:tc>
          <w:tcPr>
            <w:tcW w:type="dxa" w:w="4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Wide desktop (1280px+) product grid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--grid-gap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var(--space-4) / var(--space-6)</w:t>
            </w:r>
          </w:p>
        </w:tc>
        <w:tc>
          <w:tcPr>
            <w:tcW w:type="dxa" w:w="4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16px mobile, 24px tablet+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--container-max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1200px</w:t>
            </w:r>
          </w:p>
        </w:tc>
        <w:tc>
          <w:tcPr>
            <w:tcW w:type="dxa" w:w="4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Max-width for page content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--container-padding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var(--space-4) / var(--space-6)</w:t>
            </w:r>
          </w:p>
        </w:tc>
        <w:tc>
          <w:tcPr>
            <w:tcW w:type="dxa" w:w="4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16px mobile, 24px desktop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Component Library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component is built from the design tokens in Section 2. No hardcoded values anywhere in component CSS.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Buttons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Primary Button (CTA)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--color-accent-primary (#E63B2E)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--color-text-on-red (#F5F0EB)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Font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--font-heading (Barlow Condensed)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caps, --text-cta, --weight-semibold, --tracking-wider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Height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56px (mobile) / 48px (desktop)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--radius-md (4px)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Hover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scale(1.02), 100ms ease-out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colour change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Loading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Spinner icon replaces text, button disabled, width unchanged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Success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Green checkmark + 'ADDED TO CART', 2s pause then reset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 outline + error message below button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Secondary Button (Outline)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1px solid --color-border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--color-text-primary (#F5F0EB)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Font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--font-heading, all caps, --text-cta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Height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44px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Hover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--color-surface-raised background, 100ms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Ghost / Text Button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Text only with underline. Used for links within copy, wishlist, share actions.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Product Card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product card is the single most reused component. It appears on: collection pages, homepage featured sections, cross-sell, search results.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--color-surface-raised (#2D2D2D)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--radius-none (0)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Cards are structural — no rounding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1px solid --color-border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Image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1:1 aspect ratio (square), object-fit: cover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Image size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160px mobile / 200px tablet / 240px desktop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--font-heading, --text-body-sm, all caps, semibold, --color-text-primary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line, overflow ellipsis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--font-body, --text-caption, --color-text-secondary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e.g. 'ENAMEL PIN'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Price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--font-mono, --text-price, --color-text-primary, --tracking-wide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e.g. '₹249'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Quick-add button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Hidden by default; revealed on hover (desktop) / shown always (mobile)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button style, 'ADD' label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Quick-add reveal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opacity 0→1, translateY 8px→0, 200ms ease-out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Hover state (card)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 colour changes to --color-border-light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scale transform on card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Badge: NEW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--color-accent-secondary bg, --color-text-on-accent text, --radius-sm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Badge: SOLD OUT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--color-accent-pure-white bg, black text, --radius-sm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Badge: LIMITED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--color-accent-primary bg, white text, --radius-sm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Navigation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Header / Top Nav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--color-surface-raised (#2D2D2D)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Height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56px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Left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Hamburger menu icon (24px) — opens slide-out nav drawer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Centre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Logo — typographic, Barlow Condensed, all caps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Right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Search icon + Cart icon (with item count badge)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Cart badge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--color-accent-primary bg, white text, 16px diameter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Border-bottom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1px solid --color-border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Position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sticky top: 0, z-index: 100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Mobile Nav Drawer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Width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80vw, max 320px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--color-surface-base (#1A1A1A)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Animation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translateX(-100%)→0, 300ms ease-in-out (--transition-slow)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Overlay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rgba(0,0,0,0.7) behind drawer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Links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--font-heading, --text-h4, all caps, semibold, --color-text-primary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link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--color-accent-primary, underline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Close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× icon top-right, 44px tap target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Bottom Nav Bar (Mobile Only — Fynd Custom Component)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⚑  Fynd does not provide a bottom nav by default. This requires a custom Liquid component injected into the theme.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Height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64px</w:t>
            </w:r>
          </w:p>
        </w:tc>
        <w:tc>
          <w:tcPr>
            <w:tcW w:type="dxa" w:w="4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Above browser chrome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--color-surface-raised (#2D2D2D)</w:t>
            </w:r>
          </w:p>
        </w:tc>
        <w:tc>
          <w:tcPr>
            <w:tcW w:type="dxa" w:w="4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Border-top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1px solid --color-border</w:t>
            </w:r>
          </w:p>
        </w:tc>
        <w:tc>
          <w:tcPr>
            <w:tcW w:type="dxa" w:w="4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Items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Home, Collections, Search, Cart — 4 icons with labels</w:t>
            </w:r>
          </w:p>
        </w:tc>
        <w:tc>
          <w:tcPr>
            <w:tcW w:type="dxa" w:w="4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Icon size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24px</w:t>
            </w:r>
          </w:p>
        </w:tc>
        <w:tc>
          <w:tcPr>
            <w:tcW w:type="dxa" w:w="4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--font-body, --text-caption, --color-text-secondary</w:t>
            </w:r>
          </w:p>
        </w:tc>
        <w:tc>
          <w:tcPr>
            <w:tcW w:type="dxa" w:w="4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state</w:t>
            </w:r>
          </w:p>
        </w:tc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--color-accent-primary icon + label</w:t>
            </w:r>
          </w:p>
        </w:tc>
        <w:tc>
          <w:tcPr>
            <w:tcW w:type="dxa" w:w="4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3.4 Opinion Bar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scrolling ticker of product opinions. Appears below the hero on the homepage and optionally as a site-wide announcement bar.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--color-accent-secondary (#F2D024)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--color-text-on-accent (#1A1A1A)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Font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--font-heading, --text-opinion-bar, all caps, --weight-semibold, --tracking-wider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Height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36px (mobile) / 40px (desktop)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Animation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CSS marquee scroll, speed 40s linear infinite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Separator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  ·  (middot with spaces)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Between each opinion statement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Pause on hover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animation-play-state: paused on hover (desktop)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3.5 Catalog Label / Product Metadata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Used to display product codes, artist attribution, and edition numbers in a monospaced, cataloged-object style.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Font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--font-mono (Space Mono)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Size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--text-caption (11px mobile)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Container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Thin border (1px --color-border), --radius-sm, padding --space-inset-sm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--color-surface-raised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 colour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--color-text-secondary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Format example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TPL-PIN-001 · By Shreya D. · Ed. 50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Artist name + edition count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3.6 Form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 field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--color-surface-raised bg, --color-border border, --radius-md, 44px height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 text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--font-body, --text-body, --color-text-primary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--color-text-secondary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Focus state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border-colour → --color-accent-primary, outline: none, --shadow-pop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Quantity stepper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−/+ buttons (40px), number input (60px), all --color-surface-raised bg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Variant selector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Radio-style buttons, full-width, 44px height, --radius-sm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Selected: --color-accent-primary bg, white text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state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 outline, error message in --color-accent-primary below field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3.7 Toast / 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Position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Bottom-centre, 16px from bottom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--color-surface-raised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--font-body, --text-body-sm, --color-text-primary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Success toast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Green left-border (4px), checkmark icon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e.g. 'Added to cart', 'Link copied!'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toast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 left-border (4px), warning icon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Animation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slide up 200ms, auto-dismiss after 3s, slide down 200ms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Page Specifications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following pages are fully specced for Phase 4 build. All sections are described mobile-first with tablet/desktop overrides noted.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Homepage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homepage has 9 sections. Below is a summary for each. Full wireframe detail is in Kurt's ux-ia-wireframes.md.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1 — Navigation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As per Section 3.3 (Header + Bottom Nav Bar). Sticky header, 56px.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2 —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--color-surface-base (#1A1A1A) or full-bleed hero image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Height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100vh – header height (mobile) / 70vh min (desktop)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Headline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H1, Barlow Condensed, bold, all caps, --text-h1, --tracking-tight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 5 words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Sub-head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H4, Inter, --text-h4, normal weight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Brand statement or tagline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CTA button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button, 'SHOP NOW' or drop-specific label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Image treatment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Dark overlay (rgba 0,0,0,0.4) on hero photo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is brightest element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Full-bleed image, text bottom 30% of screen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Desktop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2-column: text left 45%, product image right 55%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3 — Opinion Bar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Immediately below hero. Yellow ticker bar. See Section 3.4.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Content: rotating product opinion statements. E.g. 'No Filter ·  Wear your opinion ·  Bullshit Remover ·  Enjoy the ShitShow ·  Straight outta F#_ks to give ·'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4 — Featured Collections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featured collection — full-bleed or large card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Height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60vw mobile / 400px desktop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Headline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Collection name, H2, Barlow Condensed, all caps, on-image text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Overlay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Dark gradient bottom-to-top (rgba 0,0,0 0→0.7)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CTA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'SHOP COLLECTION' — ghost button over image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Tab/toggle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Switch between 2 collections without page reload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 label: Barlow Condensed, all caps, --text-body-sm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tab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Underline in --color-accent-primary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5 — Featured Collections B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2-column grid of smaller collection cards. Mobile: stacked full-width. Tablet+: 2 columns.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Same image treatment as Section 4 but at half width. Card height: 40vw mobile / 300px desktop.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6 — Trust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--color-surface-raised (#2D2D2D)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4-column grid (desktop) / 2×2 grid (mobile)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Items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Artist-Made · No BS Shipping · Opinion Tested · Returns, No Drama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Icon size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32px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Thin line icons, --color-accent-primary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Barlow Condensed, --text-body-sm, all caps, --color-text-primary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Padding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--space-section (48px) top/bottom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7 — Gift Hub Promo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--color-surface-gift (#F5F0EB) — this is the exception surface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--color-text-primary-gift (#1A1A1A)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Headline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"NOT SURE WHAT TO GET?" — H2, Barlow Condensed, all caps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Sub-copy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Inter, --text-body, 2 sentences max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CTA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button in red — 'FIND A GIFT'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 left 50%, illustration/product collage right 50% (desktop)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This is the only section using the light surface. Keep contained.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8 — Best Sellers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Horizontal scrolling product card row on mobile. 4-column grid on desktop. Max 8 products. Cards as per Section 3.2.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Heading: 'BEST SELLERS' — H2, Barlow Condensed, all caps. 'VIEW ALL' text link right-aligned.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9 —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--color-surface-raised (#2D2D2D)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Columns (desktop)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columns: Brand | Shop | Info | Social+Newsletter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Brand column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Logo, brand statement (2 lines max), Instagram link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Shop column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Collections, New Arrivals, Gifts, Sale (if applicable)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Info column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About, Shipping Policy, Returns, Track Order, Contact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Social/Newsletter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Instagram icon, WhatsApp link, email input + subscribe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Bottom bar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© Year TPL · Privacy Policy · Made in India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Font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--font-body, --text-body-sm, --color-text-secondary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Link hover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--color-text-primary, underline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Accordion collapse for each column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Collection Page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1 — Collection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Full-bleed collection image, dark overlay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Height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240px mobile / 360px desktop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Headline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Collection name — H1, Barlow Condensed, all caps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Sub-copy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Collection description — Inter, --text-body, 2 lines max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count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Space Mono, --text-caption, --color-text-secondary: 'XX PRODUCTS'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2 — Filter &amp; Sort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--color-surface-raised, sticky below header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Height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48px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Left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Filter button (funnel icon) — opens filter drawer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Right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Sort dropdown: 'NEWEST · PRICE LOW-HIGH · PRICE HIGH-LOW · POPULAR'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filters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Pill tags in --color-accent-secondary, × to remove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Font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Barlow Condensed, --text-body-sm, all caps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3 — Product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2-column grid (.grid-2)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3-column grid (.grid-3)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Desktop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4-column grid (.grid-4)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--grid-gap (16px mobile / 24px desktop)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Cards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 per Section 3.2 — Product Card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Infinite scroll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Load more button at bottom. Not auto-infinite (performance).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Product Detail Page (PDP)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9 sections. Critical page for conversion.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1 — Product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Full-bleed swipeable gallery, 1:1 aspect ratio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Pagination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Dot indicators below image (max 6 dots)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Desktop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Left: thumbnail strip (4 images) | Right: main image 1:1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Image background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--color-surface-base (#1A1A1A)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Dark bg for all product images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Zoom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Pinch-to-zoom on mobile / hover zoom on desktop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Image type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on dark surface. Single directional light source.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Sections 2–3 — Product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type badge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Barlow Condensed, --text-caption, all caps, --color-text-secondary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e.g. 'ENAMEL PIN'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Collection badge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--color-accent-secondary bg, --color-text-on-accent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e.g. 'NO FILTER COLLECTION'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H2, Barlow Condensed, --text-h2, all caps, bold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Price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Space Mono, --text-price, --color-text-primary, --tracking-wide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 badge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--color-accent-secondary bg, 'COD AVAILABLE' label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Opinion statement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H4, Inter, --text-h4, --color-text-primary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'this is for...' copy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Inter, --text-body, --leading-normal, --color-text-primary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sentences max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Catalog label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Space Mono, --text-caption, bordered box — product code + artist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4 — Add to Cart (Purchase Options)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Variant selector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Radio-style buttons — e.g. 'Half-card ₹199' / 'Full-card ₹249'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Selected: red bg, white text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Quantity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−/+ stepper, min 1, max = stock level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'ADD TO CART — ₹249' — full-width 56px, primary button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Price updates on variant change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Wishlist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Outline button — heart icon + 'ADD TO WISHLIST'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Share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Outline button — share icon + 'SHARE'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Mobile: share sheet / Desktop: copy URL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 5 — Sticky CTA Bar (Mobile Only)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Appears when the main ATC button scrolls out of viewport. Fixed bottom, 60px height.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Left 50%: product name (truncated, 1 line). Right 50%: 'ADD TO CART — ₹249' button.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Trigger: Intersection Observer on main ATC button.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Sections 6–9 — Supporting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Shipping &amp; Returns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Tabbed: SHIPPING / RETURNS. Content per copy system.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Artist Story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 section if artist data available. Artist photo (100px circle) + bio.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Cross-sell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2-column grid mobile / 3-column tablet / 4-column desktop. Max 4–8 products.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Footer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Same as homepage footer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4.4 Cart Drawer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Slides in from the right edge when ADD TO CART is tapped. Does not navigate away from current page.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Width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100vw (mobile) / 400px (desktop)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--color-surface-raised (#2D2D2D)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Animation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translateX(100%)→0, 300ms ease-in-out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Overlay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rgba(0,0,0,0.7) behind drawer, tap to close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Header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56px — '× CLOSE' left, 'YOUR CART (N)' centre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Illustration + 'Nothing here yet.' + 'KEEP SHOPPING' CTA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Cart item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image (64px) + name + price + −/+ stepper + × remove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Subtotal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Space Mono, --text-h4, right-aligned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 shipping progress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Progress bar in --color-accent-secondary. 'Add ₹X more for free shipping'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Checkout CTA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Full-width primary button: 'CHECKOUT — ₹XXX'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 note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Inter, --text-body-sm, --color-text-secondary below CTA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'COD available at checkout'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4.5 Additional Pages (URL Structure)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Full sitemap per Kurt's ux-ia-wireframes.md. Key pages for Phase 4 build: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Homepage</w:t>
            </w:r>
          </w:p>
        </w:tc>
        <w:tc>
          <w:tcPr>
            <w:tcW w:type="dxa" w:w="4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Priority 1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/collections/all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Products grid</w:t>
            </w:r>
          </w:p>
        </w:tc>
        <w:tc>
          <w:tcPr>
            <w:tcW w:type="dxa" w:w="4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Priority 1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/collections/[slug]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Individual collection</w:t>
            </w:r>
          </w:p>
        </w:tc>
        <w:tc>
          <w:tcPr>
            <w:tcW w:type="dxa" w:w="4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Priority 1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/products/[slug]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Detail Page</w:t>
            </w:r>
          </w:p>
        </w:tc>
        <w:tc>
          <w:tcPr>
            <w:tcW w:type="dxa" w:w="4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Priority 1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/gifts/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Gifting Hub</w:t>
            </w:r>
          </w:p>
        </w:tc>
        <w:tc>
          <w:tcPr>
            <w:tcW w:type="dxa" w:w="4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Priority 2 — uses --color-surface-gift context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/bundles/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Bundle builder / pre-built bundles</w:t>
            </w:r>
          </w:p>
        </w:tc>
        <w:tc>
          <w:tcPr>
            <w:tcW w:type="dxa" w:w="4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Priority 2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/about/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Brand story, artist philosophy</w:t>
            </w:r>
          </w:p>
        </w:tc>
        <w:tc>
          <w:tcPr>
            <w:tcW w:type="dxa" w:w="4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Priority 3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/track/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 tracking (no login required)</w:t>
            </w:r>
          </w:p>
        </w:tc>
        <w:tc>
          <w:tcPr>
            <w:tcW w:type="dxa" w:w="4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Priority 2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/shipping-policy/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Shipping + delivery details</w:t>
            </w:r>
          </w:p>
        </w:tc>
        <w:tc>
          <w:tcPr>
            <w:tcW w:type="dxa" w:w="4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Priority 3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/returns/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Returns policy</w:t>
            </w:r>
          </w:p>
        </w:tc>
        <w:tc>
          <w:tcPr>
            <w:tcW w:type="dxa" w:w="4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Priority 3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Photography Guidelines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Photography is the primary brand expression tool. Bad photography on a dark background looks worse than bad photography on white. The guidelines below are executable with a smartphone, one desk lamp, and dark materials — no studio required.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Product Photography (Darkroom 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Background surface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Matte black paper, dark concrete, dark fabric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Never white. Never grey.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Lighting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 directional light source (desk lamp 45° angle)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is the brightest element in frame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Shadow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Defined hard shadow — NOT diffused. Adds depth.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fill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fills 60–80% of frame. No empty padding.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Aspect ratio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1:1 for product cards. 4:3 or 16:9 for hero/collection shots.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Composition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Centre or rule-of-thirds. Never diagonal product placement.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Clean exit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stray items in background. Minimal negative space around product.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processing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Slight contrast boost (+10–15). No filters. No HDR.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 format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JPG 80% quality for web. PNG only if transparency needed (product cutout)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Resolution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 800×800px for product card. Min 1600px wide for hero.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Lifestyle Photography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Philosophy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Person implied, not shown. Tight crop. Context over model.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Examples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Keychain clipped to bag strap. Pin on jacket collar. Card sticker on POS terminal.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Moody indoor light. Dark textured backgrounds. Urban, not outdoor.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Framing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Tight crop — object fills frame. Hands allowed, face never.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Colour grade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Match Darkroom palette. Shadows stay dark. Accents pop.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Never</w:t>
            </w:r>
          </w:p>
        </w:tc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Outdoor bright sunlight. Full-body shots. White or pastel backgrounds.</w:t>
            </w:r>
          </w:p>
        </w:tc>
        <w:tc>
          <w:tcPr>
            <w:tcW w:type="dxa" w:w="4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Reference Standard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'Cup of Get Shit Done' product photo (shared by Dan in the pre-build session) is the internal reference standard. It is approximately 80% compliant with Darkroom specs and demonstrates: dark background, directional light, product prominence, emotional context. New photos should match or exceed this standard.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Voice &amp; Copy Rules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copy system was designed by Joanna. These are the minimum rules every developer and designer must follow when writing UI copy, error messages, empty states, labels, or tooltips.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The Five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Have an opinion or stay quiet. Every sentence takes a position.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Talk like the smartest person in the group chat, not like a brand.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humour has an edge. Keep the edge. It punches at situations, not people.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 the person, not the product. The person is the hero.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Short enough to forward. If it cannot survive being pasted into WhatsApp, it is too long.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Banned Words (Never Use)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following words are banned from ALL copy — product descriptions, microcopy, error messages, emails, everything: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quirky · unique (standalone) · fun · curated · explore · premium · vibrant · everyday · special · amazing · Welcome to · Oops! · Delight/delighted · Journey · Passion · Innovative · Elevate · Thoughtfully designed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 UI Microcopy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Context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Wrong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Correct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Empty cart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'Your cart is empty! Start shopping.'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'Nothing here yet. Let's fix that.'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 of stock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'Sorry, this item is out of stock!'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'Gone. We'll make more.'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to wishlist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'Save for later'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'I want this'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 confirmed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'Thank you for your order!'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'It's on its way. Wear your opinion.'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404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'Page not found!'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'Wrong turn. This page doesn't exist.'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Search no results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'No results found for your search.'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'Nothing matched. Try fewer words.'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Accessibility Requirements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Minimum standard: WCAG 2.1 AA. This is a legal requirement, not a nice-to-have.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Colour Contrast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400"/>
        <w:gridCol w:w="3560"/>
      </w:tblGrid>
      <w:tr>
        <w:trPr>
          <w:tblHeader/>
        </w:trPr>
        <w:tc>
          <w:tcPr>
            <w:tcW w:type="dxa" w:w="4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4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--color-text-primary (#F5F0EB) on --color-surface-base (#1A1A1A)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14.5:1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Passes AA and AAA</w:t>
            </w:r>
          </w:p>
        </w:tc>
      </w:tr>
      <w:tr>
        <w:tc>
          <w:tcPr>
            <w:tcW w:type="dxa" w:w="4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--color-accent-primary (#E63B2E) on --color-surface-base (#1A1A1A)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4.6:1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Passes AA large text (18pt+)</w:t>
            </w:r>
          </w:p>
        </w:tc>
      </w:tr>
      <w:tr>
        <w:tc>
          <w:tcPr>
            <w:tcW w:type="dxa" w:w="4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--color-text-on-accent (#1A1A1A) on --color-accent-secondary (#F2D024)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12.8:1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Passes AA and AAA</w:t>
            </w:r>
          </w:p>
        </w:tc>
      </w:tr>
      <w:tr>
        <w:tc>
          <w:tcPr>
            <w:tcW w:type="dxa" w:w="4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--color-text-secondary (#8A8A8A) on --color-surface-base (#1A1A1A)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3.6:1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Fails AA — do not use for interactive text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Touch Targets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Minimum tap target: 44×44px for all interactive elements.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Bottom nav items: 64px height gives adequate clearance.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Cart icon, search icon: ensure 44×44px clickable area even if visual icon is 24px.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Semantic HTML &amp; ARIA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Navigation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&lt;nav&gt; with aria-label='Main navigation'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cards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Each card is a &lt;li&gt; inside a &lt;ul&gt; with role='list'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Cart button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aria-label='Add [product name] to cart'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Quantity stepper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aria-label='Decrease quantity' / 'Increase quantity'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 components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role='tab', aria-selected, aria-controls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Loading states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aria-busy='true' during async operations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Cart drawer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role='dialog', aria-modal='true', aria-labelledby='cart-title'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Images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 text required on all product images: '[Product name], [type]'</w:t>
            </w:r>
          </w:p>
        </w:tc>
        <w:tc>
          <w:tcPr>
            <w:tcW w:type="dxa" w:w="3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Platform Notes — Fynd / Commerce.com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site runs on Commerce.com (Fynd), an India-native ecommerce platform. These are constraints and implementation notes specific to that platform.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Known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Bottom nav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provided by default — requires custom Liquid component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Announcement bar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Built-in — can be repurposed as the Opinion Bar ticker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 CSS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Applied via theme customisation panel — use :root for tokens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Font loading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Self-host or load via Google Fonts with font-display: swap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Cart drawer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Fynd has a side cart — style override via CSS + JS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be configured in Shiprocket + Razorpay dashboard — test before launch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 variants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Fynd supports variants natively — use for half/full card sticker sizes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Image CDN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Fynd serves images via CDN — compress before upload (max 2MB per image)</w:t>
            </w:r>
          </w:p>
        </w:tc>
        <w:tc>
          <w:tcPr>
            <w:tcW w:type="dxa" w:w="37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Performance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LCP (Largest Contentful Paint): &lt; 3 seconds on 4G. Hard launch requirement.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 image: WebP format, max 200KB, served at 800px wide for mobile.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 card images: WebP, max 80KB, 480px square.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Fonts: Use font-display: swap and preload the Barlow Condensed 700 and Inter 400 weights only.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autoplay video on mobile.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Lazy load all images below the fold.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8.3 Integrations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Token / Variable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Razorpay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UPI + cards + wallets + COD configuration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Shiprocket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Multi-carrier setup, COD verification workflow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GA4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Enhanced ecommerce events per analytics-event-schema.md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Microsoft Clarity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Session recording + heatmaps. Free tier.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Klaviyo / Mailchimp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+ SMS flows. Abandoned cart, welcome, post-purchase.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 before launch</w:t>
            </w:r>
          </w:p>
        </w:tc>
      </w:tr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MSG91 / Gupshup</w:t>
            </w:r>
          </w:p>
        </w:tc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WhatsApp Business API for broadcasts and notifications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 before launch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Complete CSS Token Reference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Copy this block verbatim into the theme CSS. Update hex values here and nowhere else.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:root {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 ── Surfaces ── */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--color-surface-base:       #1A1A1A;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--color-surface-raised:     #2D2D2D;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--color-surface-gift:       #F5F0EB;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 ── Text ── */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--color-text-primary:       #F5F0EB;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--color-text-secondary:     #8A8A8A;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--color-text-on-accent:     #1A1A1A;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--color-text-on-red:        #F5F0EB;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 ── Accent ── */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--color-accent-primary:     #E63B2E;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--color-accent-secondary:   #F2D024;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--color-accent-pure-white:  #FFFFFF;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 ── Functional ── */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--color-success:            #3ECF4C;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--color-border:             #3A3A3A;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--color-border-light:       #F5F0EB;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 ── Typography ── */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--font-heading:    'Barlow Condensed', system-ui, sans-serif;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--font-body:       'Inter', system-ui, sans-serif;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--font-mono:       'Space Mono', 'Courier New', monospace;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--weight-regular:  400;  --weight-medium: 500;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--weight-semibold: 600;  --weight-bold:   700;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--text-h1: 2rem;  --text-h2: 1.5rem;  --text-h3: 1.25rem;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--text-h4: 1.125rem;  --text-body: 0.9375rem;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--text-body-sm: 0.8125rem;  --text-caption: 0.6875rem;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--text-cta: 0.875rem;  --text-price: 1rem;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--text-opinion-bar: 0.8125rem;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--leading-tight: 1.1;  --leading-normal: 1.6;  --leading-caption: 1.4;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--tracking-tight: -0.02em;  --tracking-snug: -0.01em;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--tracking-normal: 0;  --tracking-wide: 0.02em;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--tracking-wider: 0.03em;  --tracking-widest: 0.05em;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 ── Spacing (4px base) ── */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--space-1:4px; --space-2:8px; --space-3:12px; --space-4:16px;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--space-6:24px; --space-8:32px; --space-12:48px;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--space-16:64px; --space-24:96px;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--space-inset-sm: var(--space-3);  --space-inset-md: var(--space-4);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--space-inset-lg: var(--space-6);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--space-stack-sm: var(--space-2);  --space-stack-md: var(--space-4);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--space-stack-lg: var(--space-8);  --space-section: var(--space-12);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 ── Border Radius ── */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--radius-none: 0;  --radius-sm: 2px;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--radius-md: 4px;  --radius-pill: 9999px;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 ── Shadows ── */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--shadow-none: none;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--shadow-sm: 0 1px 3px rgba(0,0,0,0.4);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--shadow-md: 0 4px 12px rgba(0,0,0,0.5);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--shadow-pop: 0 0 0 1px var(--color-border);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 ── Transitions ── */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--transition-fast:   100ms ease-out;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--transition-normal: 200ms ease-out;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--transition-slow:   300ms ease-in-out;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 ── Breakpoints (for JS reference) ── */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--bp-xs: 320px; --bp-sm: 375px; --bp-md: 768px;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--bp-lg: 1024px; --bp-xl: 1280px;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@media (min-width: 1024px) {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:root {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--text-h1: 3.5rem;  --text-h2: 2.5rem;  --text-h3: 1.75rem;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--text-h4: 1.5rem;  --text-body: 1rem;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--text-body-sm: 0.875rem;  --text-caption: 0.75rem;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--text-cta: 1rem;  --text-price: 1.125rem;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--text-opinion-bar: 0.875rem;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Build Order &amp; Priorities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Tobi leads build. James controls QA sign-off before any page goes live. The build sequence is: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4A — Foundation (Week 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CSS token system (:root block) into Fynd theme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Google Fonts: Barlow Condensed (700, 600), Inter (400, 500), Space Mono (400)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base layout: container, grid classes, breakpoints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global header + bottom nav bar (custom Liquid)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footer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Opinion Bar / Announcement Bar as yellow ticker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GA4 + Clarity tags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4B — Core Pages (Week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Homepage (9 sections)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Collection page template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 Detail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Cart Drawer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4C — Supporting Pages (Week 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Gifting Hub (/gifts/)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Bundle page (/bundles/)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About page (/about/)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Track Order (/track/)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Policy pages (/shipping-policy/, /returns/)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4D — Integrations &amp; QA (Week 3–4)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Razorpay + Shiprocket + COD configuration and test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Klaviyo / email flows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QA pass per James's qa-checklist.md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Performance audit — LCP &lt;3s on 4G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Accessibility audit — WCAG AA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James sign-off required before launch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160" w:after="160"/>
      </w:pPr>
    </w:p>
    <w:p>
      <w:pPr>
        <w:spacing w:before="24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Handoff Document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Questions: Contact Harley via Dan. Full phase artifacts in /artifacts/phase-3/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theproductlab.in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The Product Lab — Design &amp; Developer Handoff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CONFIDENTIAL  |  2026-03-26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2026-03-26T07:35:09.748Z</dcterms:created>
  <dcterms:modified xsi:type="dcterms:W3CDTF">2026-03-26T07:35:09.749Z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