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9.png" ContentType="image/png"/>
  <Override PartName="/word/media/rId45.png" ContentType="image/png"/>
  <Override PartName="/word/media/rId32.png" ContentType="image/png"/>
  <Override PartName="/word/media/rId67.png" ContentType="image/png"/>
  <Override PartName="/word/media/rId143.png" ContentType="image/png"/>
  <Override PartName="/word/media/rId148.png" ContentType="image/png"/>
  <Override PartName="/word/media/rId154.png" ContentType="image/png"/>
  <Override PartName="/word/media/rId159.png" ContentType="image/png"/>
  <Override PartName="/word/media/rId169.png" ContentType="image/png"/>
  <Override PartName="/word/media/rId175.png" ContentType="image/png"/>
  <Override PartName="/word/media/rId179.png" ContentType="image/png"/>
  <Override PartName="/word/media/rId212.png" ContentType="image/png"/>
  <Override PartName="/word/media/rId217.png" ContentType="image/png"/>
  <Override PartName="/word/media/rId221.png" ContentType="image/png"/>
  <Override PartName="/word/media/rId257.png" ContentType="image/png"/>
  <Override PartName="/word/media/rId262.png" ContentType="image/png"/>
  <Override PartName="/word/media/rId266.png" ContentType="image/png"/>
  <Override PartName="/word/media/rId321.png" ContentType="image/png"/>
  <Override PartName="/word/media/rId308.png" ContentType="image/png"/>
  <Override PartName="/word/media/rId313.png" ContentType="image/png"/>
  <Override PartName="/word/media/rId325.png" ContentType="image/png"/>
  <Override PartName="/word/media/rId317.png" ContentType="image/png"/>
  <Override PartName="/word/media/rId271.png" ContentType="image/png"/>
  <Override PartName="/word/media/rId345.png" ContentType="image/png"/>
  <Override PartName="/word/media/rId351.png" ContentType="image/png"/>
  <Override PartName="/word/media/rId355.png" ContentType="image/png"/>
  <Override PartName="/word/media/rId359.png" ContentType="image/png"/>
  <Override PartName="/word/media/rId363.png" ContentType="image/png"/>
  <Override PartName="/word/media/rId367.png" ContentType="image/png"/>
  <Override PartName="/word/media/rId445.png" ContentType="image/png"/>
  <Override PartName="/word/media/rId371.png" ContentType="image/png"/>
  <Override PartName="/word/media/rId458.png" ContentType="image/png"/>
  <Override PartName="/word/media/rId463.png" ContentType="image/png"/>
  <Override PartName="/word/media/rId488.png" ContentType="image/png"/>
  <Override PartName="/word/media/rId493.png" ContentType="image/png"/>
  <Override PartName="/word/media/rId497.png" ContentType="image/png"/>
  <Override PartName="/word/media/rId501.png" ContentType="image/png"/>
  <Override PartName="/word/media/rId522.png" ContentType="image/png"/>
  <Override PartName="/word/media/rId527.png" ContentType="image/png"/>
  <Override PartName="/word/media/rId531.png" ContentType="image/png"/>
  <Override PartName="/word/media/rId424.png" ContentType="image/png"/>
  <Override PartName="/word/media/rId428.png" ContentType="image/png"/>
  <Override PartName="/word/media/rId432.png" ContentType="image/png"/>
  <Override PartName="/word/media/rId436.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376.png" ContentType="image/png"/>
  <Override PartName="/word/media/rId296.png" ContentType="image/png"/>
  <Override PartName="/word/media/rId412.png" ContentType="image/png"/>
  <Override PartName="/word/media/rId330.png" ContentType="image/png"/>
  <Override PartName="/word/media/rId408.png" ContentType="image/png"/>
  <Override PartName="/word/media/rId388.png" ContentType="image/png"/>
  <Override PartName="/word/media/rId392.png" ContentType="image/png"/>
  <Override PartName="/word/media/rId396.png" ContentType="image/png"/>
  <Override PartName="/word/media/rId400.png" ContentType="image/png"/>
  <Override PartName="/word/media/rId384.png" ContentType="image/png"/>
  <Override PartName="/word/media/rId300.png" ContentType="image/png"/>
  <Override PartName="/word/media/rId334.png" ContentType="image/png"/>
  <Override PartName="/word/media/rId404.png" ContentType="image/png"/>
  <Override PartName="/word/media/rId276.png" ContentType="image/png"/>
  <Override PartName="/word/media/rId380.png" ContentType="image/png"/>
  <Override PartName="/word/media/rId204.png" ContentType="image/png"/>
  <Override PartName="/word/media/rId468.png" ContentType="image/png"/>
  <Override PartName="/word/media/rId472.png" ContentType="image/png"/>
  <Override PartName="/word/media/rId476.png" ContentType="image/png"/>
  <Override PartName="/word/media/rId480.png" ContentType="image/png"/>
  <Override PartName="/word/media/rId506.png" ContentType="image/png"/>
  <Override PartName="/word/media/rId284.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416.png" ContentType="image/png"/>
  <Override PartName="/word/media/rId292.png" ContentType="image/png"/>
  <Override PartName="/word/media/rId420.png" ContentType="image/png"/>
  <Override PartName="/word/media/rId280.png" ContentType="image/png"/>
  <Override PartName="/word/media/rId288.png" ContentType="image/png"/>
  <Override PartName="/word/media/rId510.png" ContentType="image/png"/>
  <Override PartName="/word/media/rId514.png" ContentType="image/png"/>
  <Override PartName="/word/media/rId536.png" ContentType="image/png"/>
  <Override PartName="/word/media/rId540.png" ContentType="image/png"/>
  <Override PartName="/word/media/rId544.png" ContentType="image/png"/>
  <Override PartName="/word/media/rId80.png" ContentType="image/png"/>
  <Override PartName="/word/media/rId124.png" ContentType="image/png"/>
  <Override PartName="/word/media/rId83.png" ContentType="image/png"/>
  <Override PartName="/word/media/rId77.png" ContentType="image/png"/>
  <Override PartName="/word/media/rId74.png" ContentType="image/png"/>
  <Override PartName="/word/media/rId130.png" ContentType="image/png"/>
  <Override PartName="/word/media/rId118.png" ContentType="image/png"/>
  <Override PartName="/word/media/rId99.png" ContentType="image/png"/>
  <Override PartName="/word/media/rId133.png" ContentType="image/png"/>
  <Override PartName="/word/media/rId86.png" ContentType="image/png"/>
  <Override PartName="/word/media/rId92.png" ContentType="image/png"/>
  <Override PartName="/word/media/rId121.png" ContentType="image/png"/>
  <Override PartName="/word/media/rId127.png" ContentType="image/png"/>
  <Override PartName="/word/media/rId89.png" ContentType="image/png"/>
  <Override PartName="/word/media/rId105.png" ContentType="image/png"/>
  <Override PartName="/word/media/rId111.png" ContentType="image/png"/>
  <Override PartName="/word/media/rId108.png" ContentType="image/png"/>
  <Override PartName="/word/media/rId10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9 2-week Scrum sprints grouped into 4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5 for 89% of questions, hybrid search keeps</w:t>
      </w:r>
      <w:r>
        <w:t xml:space="preserve"> </w:t>
      </w:r>
      <w:r>
        <w:t xml:space="preserve">every relevant article in its top 10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Actors of the system</w:t>
      </w:r>
      <w:r>
        <w:br/>
      </w:r>
    </w:p>
    <w:p>
      <w:pPr>
        <w:pStyle w:val="BodyText"/>
      </w:pPr>
      <w:r>
        <w:t xml:space="preserve">1.4. Global use case diagram</w:t>
      </w:r>
      <w:r>
        <w:br/>
      </w:r>
    </w:p>
    <w:p>
      <w:pPr>
        <w:pStyle w:val="BodyText"/>
      </w:pPr>
      <w:r>
        <w:t xml:space="preserve">1.5. Global class diagram</w:t>
      </w:r>
      <w:r>
        <w:br/>
      </w:r>
    </w:p>
    <w:p>
      <w:pPr>
        <w:pStyle w:val="BodyText"/>
      </w:pPr>
      <w:r>
        <w:t xml:space="preserve">1.6. Gantt chart of the project</w:t>
      </w:r>
      <w:r>
        <w:br/>
      </w:r>
    </w:p>
    <w:p>
      <w:pPr>
        <w:pStyle w:val="BodyText"/>
      </w:pPr>
      <w:r>
        <w:t xml:space="preserve">1.7. Logical frontend architecture</w:t>
      </w:r>
      <w:r>
        <w:br/>
      </w:r>
    </w:p>
    <w:p>
      <w:pPr>
        <w:pStyle w:val="BodyText"/>
      </w:pPr>
      <w:r>
        <w:t xml:space="preserve">1.8. Logical backend architecture</w:t>
      </w:r>
      <w:r>
        <w:br/>
      </w:r>
    </w:p>
    <w:p>
      <w:pPr>
        <w:pStyle w:val="BodyText"/>
      </w:pPr>
      <w:r>
        <w:t xml:space="preserve">1.9. Physical architecture</w:t>
      </w:r>
      <w:r>
        <w:br/>
      </w:r>
    </w:p>
    <w:p>
      <w:pPr>
        <w:pStyle w:val="BodyText"/>
      </w:pPr>
      <w:r>
        <w:t xml:space="preserve">1.10. CI/CD pipeline</w:t>
      </w:r>
      <w:r>
        <w:br/>
      </w:r>
    </w:p>
    <w:p>
      <w:pPr>
        <w:pStyle w:val="BodyText"/>
      </w:pPr>
      <w:r>
        <w:t xml:space="preserve">2.1. Use case diagram, Sprint 1</w:t>
      </w:r>
      <w:r>
        <w:br/>
      </w:r>
    </w:p>
    <w:p>
      <w:pPr>
        <w:pStyle w:val="BodyText"/>
      </w:pPr>
      <w:r>
        <w:t xml:space="preserve">2.2. Class diagram, Sprint 1</w:t>
      </w:r>
      <w:r>
        <w:br/>
      </w:r>
    </w:p>
    <w:p>
      <w:pPr>
        <w:pStyle w:val="BodyText"/>
      </w:pPr>
      <w:r>
        <w:t xml:space="preserve">2.3. Sequence diagram: sign in and silent refresh</w:t>
      </w:r>
      <w:r>
        <w:br/>
      </w:r>
    </w:p>
    <w:p>
      <w:pPr>
        <w:pStyle w:val="BodyText"/>
      </w:pPr>
      <w:r>
        <w:t xml:space="preserve">2.4. The public feed, as seen by a visitor</w:t>
      </w:r>
      <w:r>
        <w:br/>
      </w:r>
    </w:p>
    <w:p>
      <w:pPr>
        <w:pStyle w:val="BodyText"/>
      </w:pPr>
      <w:r>
        <w:t xml:space="preserve">2.5. Sign-in, with Google sign-in</w:t>
      </w:r>
      <w:r>
        <w:br/>
      </w:r>
    </w:p>
    <w:p>
      <w:pPr>
        <w:pStyle w:val="BodyText"/>
      </w:pPr>
      <w:r>
        <w:t xml:space="preserve">2.6. Registering a personal account</w:t>
      </w:r>
      <w:r>
        <w:br/>
      </w:r>
    </w:p>
    <w:p>
      <w:pPr>
        <w:pStyle w:val="BodyText"/>
      </w:pPr>
      <w:r>
        <w:t xml:space="preserve">2.7. Registering a magazine account</w:t>
      </w:r>
      <w:r>
        <w:br/>
      </w:r>
    </w:p>
    <w:p>
      <w:pPr>
        <w:pStyle w:val="BodyText"/>
      </w:pPr>
      <w:r>
        <w:t xml:space="preserve">2.8. A free article, readable without an account</w:t>
      </w:r>
      <w:r>
        <w:br/>
      </w:r>
    </w:p>
    <w:p>
      <w:pPr>
        <w:pStyle w:val="BodyText"/>
      </w:pPr>
      <w:r>
        <w:t xml:space="preserve">2.9. Profile settings</w:t>
      </w:r>
      <w:r>
        <w:br/>
      </w:r>
    </w:p>
    <w:p>
      <w:pPr>
        <w:pStyle w:val="BodyText"/>
      </w:pPr>
      <w:r>
        <w:t xml:space="preserve">2.10. Use case diagram, Sprint 2</w:t>
      </w:r>
      <w:r>
        <w:br/>
      </w:r>
    </w:p>
    <w:p>
      <w:pPr>
        <w:pStyle w:val="BodyText"/>
      </w:pPr>
      <w:r>
        <w:t xml:space="preserve">2.11. Class diagram, Sprint 2</w:t>
      </w:r>
      <w:r>
        <w:br/>
      </w:r>
    </w:p>
    <w:p>
      <w:pPr>
        <w:pStyle w:val="BodyText"/>
      </w:pPr>
      <w:r>
        <w:t xml:space="preserve">2.12. Sequence diagram: inline AI action</w:t>
      </w:r>
      <w:r>
        <w:br/>
      </w:r>
    </w:p>
    <w:p>
      <w:pPr>
        <w:pStyle w:val="BodyText"/>
      </w:pPr>
      <w:r>
        <w:t xml:space="preserve">2.13. The rich-text editor with the assistant panel</w:t>
      </w:r>
      <w:r>
        <w:br/>
      </w:r>
    </w:p>
    <w:p>
      <w:pPr>
        <w:pStyle w:val="BodyText"/>
      </w:pPr>
      <w:r>
        <w:t xml:space="preserve">2.14. The publish dialog: placement, visibility, tags and excerpt</w:t>
      </w:r>
      <w:r>
        <w:br/>
      </w:r>
    </w:p>
    <w:p>
      <w:pPr>
        <w:pStyle w:val="BodyText"/>
      </w:pPr>
      <w:r>
        <w:t xml:space="preserve">2.15. The AI assistant panel</w:t>
      </w:r>
      <w:r>
        <w:br/>
      </w:r>
    </w:p>
    <w:p>
      <w:pPr>
        <w:pStyle w:val="BodyText"/>
      </w:pPr>
      <w:r>
        <w:t xml:space="preserve">2.16. An answer from the assistant</w:t>
      </w:r>
      <w:r>
        <w:br/>
      </w:r>
    </w:p>
    <w:p>
      <w:pPr>
        <w:pStyle w:val="BodyText"/>
      </w:pPr>
      <w:r>
        <w:t xml:space="preserve">2.17. The inline actions on a selection</w:t>
      </w:r>
      <w:r>
        <w:br/>
      </w:r>
    </w:p>
    <w:p>
      <w:pPr>
        <w:pStyle w:val="BodyText"/>
      </w:pPr>
      <w:r>
        <w:t xml:space="preserve">2.18. An inline suggestion, ready to replace the selection</w:t>
      </w:r>
      <w:r>
        <w:br/>
      </w:r>
    </w:p>
    <w:p>
      <w:pPr>
        <w:pStyle w:val="BodyText"/>
      </w:pPr>
      <w:r>
        <w:t xml:space="preserve">3.1. Use case diagram, Sprint 3</w:t>
      </w:r>
      <w:r>
        <w:br/>
      </w:r>
    </w:p>
    <w:p>
      <w:pPr>
        <w:pStyle w:val="BodyText"/>
      </w:pPr>
      <w:r>
        <w:t xml:space="preserve">3.2. Class diagram, Sprint 3</w:t>
      </w:r>
      <w:r>
        <w:br/>
      </w:r>
    </w:p>
    <w:p>
      <w:pPr>
        <w:pStyle w:val="BodyText"/>
      </w:pPr>
      <w:r>
        <w:t xml:space="preserve">3.3. Sequence diagram: analytics aggregation</w:t>
      </w:r>
      <w:r>
        <w:br/>
      </w:r>
    </w:p>
    <w:p>
      <w:pPr>
        <w:pStyle w:val="BodyText"/>
      </w:pPr>
      <w:r>
        <w:t xml:space="preserve">3.4. Sequence diagram: live notification delivery</w:t>
      </w:r>
      <w:r>
        <w:br/>
      </w:r>
    </w:p>
    <w:p>
      <w:pPr>
        <w:pStyle w:val="BodyText"/>
      </w:pPr>
      <w:r>
        <w:t xml:space="preserve">3.5. The feed of a signed-in reader, with live card controls</w:t>
      </w:r>
      <w:r>
        <w:br/>
      </w:r>
    </w:p>
    <w:p>
      <w:pPr>
        <w:pStyle w:val="BodyText"/>
      </w:pPr>
      <w:r>
        <w:t xml:space="preserve">3.6. Notifications, filtered and grouped by day</w:t>
      </w:r>
      <w:r>
        <w:br/>
      </w:r>
    </w:p>
    <w:p>
      <w:pPr>
        <w:pStyle w:val="BodyText"/>
      </w:pPr>
      <w:r>
        <w:t xml:space="preserve">3.7. The writer’s dashboard</w:t>
      </w:r>
      <w:r>
        <w:br/>
      </w:r>
    </w:p>
    <w:p>
      <w:pPr>
        <w:pStyle w:val="BodyText"/>
      </w:pPr>
      <w:r>
        <w:t xml:space="preserve">3.8. “My articles”: every article, sortable by performance</w:t>
      </w:r>
      <w:r>
        <w:br/>
      </w:r>
    </w:p>
    <w:p>
      <w:pPr>
        <w:pStyle w:val="BodyText"/>
      </w:pPr>
      <w:r>
        <w:t xml:space="preserve">3.9. The writer’s analytics: views over the last 30 days</w:t>
      </w:r>
      <w:r>
        <w:br/>
      </w:r>
    </w:p>
    <w:p>
      <w:pPr>
        <w:pStyle w:val="BodyText"/>
      </w:pPr>
      <w:r>
        <w:t xml:space="preserve">3.10. A writer’s public profile</w:t>
      </w:r>
      <w:r>
        <w:br/>
      </w:r>
    </w:p>
    <w:p>
      <w:pPr>
        <w:pStyle w:val="BodyText"/>
      </w:pPr>
      <w:r>
        <w:t xml:space="preserve">3.11. A magazine browsing eligible writers</w:t>
      </w:r>
      <w:r>
        <w:br/>
      </w:r>
    </w:p>
    <w:p>
      <w:pPr>
        <w:pStyle w:val="BodyText"/>
      </w:pPr>
      <w:r>
        <w:t xml:space="preserve">3.12. Use case diagram, Sprint 4</w:t>
      </w:r>
      <w:r>
        <w:br/>
      </w:r>
    </w:p>
    <w:p>
      <w:pPr>
        <w:pStyle w:val="BodyText"/>
      </w:pPr>
      <w:r>
        <w:t xml:space="preserve">3.13. Class diagram, Sprint 4</w:t>
      </w:r>
      <w:r>
        <w:br/>
      </w:r>
    </w:p>
    <w:p>
      <w:pPr>
        <w:pStyle w:val="BodyText"/>
      </w:pPr>
      <w:r>
        <w:t xml:space="preserve">3.14. Sequence diagram: the publishing pipeline</w:t>
      </w:r>
      <w:r>
        <w:br/>
      </w:r>
    </w:p>
    <w:p>
      <w:pPr>
        <w:pStyle w:val="BodyText"/>
      </w:pPr>
      <w:r>
        <w:t xml:space="preserve">3.15. Sequence diagram: AI chat with retrieval</w:t>
      </w:r>
      <w:r>
        <w:br/>
      </w:r>
    </w:p>
    <w:p>
      <w:pPr>
        <w:pStyle w:val="BodyText"/>
      </w:pPr>
      <w:r>
        <w:t xml:space="preserve">3.16. Sequence diagram: hybrid search with reciprocal rank fusion</w:t>
      </w:r>
      <w:r>
        <w:br/>
      </w:r>
    </w:p>
    <w:p>
      <w:pPr>
        <w:pStyle w:val="BodyText"/>
      </w:pPr>
      <w:r>
        <w:t xml:space="preserve">3.17. Search results</w:t>
      </w:r>
      <w:r>
        <w:br/>
      </w:r>
    </w:p>
    <w:p>
      <w:pPr>
        <w:pStyle w:val="BodyText"/>
      </w:pPr>
      <w:r>
        <w:t xml:space="preserve">3.18. A writer evaluation report with portfolio insights</w:t>
      </w:r>
      <w:r>
        <w:br/>
      </w:r>
    </w:p>
    <w:p>
      <w:pPr>
        <w:pStyle w:val="BodyText"/>
      </w:pPr>
      <w:r>
        <w:t xml:space="preserve">4.1. Use case diagram, Sprint 5</w:t>
      </w:r>
      <w:r>
        <w:br/>
      </w:r>
    </w:p>
    <w:p>
      <w:pPr>
        <w:pStyle w:val="BodyText"/>
      </w:pPr>
      <w:r>
        <w:t xml:space="preserve">4.2. Class diagram, Sprint 5</w:t>
      </w:r>
      <w:r>
        <w:br/>
      </w:r>
    </w:p>
    <w:p>
      <w:pPr>
        <w:pStyle w:val="BodyText"/>
      </w:pPr>
      <w:r>
        <w:t xml:space="preserve">4.3. Sequence diagram: preview, purchase and publication</w:t>
      </w:r>
      <w:r>
        <w:br/>
      </w:r>
    </w:p>
    <w:p>
      <w:pPr>
        <w:pStyle w:val="BodyText"/>
      </w:pPr>
      <w:r>
        <w:t xml:space="preserve">4.4. Activity diagram: the marketplace eligibility gate</w:t>
      </w:r>
      <w:r>
        <w:br/>
      </w:r>
    </w:p>
    <w:p>
      <w:pPr>
        <w:pStyle w:val="BodyText"/>
      </w:pPr>
      <w:r>
        <w:t xml:space="preserve">4.5. Sequence diagram: reporting and moderation</w:t>
      </w:r>
      <w:r>
        <w:br/>
      </w:r>
    </w:p>
    <w:p>
      <w:pPr>
        <w:pStyle w:val="BodyText"/>
      </w:pPr>
      <w:r>
        <w:t xml:space="preserve">4.6. Activity diagram: the article access decision</w:t>
      </w:r>
      <w:r>
        <w:br/>
      </w:r>
    </w:p>
    <w:p>
      <w:pPr>
        <w:pStyle w:val="BodyText"/>
      </w:pPr>
      <w:r>
        <w:t xml:space="preserve">4.7. State diagram: the article lifecycle</w:t>
      </w:r>
      <w:r>
        <w:br/>
      </w:r>
    </w:p>
    <w:p>
      <w:pPr>
        <w:pStyle w:val="BodyText"/>
      </w:pPr>
      <w:r>
        <w:t xml:space="preserve">4.8. A premium article behind the paywall</w:t>
      </w:r>
      <w:r>
        <w:br/>
      </w:r>
    </w:p>
    <w:p>
      <w:pPr>
        <w:pStyle w:val="BodyText"/>
      </w:pPr>
      <w:r>
        <w:t xml:space="preserve">4.9. The plans: free and premium</w:t>
      </w:r>
      <w:r>
        <w:br/>
      </w:r>
    </w:p>
    <w:p>
      <w:pPr>
        <w:pStyle w:val="BodyText"/>
      </w:pPr>
      <w:r>
        <w:t xml:space="preserve">4.10. A magazine’s subscription and credits</w:t>
      </w:r>
      <w:r>
        <w:br/>
      </w:r>
    </w:p>
    <w:p>
      <w:pPr>
        <w:pStyle w:val="BodyText"/>
      </w:pPr>
      <w:r>
        <w:t xml:space="preserve">4.11. The marketplace, with preview and purchase prices</w:t>
      </w:r>
      <w:r>
        <w:br/>
      </w:r>
    </w:p>
    <w:p>
      <w:pPr>
        <w:pStyle w:val="BodyText"/>
      </w:pPr>
      <w:r>
        <w:t xml:space="preserve">4.12. A listing before preview</w:t>
      </w:r>
      <w:r>
        <w:br/>
      </w:r>
    </w:p>
    <w:p>
      <w:pPr>
        <w:pStyle w:val="BodyText"/>
      </w:pPr>
      <w:r>
        <w:t xml:space="preserve">4.13. Confirming a preview unlock: price and balance after</w:t>
      </w:r>
      <w:r>
        <w:br/>
      </w:r>
    </w:p>
    <w:p>
      <w:pPr>
        <w:pStyle w:val="BodyText"/>
      </w:pPr>
      <w:r>
        <w:t xml:space="preserve">4.14. The magazine’s library: unpublished and published</w:t>
      </w:r>
      <w:r>
        <w:br/>
      </w:r>
    </w:p>
    <w:p>
      <w:pPr>
        <w:pStyle w:val="BodyText"/>
      </w:pPr>
      <w:r>
        <w:t xml:space="preserve">4.15. Publishing a purchased article under the magazine’s masthead</w:t>
      </w:r>
      <w:r>
        <w:br/>
      </w:r>
    </w:p>
    <w:p>
      <w:pPr>
        <w:pStyle w:val="BodyText"/>
      </w:pPr>
      <w:r>
        <w:t xml:space="preserve">4.16. A licensed article naming both the writer and the magazine</w:t>
      </w:r>
      <w:r>
        <w:br/>
      </w:r>
    </w:p>
    <w:p>
      <w:pPr>
        <w:pStyle w:val="BodyText"/>
      </w:pPr>
      <w:r>
        <w:t xml:space="preserve">4.17. A magazine’s public profile and its published articles</w:t>
      </w:r>
      <w:r>
        <w:br/>
      </w:r>
    </w:p>
    <w:p>
      <w:pPr>
        <w:pStyle w:val="BodyText"/>
      </w:pPr>
      <w:r>
        <w:t xml:space="preserve">4.18. A writer’s earnings, itemised by preview and purchase</w:t>
      </w:r>
      <w:r>
        <w:br/>
      </w:r>
    </w:p>
    <w:p>
      <w:pPr>
        <w:pStyle w:val="BodyText"/>
      </w:pPr>
      <w:r>
        <w:t xml:space="preserve">4.19. A sold article, as its author sees it</w:t>
      </w:r>
      <w:r>
        <w:br/>
      </w:r>
    </w:p>
    <w:p>
      <w:pPr>
        <w:pStyle w:val="BodyText"/>
      </w:pPr>
      <w:r>
        <w:t xml:space="preserve">4.20. Administration: manual eligibility grant</w:t>
      </w:r>
      <w:r>
        <w:br/>
      </w:r>
    </w:p>
    <w:p>
      <w:pPr>
        <w:pStyle w:val="BodyText"/>
      </w:pPr>
      <w:r>
        <w:t xml:space="preserve">4.21. Administration: the user directory</w:t>
      </w:r>
      <w:r>
        <w:br/>
      </w:r>
    </w:p>
    <w:p>
      <w:pPr>
        <w:pStyle w:val="BodyText"/>
      </w:pPr>
      <w:r>
        <w:t xml:space="preserve">4.22. Administration: the report queue</w:t>
      </w:r>
      <w:r>
        <w:br/>
      </w:r>
    </w:p>
    <w:p>
      <w:pPr>
        <w:pStyle w:val="BodyText"/>
      </w:pPr>
      <w:r>
        <w:t xml:space="preserve">4.23. Administration: the article directory</w:t>
      </w:r>
      <w:r>
        <w:br/>
      </w:r>
    </w:p>
    <w:p>
      <w:pPr>
        <w:pStyle w:val="BodyText"/>
      </w:pPr>
      <w:r>
        <w:t xml:space="preserve">4.24. Test strategy</w:t>
      </w:r>
      <w:r>
        <w:br/>
      </w:r>
    </w:p>
    <w:p>
      <w:pPr>
        <w:pStyle w:val="BodyText"/>
      </w:pPr>
      <w:r>
        <w:t xml:space="preserve">5.1. Use case diagram, Sprint 7</w:t>
      </w:r>
      <w:r>
        <w:br/>
      </w:r>
    </w:p>
    <w:p>
      <w:pPr>
        <w:pStyle w:val="BodyText"/>
      </w:pPr>
      <w:r>
        <w:t xml:space="preserve">5.2. Class diagram, Sprint 7</w:t>
      </w:r>
      <w:r>
        <w:br/>
      </w:r>
    </w:p>
    <w:p>
      <w:pPr>
        <w:pStyle w:val="BodyText"/>
      </w:pPr>
      <w:r>
        <w:t xml:space="preserve">5.3. The Saved shelf</w:t>
      </w:r>
      <w:r>
        <w:br/>
      </w:r>
    </w:p>
    <w:p>
      <w:pPr>
        <w:pStyle w:val="BodyText"/>
      </w:pPr>
      <w:r>
        <w:t xml:space="preserve">5.4. Blocked accounts, in settings</w:t>
      </w:r>
      <w:r>
        <w:br/>
      </w:r>
    </w:p>
    <w:p>
      <w:pPr>
        <w:pStyle w:val="BodyText"/>
      </w:pPr>
      <w:r>
        <w:t xml:space="preserve">5.5. The following feed</w:t>
      </w:r>
      <w:r>
        <w:br/>
      </w:r>
    </w:p>
    <w:p>
      <w:pPr>
        <w:pStyle w:val="BodyText"/>
      </w:pPr>
      <w:r>
        <w:t xml:space="preserve">5.6. A follower list, searched</w:t>
      </w:r>
      <w:r>
        <w:br/>
      </w:r>
    </w:p>
    <w:p>
      <w:pPr>
        <w:pStyle w:val="BodyText"/>
      </w:pPr>
      <w:r>
        <w:t xml:space="preserve">5.7. Use case diagram, Sprint 8</w:t>
      </w:r>
      <w:r>
        <w:br/>
      </w:r>
    </w:p>
    <w:p>
      <w:pPr>
        <w:pStyle w:val="BodyText"/>
      </w:pPr>
      <w:r>
        <w:t xml:space="preserve">5.8. Sequence diagram: one assistant turn</w:t>
      </w:r>
      <w:r>
        <w:br/>
      </w:r>
    </w:p>
    <w:p>
      <w:pPr>
        <w:pStyle w:val="BodyText"/>
      </w:pPr>
      <w:r>
        <w:t xml:space="preserve">5.9. Sequence diagram: writing into the document</w:t>
      </w:r>
      <w:r>
        <w:br/>
      </w:r>
    </w:p>
    <w:p>
      <w:pPr>
        <w:pStyle w:val="BodyText"/>
      </w:pPr>
      <w:r>
        <w:t xml:space="preserve">5.10. Sequence diagram: the voice round trip</w:t>
      </w:r>
      <w:r>
        <w:br/>
      </w:r>
    </w:p>
    <w:p>
      <w:pPr>
        <w:pStyle w:val="BodyText"/>
      </w:pPr>
      <w:r>
        <w:t xml:space="preserve">5.11. The Reposted tab of a profile</w:t>
      </w:r>
      <w:r>
        <w:br/>
      </w:r>
    </w:p>
    <w:p>
      <w:pPr>
        <w:pStyle w:val="BodyText"/>
      </w:pPr>
      <w:r>
        <w:t xml:space="preserve">5.12. A write awaiting Keep or Discard</w:t>
      </w:r>
      <w:r>
        <w:br/>
      </w:r>
    </w:p>
    <w:p>
      <w:pPr>
        <w:pStyle w:val="BodyText"/>
      </w:pPr>
      <w:r>
        <w:t xml:space="preserve">5.13. The live step on the collapsed panel</w:t>
      </w:r>
      <w:r>
        <w:br/>
      </w:r>
    </w:p>
    <w:p>
      <w:pPr>
        <w:pStyle w:val="BodyText"/>
      </w:pPr>
      <w:r>
        <w:t xml:space="preserve">5.14. Use case diagram, Sprint 9</w:t>
      </w:r>
      <w:r>
        <w:br/>
      </w:r>
    </w:p>
    <w:p>
      <w:pPr>
        <w:pStyle w:val="BodyText"/>
      </w:pPr>
      <w:r>
        <w:t xml:space="preserve">5.15. Class diagram, Sprint 9</w:t>
      </w:r>
      <w:r>
        <w:br/>
      </w:r>
    </w:p>
    <w:p>
      <w:pPr>
        <w:pStyle w:val="BodyText"/>
      </w:pPr>
      <w:r>
        <w:t xml:space="preserve">5.16. Sequence diagram: document upload and ingestion</w:t>
      </w:r>
      <w:r>
        <w:br/>
      </w:r>
    </w:p>
    <w:p>
      <w:pPr>
        <w:pStyle w:val="BodyText"/>
      </w:pPr>
      <w:r>
        <w:t xml:space="preserve">5.17. The document library, one document refused with its reason</w:t>
      </w:r>
      <w:r>
        <w:br/>
      </w:r>
    </w:p>
    <w:p>
      <w:pPr>
        <w:pStyle w:val="BodyText"/>
      </w:pPr>
      <w:r>
        <w:t xml:space="preserve">5.18. Attaching a document from the Sources tab</w:t>
      </w:r>
      <w:r>
        <w:br/>
      </w:r>
    </w:p>
    <w:p>
      <w:pPr>
        <w:pStyle w:val="BodyText"/>
      </w:pPr>
      <w:r>
        <w:t xml:space="preserve">5.19.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Functional requirements by actor and priority</w:t>
      </w:r>
      <w:r>
        <w:br/>
      </w:r>
    </w:p>
    <w:p>
      <w:pPr>
        <w:pStyle w:val="BodyText"/>
      </w:pPr>
      <w:r>
        <w:t xml:space="preserve">1.3. Non-functional requirements and how each is verified</w:t>
      </w:r>
      <w:r>
        <w:br/>
      </w:r>
    </w:p>
    <w:p>
      <w:pPr>
        <w:pStyle w:val="BodyText"/>
      </w:pPr>
      <w:r>
        <w:t xml:space="preserve">1.4. Product backlog by epic</w:t>
      </w:r>
      <w:r>
        <w:br/>
      </w:r>
    </w:p>
    <w:p>
      <w:pPr>
        <w:pStyle w:val="BodyText"/>
      </w:pPr>
      <w:r>
        <w:t xml:space="preserve">1.5. Release plan</w:t>
      </w:r>
      <w:r>
        <w:br/>
      </w:r>
    </w:p>
    <w:p>
      <w:pPr>
        <w:pStyle w:val="BodyText"/>
      </w:pPr>
      <w:r>
        <w:t xml:space="preserve">1.6. Hardware environment</w:t>
      </w:r>
      <w:r>
        <w:br/>
      </w:r>
    </w:p>
    <w:p>
      <w:pPr>
        <w:pStyle w:val="BodyText"/>
      </w:pPr>
      <w:r>
        <w:t xml:space="preserve">1.7. AI models, their alternatives and the reasons for the choice</w:t>
      </w:r>
      <w:r>
        <w:br/>
      </w:r>
    </w:p>
    <w:p>
      <w:pPr>
        <w:pStyle w:val="BodyText"/>
      </w:pPr>
      <w:r>
        <w:t xml:space="preserve">1.8. Main parameters of the system and their justification</w:t>
      </w:r>
      <w:r>
        <w:br/>
      </w:r>
    </w:p>
    <w:p>
      <w:pPr>
        <w:pStyle w:val="BodyText"/>
      </w:pPr>
      <w:r>
        <w:t xml:space="preserve">2.1. Sprint 1 backlog</w:t>
      </w:r>
      <w:r>
        <w:br/>
      </w:r>
    </w:p>
    <w:p>
      <w:pPr>
        <w:pStyle w:val="BodyText"/>
      </w:pPr>
      <w:r>
        <w:t xml:space="preserve">2.2. Textual description of</w:t>
      </w:r>
      <w:r>
        <w:t xml:space="preserve"> </w:t>
      </w:r>
      <w:r>
        <w:t xml:space="preserve">“Publish an article”</w:t>
      </w:r>
      <w:r>
        <w:br/>
      </w:r>
    </w:p>
    <w:p>
      <w:pPr>
        <w:pStyle w:val="BodyText"/>
      </w:pPr>
      <w:r>
        <w:t xml:space="preserve">2.3. Sprint 2 backlog</w:t>
      </w:r>
      <w:r>
        <w:br/>
      </w:r>
    </w:p>
    <w:p>
      <w:pPr>
        <w:pStyle w:val="BodyText"/>
      </w:pPr>
      <w:r>
        <w:t xml:space="preserve">3.1. Sprint 3 backlog</w:t>
      </w:r>
      <w:r>
        <w:br/>
      </w:r>
    </w:p>
    <w:p>
      <w:pPr>
        <w:pStyle w:val="BodyText"/>
      </w:pPr>
      <w:r>
        <w:t xml:space="preserve">3.2. Main metrics of the evaluation report</w:t>
      </w:r>
      <w:r>
        <w:br/>
      </w:r>
    </w:p>
    <w:p>
      <w:pPr>
        <w:pStyle w:val="BodyText"/>
      </w:pPr>
      <w:r>
        <w:t xml:space="preserve">3.3. Sprint 4 backlog</w:t>
      </w:r>
      <w:r>
        <w:br/>
      </w:r>
    </w:p>
    <w:p>
      <w:pPr>
        <w:pStyle w:val="BodyText"/>
      </w:pPr>
      <w:r>
        <w:t xml:space="preserve">4.1. Sprint 5 backlog</w:t>
      </w:r>
      <w:r>
        <w:br/>
      </w:r>
    </w:p>
    <w:p>
      <w:pPr>
        <w:pStyle w:val="BodyText"/>
      </w:pPr>
      <w:r>
        <w:t xml:space="preserve">4.2. Marketplace rules and their justification</w:t>
      </w:r>
      <w:r>
        <w:br/>
      </w:r>
    </w:p>
    <w:p>
      <w:pPr>
        <w:pStyle w:val="BodyText"/>
      </w:pPr>
      <w:r>
        <w:t xml:space="preserve">4.3. Sprint 6 backlog</w:t>
      </w:r>
      <w:r>
        <w:br/>
      </w:r>
    </w:p>
    <w:p>
      <w:pPr>
        <w:pStyle w:val="BodyText"/>
      </w:pPr>
      <w:r>
        <w:t xml:space="preserve">4.4. Test results</w:t>
      </w:r>
      <w:r>
        <w:br/>
      </w:r>
    </w:p>
    <w:p>
      <w:pPr>
        <w:pStyle w:val="BodyText"/>
      </w:pPr>
      <w:r>
        <w:t xml:space="preserve">5.1. Sprint 7 backlog</w:t>
      </w:r>
      <w:r>
        <w:br/>
      </w:r>
    </w:p>
    <w:p>
      <w:pPr>
        <w:pStyle w:val="BodyText"/>
      </w:pPr>
      <w:r>
        <w:t xml:space="preserve">5.2. Sprint 8 backlog</w:t>
      </w:r>
      <w:r>
        <w:br/>
      </w:r>
    </w:p>
    <w:p>
      <w:pPr>
        <w:pStyle w:val="BodyText"/>
      </w:pPr>
      <w:r>
        <w:t xml:space="preserve">5.3. Sprint 9 backlog</w:t>
      </w:r>
      <w:r>
        <w:br/>
      </w:r>
    </w:p>
    <w:p>
      <w:pPr>
        <w:pStyle w:val="BodyText"/>
      </w:pPr>
      <w:r>
        <w:t xml:space="preserve">6.1. Retrieval of the writer’s own passages, by similarity floor (54 queries)</w:t>
      </w:r>
      <w:r>
        <w:br/>
      </w:r>
    </w:p>
    <w:p>
      <w:pPr>
        <w:pStyle w:val="BodyText"/>
      </w:pPr>
      <w:r>
        <w:t xml:space="preserve">6.2. Lexical, semantic and hybrid search (54 queries, 56 articles)</w:t>
      </w:r>
      <w:r>
        <w:br/>
      </w:r>
    </w:p>
    <w:p>
      <w:pPr>
        <w:pStyle w:val="BodyText"/>
      </w:pPr>
      <w:r>
        <w:t xml:space="preserve">6.3. Confusion matrix of the moderation classifier (identical in the 3 runs)</w:t>
      </w:r>
      <w:r>
        <w:br/>
      </w:r>
    </w:p>
    <w:p>
      <w:pPr>
        <w:pStyle w:val="BodyText"/>
      </w:pPr>
      <w:r>
        <w:t xml:space="preserve">6.4. Latency of the main API routes under concurrent load</w:t>
      </w:r>
      <w:r>
        <w:br/>
      </w:r>
    </w:p>
    <w:p>
      <w:pPr>
        <w:pStyle w:val="BodyText"/>
      </w:pPr>
      <w:r>
        <w:t xml:space="preserve">6.5. Lighthouse scores and axe-core violations of the public pages</w:t>
      </w:r>
      <w:r>
        <w:br/>
      </w:r>
    </w:p>
    <w:p>
      <w:pPr>
        <w:pStyle w:val="BodyText"/>
      </w:pPr>
      <w:r>
        <w:t xml:space="preserve">6.6. Committed and delivered points per sprint</w:t>
      </w:r>
      <w:r>
        <w:br/>
      </w:r>
    </w:p>
    <w:p>
      <w:pPr>
        <w:pStyle w:val="BodyText"/>
      </w:pPr>
      <w:r>
        <w:t xml:space="preserve">6.7. Retrospective by release</w:t>
      </w:r>
      <w:r>
        <w:br/>
      </w:r>
    </w:p>
    <w:p>
      <w:pPr>
        <w:pStyle w:val="BodyText"/>
      </w:pPr>
      <w:r>
        <w:t xml:space="preserve">7.1. Functional requirements: visitor</w:t>
      </w:r>
      <w:r>
        <w:br/>
      </w:r>
    </w:p>
    <w:p>
      <w:pPr>
        <w:pStyle w:val="BodyText"/>
      </w:pPr>
      <w:r>
        <w:t xml:space="preserve">7.2. Functional requirements: reader</w:t>
      </w:r>
      <w:r>
        <w:br/>
      </w:r>
    </w:p>
    <w:p>
      <w:pPr>
        <w:pStyle w:val="BodyText"/>
      </w:pPr>
      <w:r>
        <w:t xml:space="preserve">7.3. Functional requirements: writer</w:t>
      </w:r>
      <w:r>
        <w:br/>
      </w:r>
    </w:p>
    <w:p>
      <w:pPr>
        <w:pStyle w:val="BodyText"/>
      </w:pPr>
      <w:r>
        <w:t xml:space="preserve">7.4. Functional requirements: magazine</w:t>
      </w:r>
      <w:r>
        <w:br/>
      </w:r>
    </w:p>
    <w:p>
      <w:pPr>
        <w:pStyle w:val="BodyText"/>
      </w:pPr>
      <w:r>
        <w:t xml:space="preserve">7.5. Functional requirements: administrator</w:t>
      </w:r>
      <w:r>
        <w:br/>
      </w:r>
    </w:p>
    <w:p>
      <w:pPr>
        <w:pStyle w:val="BodyText"/>
      </w:pPr>
      <w:r>
        <w:t xml:space="preserve">7.6. Functional requirements: cross-cutting</w:t>
      </w:r>
      <w:r>
        <w:br/>
      </w:r>
    </w:p>
    <w:bookmarkEnd w:id="22"/>
    <w:bookmarkStart w:id="23"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3"/>
    <w:bookmarkStart w:id="24"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50 million people who create content for an</w:t>
      </w:r>
      <w:r>
        <w:t xml:space="preserve"> </w:t>
      </w:r>
      <w:r>
        <w:t xml:space="preserve">audience, only about 4% earn more than $100,000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them,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3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10% of its price</w:t>
      </w:r>
      <w:r>
        <w:t xml:space="preserve"> </w:t>
      </w:r>
      <w:r>
        <w:t xml:space="preserve">and buys the rest for exclusive republication rights.</w:t>
      </w:r>
    </w:p>
    <w:p>
      <w:pPr>
        <w:pStyle w:val="FirstParagraph"/>
      </w:pPr>
      <w:r>
        <w:t xml:space="preserve">The work was carried out over 6 months, from February to July 2026, following the</w:t>
      </w:r>
      <w:r>
        <w:t xml:space="preserve"> </w:t>
      </w:r>
      <w:r>
        <w:t xml:space="preserve">Scrum framework in 9 fixed 2-week sprints grouped into 4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and justifies the development method. It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 and describes the</w:t>
      </w:r>
      <w:r>
        <w:t xml:space="preserve"> </w:t>
      </w:r>
      <w:r>
        <w:t xml:space="preserve">working environment, the technological choices, the main parameters of the system</w:t>
      </w:r>
      <w:r>
        <w:t xml:space="preserve"> </w:t>
      </w:r>
      <w:r>
        <w:t xml:space="preserve">and its logical and physical architecture.</w:t>
      </w:r>
    </w:p>
    <w:p>
      <w:pPr>
        <w:pStyle w:val="Compact"/>
        <w:numPr>
          <w:ilvl w:val="0"/>
          <w:numId w:val="1002"/>
        </w:numPr>
      </w:pPr>
      <w:r>
        <w:rPr>
          <w:b/>
          <w:bCs/>
        </w:rPr>
        <w:t xml:space="preserve">Chapters 2 to 5</w:t>
      </w:r>
      <w:r>
        <w:t xml:space="preserve"> </w:t>
      </w:r>
      <w:r>
        <w:t xml:space="preserve">present the 4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6</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The 2 annexes give the full functional</w:t>
      </w:r>
      <w:r>
        <w:t xml:space="preserve"> </w:t>
      </w:r>
      <w:r>
        <w:t xml:space="preserve">requirements and the full product backlog.</w:t>
      </w:r>
    </w:p>
    <w:bookmarkEnd w:id="24"/>
    <w:bookmarkStart w:id="165" w:name="sec:ch1"/>
    <w:p>
      <w:pPr>
        <w:sectPr>
          <w:footnotePr>
            <w:numRestart w:val="eachSect"/>
          </w:footnotePr>
        </w:sectPr>
      </w:pPr>
    </w:p>
    <w:p>
      <w:pPr>
        <w:pStyle w:val="Heading1"/>
      </w:pPr>
      <w:r>
        <w:rPr>
          <w:rStyle w:val="SectionNumber"/>
        </w:rPr>
        <w:t xml:space="preserve">1</w:t>
      </w:r>
      <w:r>
        <w:tab/>
      </w:r>
      <w:r>
        <w:t xml:space="preserve">Preliminary study and system design</w:t>
      </w:r>
    </w:p>
    <w:bookmarkStart w:id="25" w:name="introduction"/>
    <w:p>
      <w:pPr>
        <w:pStyle w:val="Heading2"/>
      </w:pPr>
      <w:r>
        <w:t xml:space="preserve">Introduction</w:t>
      </w:r>
    </w:p>
    <w:p>
      <w:pPr>
        <w:pStyle w:val="FirstParagraph"/>
      </w:pPr>
      <w:r>
        <w:t xml:space="preserve">This chapter sets out what the project is, what it must do and how it is built. Its</w:t>
      </w:r>
      <w:r>
        <w:t xml:space="preserve"> </w:t>
      </w:r>
      <w:r>
        <w:t xml:space="preserve">first part places the project in its context: the host organisation, the observations</w:t>
      </w:r>
      <w:r>
        <w:t xml:space="preserve"> </w:t>
      </w:r>
      <w:r>
        <w:t xml:space="preserve">that motivated it, the existing solutions, the problem and the proposed solution, and</w:t>
      </w:r>
      <w:r>
        <w:t xml:space="preserve"> </w:t>
      </w:r>
      <w:r>
        <w:t xml:space="preserve">the 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 Its third part describes the environment the platform was built</w:t>
      </w:r>
      <w:r>
        <w:t xml:space="preserve"> </w:t>
      </w:r>
      <w:r>
        <w:t xml:space="preserve">in, the technological choices compared with their alternatives, the main parameters</w:t>
      </w:r>
      <w:r>
        <w:t xml:space="preserve"> </w:t>
      </w:r>
      <w:r>
        <w:t xml:space="preserve">of the system, and its logical and physical architecture and delivery pipeline.</w:t>
      </w:r>
    </w:p>
    <w:bookmarkEnd w:id="25"/>
    <w:bookmarkStart w:id="31" w:name="sec:context"/>
    <w:p>
      <w:pPr>
        <w:pStyle w:val="Heading2"/>
      </w:pPr>
      <w:r>
        <w:rPr>
          <w:rStyle w:val="SectionNumber"/>
        </w:rPr>
        <w:t xml:space="preserve">1.1</w:t>
      </w:r>
      <w:r>
        <w:tab/>
      </w:r>
      <w:r>
        <w:t xml:space="preserve">Project context</w:t>
      </w:r>
    </w:p>
    <w:bookmarkStart w:id="26"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6"/>
    <w:bookmarkStart w:id="27"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 platform with real accounts, real data flows, an AI layer and money-like</w:t>
      </w:r>
      <w:r>
        <w:t xml:space="preserve"> </w:t>
      </w:r>
      <w:r>
        <w:t xml:space="preserve">transactions. It was motivated by 3 observations.</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4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7"/>
    <w:bookmarkStart w:id="29"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5 families.</w:t>
      </w:r>
      <w:r>
        <w:t xml:space="preserve"> </w:t>
      </w:r>
      <w:r>
        <w:rPr>
          <w:b/>
          <w:bCs/>
        </w:rPr>
        <w:t xml:space="preserve">Publishing platforms</w:t>
      </w:r>
      <w:r>
        <w:t xml:space="preserve"> </w:t>
      </w:r>
      <w:r>
        <w:t xml:space="preserve">such</w:t>
      </w:r>
      <w:r>
        <w:t xml:space="preserve"> </w:t>
      </w:r>
      <w:r>
        <w:t xml:space="preserve">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let a 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w:t>
      </w:r>
      <w:r>
        <w:t xml:space="preserve"> </w:t>
      </w:r>
      <w:r>
        <w:rPr>
          <w:b/>
          <w:bCs/>
        </w:rPr>
        <w:t xml:space="preserve">Freelance marketplaces</w:t>
      </w:r>
      <w:r>
        <w:t xml:space="preserve"> </w:t>
      </w:r>
      <w:r>
        <w:t xml:space="preserve">sell</w:t>
      </w:r>
      <w:r>
        <w:t xml:space="preserve"> </w:t>
      </w:r>
      <w:r>
        <w:rPr>
          <w:i/>
          <w:iCs/>
        </w:rPr>
        <w:t xml:space="preserve">commissioned</w:t>
      </w:r>
      <w:r>
        <w:t xml:space="preserve"> </w:t>
      </w:r>
      <w:r>
        <w:t xml:space="preserve">work, so the article does not exist yet</w:t>
      </w:r>
      <w:r>
        <w:t xml:space="preserve"> </w:t>
      </w:r>
      <w:r>
        <w:t xml:space="preserve">when it is bought</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 assistants</w:t>
      </w:r>
      <w:r>
        <w:t xml:space="preserve"> </w:t>
      </w:r>
      <w:r>
        <w:t xml:space="preserve">improve or</w:t>
      </w:r>
      <w:r>
        <w:t xml:space="preserve"> </w:t>
      </w:r>
      <w:r>
        <w:t xml:space="preserve">generate text in a 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and</w:t>
      </w:r>
      <w:r>
        <w:t xml:space="preserve"> </w:t>
      </w:r>
      <w:r>
        <w:rPr>
          <w:b/>
          <w:bCs/>
        </w:rPr>
        <w:t xml:space="preserve">source-grounded</w:t>
      </w:r>
      <w:r>
        <w:rPr>
          <w:b/>
          <w:bCs/>
        </w:rPr>
        <w:t xml:space="preserve"> </w:t>
      </w:r>
      <w:r>
        <w:rPr>
          <w:b/>
          <w:bCs/>
        </w:rPr>
        <w:t xml:space="preserve">assistants</w:t>
      </w:r>
      <w:r>
        <w:t xml:space="preserve"> </w:t>
      </w:r>
      <w:r>
        <w:t xml:space="preserve">answer from uploaded documents and cite them</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r>
        <w:t xml:space="preserve"> </w:t>
      </w:r>
      <w:hyperlink w:anchor="tbl:existing">
        <w:r>
          <w:rPr>
            <w:rStyle w:val="Hyperlink"/>
          </w:rPr>
          <w:t xml:space="preserve">Table 1.1</w:t>
        </w:r>
      </w:hyperlink>
      <w:r>
        <w:t xml:space="preserve"> </w:t>
      </w:r>
      <w:r>
        <w:t xml:space="preserve">compares the families, from each</w:t>
      </w:r>
      <w:r>
        <w:t xml:space="preserve"> </w:t>
      </w:r>
      <w:r>
        <w:t xml:space="preserve">product’s own documentation.</w:t>
      </w:r>
    </w:p>
    <w:bookmarkStart w:id="28"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8"/>
    <w:p>
      <w:pPr>
        <w:pStyle w:val="BodyText"/>
      </w:pPr>
      <w:r>
        <w:t xml:space="preserve">¹ Substack, Ghost, beehiiv. ² Contently, Upwork. ³ Grammarly, Notion AI. ⁴ NotebookLM, ChatGPT with files, Perplexity Spaces.</w:t>
      </w:r>
    </w:p>
    <w:p>
      <w:pPr>
        <w:pStyle w:val="BodyText"/>
      </w:pPr>
      <w:r>
        <w:t xml:space="preserve">“Partial”</w:t>
      </w:r>
      <w:r>
        <w:t xml:space="preserve"> </w:t>
      </w:r>
      <w:r>
        <w:t xml:space="preserve">marks a restricted form: beehiiv is the only newsletter platform with an</w:t>
      </w:r>
      <w:r>
        <w:t xml:space="preserve"> </w:t>
      </w:r>
      <w:r>
        <w:t xml:space="preserve">assistant in its editor</w:t>
      </w:r>
      <w:r>
        <w:t xml:space="preserve"> </w:t>
      </w:r>
      <w:hyperlink w:anchor="ref-beehiiv2026">
        <w:r>
          <w:rPr>
            <w:rStyle w:val="Hyperlink"/>
          </w:rPr>
          <w:t xml:space="preserve">[4]</w:t>
        </w:r>
      </w:hyperlink>
      <w:r>
        <w:t xml:space="preserve">, and a grounded assistant knows a writer’s work</w:t>
      </w:r>
      <w:r>
        <w:t xml:space="preserve"> </w:t>
      </w:r>
      <w:r>
        <w:t xml:space="preserve">only if it is uploaded by hand. What no family offers is the combination of the last</w:t>
      </w:r>
      <w:r>
        <w:t xml:space="preserve"> </w:t>
      </w:r>
      <w:r>
        <w:t xml:space="preserve">3 rows: an assistant grounded in the writer’s published work inside the editor,</w:t>
      </w:r>
      <w:r>
        <w:t xml:space="preserve"> </w:t>
      </w:r>
      <w:r>
        <w:t xml:space="preserve">analytics shown to a buyer as evidence, and a market that licenses existing articles.</w:t>
      </w:r>
      <w:r>
        <w:t xml:space="preserve"> </w:t>
      </w:r>
      <w:r>
        <w:t xml:space="preserve">Citing uploaded documents is not new in itself, and Inkwell.ai borrows the idea.</w:t>
      </w:r>
    </w:p>
    <w:bookmarkEnd w:id="29"/>
    <w:bookmarkStart w:id="30"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3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3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0"/>
    <w:bookmarkEnd w:id="31"/>
    <w:bookmarkStart w:id="44" w:name="sec:method"/>
    <w:p>
      <w:pPr>
        <w:pStyle w:val="Heading2"/>
      </w:pPr>
      <w:r>
        <w:rPr>
          <w:rStyle w:val="SectionNumber"/>
        </w:rPr>
        <w:t xml:space="preserve">1.2</w:t>
      </w:r>
      <w:r>
        <w:tab/>
      </w:r>
      <w:r>
        <w:t xml:space="preserve">Development methodology</w:t>
      </w:r>
    </w:p>
    <w:bookmarkStart w:id="36"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them.</w:t>
      </w:r>
    </w:p>
    <w:bookmarkStart w:id="35" w:name="fig:waterfall-agile"/>
    <w:p>
      <w:pPr>
        <w:pStyle w:val="CaptionedFigure"/>
      </w:pPr>
      <w:r>
        <w:drawing>
          <wp:inline>
            <wp:extent cx="5334000" cy="3266049"/>
            <wp:effectExtent b="0" l="0" r="0" t="0"/>
            <wp:docPr descr="Figure 1.1– Classic and agile approaches compared" title="" id="33" name="Picture"/>
            <a:graphic>
              <a:graphicData uri="http://schemas.openxmlformats.org/drawingml/2006/picture">
                <pic:pic>
                  <pic:nvPicPr>
                    <pic:cNvPr descr="../diagrams/fig-1-2-waterfall-vs-agile/fig-1-2-waterfall-vs-agile.png" id="34" name="Picture"/>
                    <pic:cNvPicPr>
                      <a:picLocks noChangeArrowheads="1" noChangeAspect="1"/>
                    </pic:cNvPicPr>
                  </pic:nvPicPr>
                  <pic:blipFill>
                    <a:blip r:embed="rId32"/>
                    <a:stretch>
                      <a:fillRect/>
                    </a:stretch>
                  </pic:blipFill>
                  <pic:spPr bwMode="auto">
                    <a:xfrm>
                      <a:off x="0" y="0"/>
                      <a:ext cx="5334000" cy="3266049"/>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5"/>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6"/>
    <w:bookmarkStart w:id="41"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0" w:name="fig:scrum"/>
    <w:p>
      <w:pPr>
        <w:pStyle w:val="CaptionedFigure"/>
      </w:pPr>
      <w:r>
        <w:drawing>
          <wp:inline>
            <wp:extent cx="5334000" cy="2478258"/>
            <wp:effectExtent b="0" l="0" r="0" t="0"/>
            <wp:docPr descr="Figure 1.2– The Scrum framework, as practised in this project" title="" id="38" name="Picture"/>
            <a:graphic>
              <a:graphicData uri="http://schemas.openxmlformats.org/drawingml/2006/picture">
                <pic:pic>
                  <pic:nvPicPr>
                    <pic:cNvPr descr="../diagrams/fig-1-1-scrum-framework/fig-1-1-scrum-framework.png" id="39" name="Picture"/>
                    <pic:cNvPicPr>
                      <a:picLocks noChangeArrowheads="1" noChangeAspect="1"/>
                    </pic:cNvPicPr>
                  </pic:nvPicPr>
                  <pic:blipFill>
                    <a:blip r:embed="rId37"/>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0"/>
    <w:p>
      <w:pPr>
        <w:pStyle w:val="BodyText"/>
      </w:pPr>
      <w:r>
        <w:t xml:space="preserve">The backlog feeds sprint planning. Each 2-week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10 or fewer people holding 3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6.7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6.7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1"/>
    <w:bookmarkStart w:id="42"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6.7</w:t>
        </w:r>
      </w:hyperlink>
      <w:r>
        <w:t xml:space="preserve">.</w:t>
      </w:r>
    </w:p>
    <w:bookmarkEnd w:id="42"/>
    <w:bookmarkStart w:id="43"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3"/>
    <w:bookmarkEnd w:id="44"/>
    <w:bookmarkStart w:id="49" w:name="sec:actors"/>
    <w:p>
      <w:pPr>
        <w:pStyle w:val="Heading2"/>
      </w:pPr>
      <w:r>
        <w:rPr>
          <w:rStyle w:val="SectionNumber"/>
        </w:rPr>
        <w:t xml:space="preserve">1.3</w:t>
      </w:r>
      <w:r>
        <w:tab/>
      </w:r>
      <w:r>
        <w:t xml:space="preserve">Identification of the actors</w:t>
      </w:r>
    </w:p>
    <w:p>
      <w:pPr>
        <w:pStyle w:val="FirstParagraph"/>
      </w:pPr>
      <w:r>
        <w:t xml:space="preserve">The platform has 5 actors.</w:t>
      </w:r>
      <w:r>
        <w:t xml:space="preserve"> </w:t>
      </w:r>
      <w:hyperlink w:anchor="fig:actors">
        <w:r>
          <w:rPr>
            <w:rStyle w:val="Hyperlink"/>
          </w:rPr>
          <w:t xml:space="preserve">Figure 1.3</w:t>
        </w:r>
      </w:hyperlink>
      <w:r>
        <w:t xml:space="preserve"> </w:t>
      </w:r>
      <w:r>
        <w:t xml:space="preserve">presents them with the way each is</w:t>
      </w:r>
      <w:r>
        <w:t xml:space="preserve"> </w:t>
      </w:r>
      <w:r>
        <w:t xml:space="preserve">represented in the data model, because the actors are not invented for the analysis:</w:t>
      </w:r>
      <w:r>
        <w:t xml:space="preserve"> </w:t>
      </w:r>
      <w:r>
        <w:t xml:space="preserve">they follow from 2 properties every account carries: its</w:t>
      </w:r>
      <w:r>
        <w:t xml:space="preserve"> </w:t>
      </w:r>
      <w:r>
        <w:rPr>
          <w:b/>
          <w:bCs/>
        </w:rPr>
        <w:t xml:space="preserve">account type</w:t>
      </w:r>
      <w:r>
        <w:t xml:space="preserve"> </w:t>
      </w:r>
      <w:r>
        <w:t xml:space="preserve">(personal</w:t>
      </w:r>
      <w:r>
        <w:t xml:space="preserve"> </w:t>
      </w:r>
      <w:r>
        <w:t xml:space="preserve">or magazine) and its</w:t>
      </w:r>
      <w:r>
        <w:t xml:space="preserve"> </w:t>
      </w:r>
      <w:r>
        <w:rPr>
          <w:b/>
          <w:bCs/>
        </w:rPr>
        <w:t xml:space="preserve">role</w:t>
      </w:r>
      <w:r>
        <w:t xml:space="preserve"> </w:t>
      </w:r>
      <w:r>
        <w:t xml:space="preserve">(reader, writer or administrator).</w:t>
      </w:r>
    </w:p>
    <w:bookmarkStart w:id="48" w:name="fig:actors"/>
    <w:p>
      <w:pPr>
        <w:pStyle w:val="CaptionedFigure"/>
      </w:pPr>
      <w:r>
        <w:drawing>
          <wp:inline>
            <wp:extent cx="5334000" cy="4044760"/>
            <wp:effectExtent b="0" l="0" r="0" t="0"/>
            <wp:docPr descr="Figure 1.3– Actors of the system" title="" id="46" name="Picture"/>
            <a:graphic>
              <a:graphicData uri="http://schemas.openxmlformats.org/drawingml/2006/picture">
                <pic:pic>
                  <pic:nvPicPr>
                    <pic:cNvPr descr="../diagrams/fig-1-13-actors/fig-1-13-actors.png" id="47" name="Picture"/>
                    <pic:cNvPicPr>
                      <a:picLocks noChangeArrowheads="1" noChangeAspect="1"/>
                    </pic:cNvPicPr>
                  </pic:nvPicPr>
                  <pic:blipFill>
                    <a:blip r:embed="rId45"/>
                    <a:stretch>
                      <a:fillRect/>
                    </a:stretch>
                  </pic:blipFill>
                  <pic:spPr bwMode="auto">
                    <a:xfrm>
                      <a:off x="0" y="0"/>
                      <a:ext cx="5334000" cy="4044760"/>
                    </a:xfrm>
                    <a:prstGeom prst="rect">
                      <a:avLst/>
                    </a:prstGeom>
                    <a:noFill/>
                    <a:ln w="9525">
                      <a:noFill/>
                      <a:headEnd/>
                      <a:tailEnd/>
                    </a:ln>
                  </pic:spPr>
                </pic:pic>
              </a:graphicData>
            </a:graphic>
          </wp:inline>
        </w:drawing>
      </w:r>
    </w:p>
    <w:p>
      <w:pPr>
        <w:pStyle w:val="ImageCaption"/>
      </w:pPr>
      <w:r>
        <w:t xml:space="preserve">Figure 1.3– Actors of the system</w:t>
      </w:r>
    </w:p>
    <w:bookmarkEnd w:id="48"/>
    <w:p>
      <w:pPr>
        <w:pStyle w:val="BodyText"/>
      </w:pPr>
      <w:r>
        <w:t xml:space="preserve">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 </w:t>
      </w:r>
      <w:r>
        <w:t xml:space="preserve">and a</w:t>
      </w:r>
      <w:r>
        <w:t xml:space="preserve"> </w:t>
      </w:r>
      <w:r>
        <w:t xml:space="preserve">magazine’s</w:t>
      </w:r>
      <w:r>
        <w:t xml:space="preserve"> </w:t>
      </w:r>
      <w:r>
        <w:rPr>
          <w:b/>
          <w:bCs/>
        </w:rPr>
        <w:t xml:space="preserve">subscription</w:t>
      </w:r>
      <w:r>
        <w:t xml:space="preserve"> </w:t>
      </w:r>
      <w:r>
        <w:t xml:space="preserve">(active or not) change what an actor may do, not which actor</w:t>
      </w:r>
      <w:r>
        <w:t xml:space="preserve"> </w:t>
      </w:r>
      <w:r>
        <w:t xml:space="preserve">it is: the same person moves between these states by upgrading, by being read or by</w:t>
      </w:r>
      <w:r>
        <w:t xml:space="preserve"> </w:t>
      </w:r>
      <w:r>
        <w:t xml:space="preserve">subscribing. The use case diagrams therefore draw them as</w:t>
      </w:r>
      <w:r>
        <w:t xml:space="preserve"> </w:t>
      </w:r>
      <w:r>
        <w:rPr>
          <w:b/>
          <w:bCs/>
        </w:rPr>
        <w:t xml:space="preserve">conditions</w:t>
      </w:r>
      <w:r>
        <w:t xml:space="preserve"> </w:t>
      </w:r>
      <w:r>
        <w:t xml:space="preserve">on the use</w:t>
      </w:r>
      <w:r>
        <w:t xml:space="preserve"> </w:t>
      </w:r>
      <w:r>
        <w:t xml:space="preserve">cases they unlock:</w:t>
      </w:r>
      <w:r>
        <w:t xml:space="preserve"> </w:t>
      </w:r>
      <w:r>
        <w:rPr>
          <w:rStyle w:val="VerbatimChar"/>
        </w:rPr>
        <w:t xml:space="preserve">[plan = premium]</w:t>
      </w:r>
      <w:r>
        <w:t xml:space="preserve">,</w:t>
      </w:r>
      <w:r>
        <w:t xml:space="preserve"> </w:t>
      </w:r>
      <w:r>
        <w:rPr>
          <w:rStyle w:val="VerbatimChar"/>
        </w:rPr>
        <w:t xml:space="preserve">[writer is eligible]</w:t>
      </w:r>
      <w:r>
        <w:t xml:space="preserve"> </w:t>
      </w:r>
      <w:r>
        <w:t xml:space="preserve">and</w:t>
      </w:r>
      <w:r>
        <w:t xml:space="preserve"> </w:t>
      </w:r>
      <w:r>
        <w:rPr>
          <w:rStyle w:val="VerbatimChar"/>
        </w:rPr>
        <w:t xml:space="preserve">[subscription active]</w:t>
      </w:r>
      <w:r>
        <w:t xml:space="preserve"> </w:t>
      </w:r>
      <w:r>
        <w:t xml:space="preserve">(</w:t>
      </w:r>
      <w:hyperlink w:anchor="fig:uc-s2">
        <w:r>
          <w:rPr>
            <w:rStyle w:val="Hyperlink"/>
          </w:rPr>
          <w:t xml:space="preserve">Figure 2.10</w:t>
        </w:r>
      </w:hyperlink>
      <w:r>
        <w:t xml:space="preserve">,</w:t>
      </w:r>
      <w:r>
        <w:t xml:space="preserve"> </w:t>
      </w:r>
      <w:hyperlink w:anchor="fig:uc-s5">
        <w:r>
          <w:rPr>
            <w:rStyle w:val="Hyperlink"/>
          </w:rPr>
          <w:t xml:space="preserve">Figure 4.1</w:t>
        </w:r>
      </w:hyperlink>
      <w:r>
        <w:t xml:space="preserve">).</w:t>
      </w:r>
    </w:p>
    <w:p>
      <w:pPr>
        <w:pStyle w:val="BodyText"/>
      </w:pPr>
      <w:r>
        <w:t xml:space="preserve">The reader specialises the visitor, and the writer specialises the reader. A</w:t>
      </w:r>
      <w:r>
        <w:t xml:space="preserve"> </w:t>
      </w:r>
      <w:r>
        <w:rPr>
          <w:b/>
          <w:bCs/>
        </w:rPr>
        <w:t xml:space="preserve">magazine</w:t>
      </w:r>
      <w:r>
        <w:t xml:space="preserve"> </w:t>
      </w:r>
      <w:r>
        <w:t xml:space="preserve">specialises nobody: it is a different account type with no role and no</w:t>
      </w:r>
      <w:r>
        <w:t xml:space="preserve"> </w:t>
      </w:r>
      <w:r>
        <w:t xml:space="preserve">plan, enforced by a database constraint, so a person who runs a magazine and also writes</w:t>
      </w:r>
      <w:r>
        <w:t xml:space="preserve"> </w:t>
      </w:r>
      <w:r>
        <w:t xml:space="preserve">uses 2 accounts. Nor does the</w:t>
      </w:r>
      <w:r>
        <w:t xml:space="preserve"> </w:t>
      </w:r>
      <w:r>
        <w:rPr>
          <w:b/>
          <w:bCs/>
        </w:rPr>
        <w:t xml:space="preserve">administrator</w:t>
      </w:r>
      <w:r>
        <w:t xml:space="preserve">: its role is granted in the database,</w:t>
      </w:r>
      <w:r>
        <w:t xml:space="preserve"> </w:t>
      </w:r>
      <w:r>
        <w:t xml:space="preserve">and its duties are moderation and management, not an extension of reading or writing.</w:t>
      </w:r>
    </w:p>
    <w:bookmarkEnd w:id="49"/>
    <w:bookmarkStart w:id="51"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1.2</w:t>
        </w:r>
      </w:hyperlink>
      <w:r>
        <w:t xml:space="preserve"> </w:t>
      </w:r>
      <w:r>
        <w:t xml:space="preserve">summarises them. The full statements are</w:t>
      </w:r>
      <w:r>
        <w:t xml:space="preserve"> </w:t>
      </w:r>
      <w:r>
        <w:t xml:space="preserve">given in Annex A.</w:t>
      </w:r>
    </w:p>
    <w:bookmarkStart w:id="50" w:name="tbl:fr-summary"/>
    <w:p>
      <w:pPr>
        <w:pStyle w:val="TableCaption"/>
      </w:pPr>
      <w:r>
        <w:t xml:space="preserve">Table 1.2– Functional requirements by actor and priority</w:t>
      </w:r>
    </w:p>
    <w:tbl>
      <w:tblPr>
        <w:tblStyle w:val="Table"/>
        <w:tblW w:type="auto" w:w="0"/>
        <w:tblLook w:firstRow="1" w:lastRow="0" w:firstColumn="0" w:lastColumn="0" w:noHBand="0" w:noVBand="0" w:val="0020"/>
        <w:tblCaption w:val="Table 1.2–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90</w:t>
            </w:r>
          </w:p>
        </w:tc>
        <w:tc>
          <w:tcPr/>
          <w:p>
            <w:pPr>
              <w:pStyle w:val="Compact"/>
              <w:jc w:val="center"/>
            </w:pPr>
            <w:r>
              <w:rPr>
                <w:b/>
                <w:bCs/>
              </w:rPr>
              <w:t xml:space="preserve">72</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50"/>
    <w:p>
      <w:pPr>
        <w:pStyle w:val="BodyText"/>
      </w:pPr>
      <w:r>
        <w:t xml:space="preserve">The platform counts 90 functional requirements, of which 72 are Must:</w:t>
      </w:r>
      <w:r>
        <w:t xml:space="preserve"> </w:t>
      </w:r>
      <w:r>
        <w:t xml:space="preserve">4 in 5 requirements belong to the minimum the delivery guarantees, which is</w:t>
      </w:r>
      <w:r>
        <w:t xml:space="preserve"> </w:t>
      </w:r>
      <w:r>
        <w:t xml:space="preserve">expected for a platform whose 3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8, all delivered in one sprint, and</w:t>
      </w:r>
      <w:r>
        <w:t xml:space="preserve"> </w:t>
      </w:r>
      <w:r>
        <w:t xml:space="preserve">the cross-cutting requirements are the fewest (4). A requirement listed under 2 sprints is delivered in 2 steps, the</w:t>
      </w:r>
      <w:r>
        <w:t xml:space="preserve"> </w:t>
      </w:r>
      <w:r>
        <w:t xml:space="preserve">second sprint completing the rule the first one prepared. Chapters 2 to 5 say which</w:t>
      </w:r>
      <w:r>
        <w:t xml:space="preserve"> </w:t>
      </w:r>
      <w:r>
        <w:t xml:space="preserve">part each sprint delivers.</w:t>
      </w:r>
    </w:p>
    <w:bookmarkEnd w:id="51"/>
    <w:bookmarkStart w:id="53"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6,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1.3</w:t>
        </w:r>
      </w:hyperlink>
      <w:r>
        <w:t xml:space="preserve"> </w:t>
      </w:r>
      <w:r>
        <w:t xml:space="preserve">groups them by quality</w:t>
      </w:r>
      <w:r>
        <w:t xml:space="preserve"> </w:t>
      </w:r>
      <w:r>
        <w:t xml:space="preserve">attribute. Identifiers are stable, as for the functional requirements.</w:t>
      </w:r>
    </w:p>
    <w:bookmarkStart w:id="52" w:name="tbl:nfr"/>
    <w:p>
      <w:pPr>
        <w:pStyle w:val="TableCaption"/>
      </w:pPr>
      <w:r>
        <w:t xml:space="preserve">Table 1.3– Non-functional requirements and how each is verified</w:t>
      </w:r>
    </w:p>
    <w:tbl>
      <w:tblPr>
        <w:tblStyle w:val="Table"/>
        <w:tblW w:type="pct" w:w="5000"/>
        <w:tblLayout w:type="fixed"/>
        <w:tblLook w:firstRow="1" w:lastRow="0" w:firstColumn="0" w:lastColumn="0" w:noHBand="0" w:noVBand="0" w:val="0020"/>
        <w:tblCaption w:val="Table 1.3–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6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4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3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6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0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2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2"/>
    <w:p>
      <w:pPr>
        <w:pStyle w:val="BodyText"/>
      </w:pPr>
      <w:r>
        <w:t xml:space="preserve">Of the 37 requirements, 7 are verified by an automated test and 6 by a</w:t>
      </w:r>
      <w:r>
        <w:t xml:space="preserve"> </w:t>
      </w:r>
      <w:r>
        <w:t xml:space="preserve">measurement in Chapter 6, and 2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Of these, 5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6.5</w:t>
        </w:r>
      </w:hyperlink>
      <w:r>
        <w:t xml:space="preserve">). They return as limitations in the</w:t>
      </w:r>
      <w:r>
        <w:t xml:space="preserve"> </w:t>
      </w:r>
      <w:r>
        <w:t xml:space="preserve">general conclusion.</w:t>
      </w:r>
    </w:p>
    <w:bookmarkEnd w:id="53"/>
    <w:bookmarkStart w:id="58"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1.4</w:t>
        </w:r>
      </w:hyperlink>
      <w:r>
        <w:t xml:space="preserve"> </w:t>
      </w:r>
      <w:r>
        <w:t xml:space="preserve">gives the use cases of the 5 actors. At this size it is printed on</w:t>
      </w:r>
      <w:r>
        <w:t xml:space="preserve"> </w:t>
      </w:r>
      <w:r>
        <w:t xml:space="preserve">a fold-out page.</w:t>
      </w:r>
    </w:p>
    <w:bookmarkStart w:id="57" w:name="fig:uc-global"/>
    <w:p>
      <w:pPr>
        <w:pStyle w:val="CaptionedFigure"/>
      </w:pPr>
      <w:r>
        <w:drawing>
          <wp:inline>
            <wp:extent cx="5334000" cy="2519440"/>
            <wp:effectExtent b="0" l="0" r="0" t="0"/>
            <wp:docPr descr="Figure 1.4– Global use case diagram" title="" id="55" name="Picture"/>
            <a:graphic>
              <a:graphicData uri="http://schemas.openxmlformats.org/drawingml/2006/picture">
                <pic:pic>
                  <pic:nvPicPr>
                    <pic:cNvPr descr="../diagrams/fig-1-11-use-case-global/fig-1-11-use-case-global.png" id="56" name="Picture"/>
                    <pic:cNvPicPr>
                      <a:picLocks noChangeArrowheads="1" noChangeAspect="1"/>
                    </pic:cNvPicPr>
                  </pic:nvPicPr>
                  <pic:blipFill>
                    <a:blip r:embed="rId54"/>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1.4– Global use case diagram</w:t>
      </w:r>
    </w:p>
    <w:bookmarkEnd w:id="57"/>
    <w:p>
      <w:pPr>
        <w:pStyle w:val="BodyText"/>
      </w:pPr>
      <w:r>
        <w:t xml:space="preserve">Each actor’s use cases hang below it, with their extensions beside them, and the reader</w:t>
      </w:r>
      <w:r>
        <w:t xml:space="preserve"> </w:t>
      </w:r>
      <w:r>
        <w:t xml:space="preserve">and the writer inherit the use cases of the actors to their left. Every «include» of</w:t>
      </w:r>
      <w:r>
        <w:t xml:space="preserve"> </w:t>
      </w:r>
      <w:r>
        <w:rPr>
          <w:i/>
          <w:iCs/>
        </w:rPr>
        <w:t xml:space="preserve">Sign in</w:t>
      </w:r>
      <w:r>
        <w:t xml:space="preserve"> </w:t>
      </w:r>
      <w:r>
        <w:t xml:space="preserve">is drawn rather than stated once, because signing in is the boundary between</w:t>
      </w:r>
      <w:r>
        <w:t xml:space="preserve"> </w:t>
      </w:r>
      <w:r>
        <w:t xml:space="preserve">the visitor and every other actor. The conditions that unlock a use case are left to the</w:t>
      </w:r>
      <w:r>
        <w:t xml:space="preserve"> </w:t>
      </w:r>
      <w:r>
        <w:t xml:space="preserve">per-sprint diagrams of Chapters 2 to 5.</w:t>
      </w:r>
    </w:p>
    <w:bookmarkEnd w:id="58"/>
    <w:bookmarkStart w:id="63"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1.5</w:t>
        </w:r>
      </w:hyperlink>
      <w:r>
        <w:t xml:space="preserve"> </w:t>
      </w:r>
      <w:r>
        <w:t xml:space="preserve">gives the data model: 30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2" w:name="fig:classes-global"/>
    <w:p>
      <w:pPr>
        <w:pStyle w:val="CaptionedFigure"/>
      </w:pPr>
      <w:r>
        <w:drawing>
          <wp:inline>
            <wp:extent cx="5334000" cy="3244130"/>
            <wp:effectExtent b="0" l="0" r="0" t="0"/>
            <wp:docPr descr="Figure 1.5– Global class diagram" title="" id="60" name="Picture"/>
            <a:graphic>
              <a:graphicData uri="http://schemas.openxmlformats.org/drawingml/2006/picture">
                <pic:pic>
                  <pic:nvPicPr>
                    <pic:cNvPr descr="../diagrams/fig-1-12-classes-global/fig-1-12-classes-global.png" id="61" name="Picture"/>
                    <pic:cNvPicPr>
                      <a:picLocks noChangeArrowheads="1" noChangeAspect="1"/>
                    </pic:cNvPicPr>
                  </pic:nvPicPr>
                  <pic:blipFill>
                    <a:blip r:embed="rId59"/>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1.5– Global class diagram</w:t>
      </w:r>
    </w:p>
    <w:bookmarkEnd w:id="62"/>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 saves,</w:t>
      </w:r>
      <w:r>
        <w:t xml:space="preserve"> </w:t>
      </w:r>
      <w:r>
        <w:t xml:space="preserve">reposts, comment likes, follows, blocks) are association classes, stored as join tables</w:t>
      </w:r>
      <w:r>
        <w:t xml:space="preserve"> </w:t>
      </w:r>
      <w:r>
        <w:t xml:space="preserve">with a unique pair. A</w:t>
      </w:r>
      <w:r>
        <w:t xml:space="preserve"> </w:t>
      </w:r>
      <w:r>
        <w:rPr>
          <w:rStyle w:val="VerbatimChar"/>
        </w:rPr>
        <w:t xml:space="preserve">Purchase</w:t>
      </w:r>
      <w:r>
        <w:t xml:space="preserve"> </w:t>
      </w:r>
      <w:r>
        <w:t xml:space="preserve">records up to 3</w:t>
      </w:r>
      <w:r>
        <w:t xml:space="preserve"> </w:t>
      </w:r>
      <w:r>
        <w:rPr>
          <w:rStyle w:val="VerbatimChar"/>
        </w:rPr>
        <w:t xml:space="preserve">Transaction</w:t>
      </w:r>
      <w:r>
        <w:t xml:space="preserve"> </w:t>
      </w:r>
      <w:r>
        <w:t xml:space="preserve">rows from which every</w:t>
      </w:r>
      <w:r>
        <w:t xml:space="preserve"> </w:t>
      </w:r>
      <w:r>
        <w:t xml:space="preserve">balance can be recomputed (NFR-19), and dashboards read the metric rollups, never raw</w:t>
      </w:r>
      <w:r>
        <w:t xml:space="preserve"> </w:t>
      </w:r>
      <w:r>
        <w:t xml:space="preserve">events (NFR-15).</w:t>
      </w:r>
    </w:p>
    <w:bookmarkEnd w:id="63"/>
    <w:bookmarkStart w:id="6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9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77 stories for 363 points</w:t>
      </w:r>
      <w:r>
        <w:t xml:space="preserve">.</w:t>
      </w:r>
      <w:r>
        <w:t xml:space="preserve"> </w:t>
      </w:r>
      <w:hyperlink w:anchor="tbl:backlog-summary">
        <w:r>
          <w:rPr>
            <w:rStyle w:val="Hyperlink"/>
          </w:rPr>
          <w:t xml:space="preserve">Table 1.4</w:t>
        </w:r>
      </w:hyperlink>
      <w:r>
        <w:t xml:space="preserve"> </w:t>
      </w:r>
      <w:r>
        <w:t xml:space="preserve">summarises it by epic. The full backlog is given in Annex B.</w:t>
      </w:r>
    </w:p>
    <w:bookmarkStart w:id="64" w:name="tbl:backlog-summary"/>
    <w:p>
      <w:pPr>
        <w:pStyle w:val="TableCaption"/>
      </w:pPr>
      <w:r>
        <w:t xml:space="preserve">Table 1.4– Product backlog by epic</w:t>
      </w:r>
    </w:p>
    <w:tbl>
      <w:tblPr>
        <w:tblStyle w:val="Table"/>
        <w:tblW w:type="auto" w:w="0"/>
        <w:tblLook w:firstRow="1" w:lastRow="0" w:firstColumn="0" w:lastColumn="0" w:noHBand="0" w:noVBand="0" w:val="0020"/>
        <w:tblCaption w:val="Table 1.4–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8%</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20%</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14%</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17%</w:t>
            </w:r>
          </w:p>
        </w:tc>
      </w:tr>
      <w:tr>
        <w:tc>
          <w:tcPr/>
          <w:p>
            <w:pPr>
              <w:pStyle w:val="Compact"/>
              <w:jc w:val="left"/>
            </w:pPr>
            <w:r>
              <w:t xml:space="preserve">E8: Moderation and administration</w:t>
            </w:r>
          </w:p>
        </w:tc>
        <w:tc>
          <w:tcPr/>
          <w:p>
            <w:pPr>
              <w:pStyle w:val="Compact"/>
              <w:jc w:val="center"/>
            </w:pPr>
            <w:r>
              <w:t xml:space="preserve">9</w:t>
            </w:r>
          </w:p>
        </w:tc>
        <w:tc>
          <w:tcPr/>
          <w:p>
            <w:pPr>
              <w:pStyle w:val="Compact"/>
              <w:jc w:val="center"/>
            </w:pPr>
            <w:r>
              <w:t xml:space="preserve">37</w:t>
            </w:r>
          </w:p>
        </w:tc>
        <w:tc>
          <w:tcPr/>
          <w:p>
            <w:pPr>
              <w:pStyle w:val="Compact"/>
              <w:jc w:val="center"/>
            </w:pPr>
            <w:r>
              <w:t xml:space="preserve">10%</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77</w:t>
            </w:r>
          </w:p>
        </w:tc>
        <w:tc>
          <w:tcPr/>
          <w:p>
            <w:pPr>
              <w:pStyle w:val="Compact"/>
              <w:jc w:val="center"/>
            </w:pPr>
            <w:r>
              <w:rPr>
                <w:b/>
                <w:bCs/>
              </w:rPr>
              <w:t xml:space="preserve">363</w:t>
            </w:r>
          </w:p>
        </w:tc>
        <w:tc>
          <w:tcPr/>
          <w:p>
            <w:pPr>
              <w:pStyle w:val="Compact"/>
              <w:jc w:val="center"/>
            </w:pPr>
            <w:r>
              <w:t xml:space="preserve">100%</w:t>
            </w:r>
          </w:p>
        </w:tc>
      </w:tr>
    </w:tbl>
    <w:bookmarkEnd w:id="64"/>
    <w:p>
      <w:pPr>
        <w:pStyle w:val="BodyText"/>
      </w:pPr>
      <w:r>
        <w:t xml:space="preserve">The distribution of points shows where the effort lies. The AI assistance epic is the</w:t>
      </w:r>
      <w:r>
        <w:t xml:space="preserve"> </w:t>
      </w:r>
      <w:r>
        <w:t xml:space="preserve">heaviest (20%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(17%),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(11%) is the price of a platform that runs, migrates and is tested with one</w:t>
      </w:r>
      <w:r>
        <w:t xml:space="preserve"> </w:t>
      </w:r>
      <w:r>
        <w:t xml:space="preserve">command. In short, the effort follows the product’s ambition: 2 of its 3</w:t>
      </w:r>
      <w:r>
        <w:t xml:space="preserve"> </w:t>
      </w:r>
      <w:r>
        <w:t xml:space="preserve">pillars, AI and the marketplace, take almost 40% of the points.</w:t>
      </w:r>
    </w:p>
    <w:bookmarkEnd w:id="65"/>
    <w:bookmarkStart w:id="7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4 releases of 2 or 3 sprints each, every sprint</w:t>
      </w:r>
      <w:r>
        <w:t xml:space="preserve"> </w:t>
      </w:r>
      <w:r>
        <w:t xml:space="preserve">lasting 2 weeks.</w:t>
      </w:r>
      <w:r>
        <w:t xml:space="preserve"> </w:t>
      </w:r>
      <w:hyperlink w:anchor="tbl:release-plan">
        <w:r>
          <w:rPr>
            <w:rStyle w:val="Hyperlink"/>
          </w:rPr>
          <w:t xml:space="preserve">Table 1.5</w:t>
        </w:r>
      </w:hyperlink>
      <w:r>
        <w:t xml:space="preserve"> </w:t>
      </w:r>
      <w:r>
        <w:t xml:space="preserve">gives the plan with the points committed per</w:t>
      </w:r>
      <w:r>
        <w:t xml:space="preserve"> </w:t>
      </w:r>
      <w:r>
        <w:t xml:space="preserve">sprint. The foundation week and the 3-sprint design track are not sprints,</w:t>
      </w:r>
      <w:r>
        <w:t xml:space="preserve"> </w:t>
      </w:r>
      <w:r>
        <w:t xml:space="preserve">because they deliver no user-facing increment. They are presented with the working</w:t>
      </w:r>
      <w:r>
        <w:t xml:space="preserve"> </w:t>
      </w:r>
      <w:r>
        <w:t xml:space="preserve">environment in</w:t>
      </w:r>
      <w:r>
        <w:t xml:space="preserve"> </w:t>
      </w:r>
      <w:hyperlink w:anchor="sec:environment">
        <w:r>
          <w:rPr>
            <w:rStyle w:val="Hyperlink"/>
          </w:rPr>
          <w:t xml:space="preserve">Section 1.10</w:t>
        </w:r>
      </w:hyperlink>
      <w:r>
        <w:t xml:space="preserve">.</w:t>
      </w:r>
    </w:p>
    <w:bookmarkStart w:id="66" w:name="tbl:release-plan"/>
    <w:p>
      <w:pPr>
        <w:pStyle w:val="TableCaption"/>
      </w:pPr>
      <w:r>
        <w:t xml:space="preserve">Table 1.5– Release plan</w:t>
      </w:r>
    </w:p>
    <w:tbl>
      <w:tblPr>
        <w:tblStyle w:val="Table"/>
        <w:tblW w:type="pct" w:w="5000"/>
        <w:tblLayout w:type="fixed"/>
        <w:tblLook w:firstRow="1" w:lastRow="0" w:firstColumn="0" w:lastColumn="0" w:noHBand="0" w:noVBand="0" w:val="0020"/>
        <w:tblCaption w:val="Table 1.5–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98</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98</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2 sprints. Sprints 6, 7 and 9 are</w:t>
      </w:r>
      <w:r>
        <w:t xml:space="preserve"> </w:t>
      </w:r>
      <w:r>
        <w:t xml:space="preserve">light, for 2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6.7</w:t>
        </w:r>
      </w:hyperlink>
      <w:r>
        <w:t xml:space="preserve">.</w:t>
      </w:r>
    </w:p>
    <w:p>
      <w:pPr>
        <w:pStyle w:val="BodyText"/>
      </w:pPr>
      <w:hyperlink w:anchor="fig:gantt">
        <w:r>
          <w:rPr>
            <w:rStyle w:val="Hyperlink"/>
          </w:rPr>
          <w:t xml:space="preserve">Figure 1.6</w:t>
        </w:r>
      </w:hyperlink>
      <w:r>
        <w:t xml:space="preserve"> </w:t>
      </w:r>
      <w:r>
        <w:t xml:space="preserve">places the work on the project window, from 2 February to 31 July 2026: the</w:t>
      </w:r>
      <w:r>
        <w:t xml:space="preserve"> </w:t>
      </w:r>
      <w:r>
        <w:t xml:space="preserve">foundation week and Sprint 1, the design track, Sprints 2 to 9 in 4 releases, and</w:t>
      </w:r>
      <w:r>
        <w:t xml:space="preserve"> </w:t>
      </w:r>
      <w:r>
        <w:t xml:space="preserve">the writing of this report alongside the last sprints.</w:t>
      </w:r>
    </w:p>
    <w:bookmarkStart w:id="70" w:name="fig:gantt"/>
    <w:p>
      <w:pPr>
        <w:pStyle w:val="CaptionedFigure"/>
      </w:pPr>
      <w:r>
        <w:drawing>
          <wp:inline>
            <wp:extent cx="5334000" cy="2393137"/>
            <wp:effectExtent b="0" l="0" r="0" t="0"/>
            <wp:docPr descr="Figure 1.6– Gantt chart of the project" title="" id="68" name="Picture"/>
            <a:graphic>
              <a:graphicData uri="http://schemas.openxmlformats.org/drawingml/2006/picture">
                <pic:pic>
                  <pic:nvPicPr>
                    <pic:cNvPr descr="../diagrams/fig-2-4-gantt/fig-2-4-gantt.png" id="69" name="Picture"/>
                    <pic:cNvPicPr>
                      <a:picLocks noChangeArrowheads="1" noChangeAspect="1"/>
                    </pic:cNvPicPr>
                  </pic:nvPicPr>
                  <pic:blipFill>
                    <a:blip r:embed="rId67"/>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1.6– Gantt chart of the project</w:t>
      </w:r>
    </w:p>
    <w:bookmarkEnd w:id="70"/>
    <w:p>
      <w:pPr>
        <w:pStyle w:val="BodyText"/>
      </w:pPr>
      <w:r>
        <w:t xml:space="preserve">The chart shows one break in the rhythm: the 6-week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2 months.</w:t>
      </w:r>
    </w:p>
    <w:bookmarkEnd w:id="71"/>
    <w:bookmarkStart w:id="98" w:name="sec:environment"/>
    <w:p>
      <w:pPr>
        <w:pStyle w:val="Heading2"/>
      </w:pPr>
      <w:r>
        <w:rPr>
          <w:rStyle w:val="SectionNumber"/>
        </w:rPr>
        <w:t xml:space="preserve">1.10</w:t>
      </w:r>
      <w:r>
        <w:tab/>
      </w:r>
      <w:r>
        <w:t xml:space="preserve">Working environment</w:t>
      </w:r>
    </w:p>
    <w:bookmarkStart w:id="73" w:name="hardware-environment"/>
    <w:p>
      <w:pPr>
        <w:pStyle w:val="Heading3"/>
      </w:pPr>
      <w:r>
        <w:rPr>
          <w:rStyle w:val="SectionNumber"/>
        </w:rPr>
        <w:t xml:space="preserve">1.10.1</w:t>
      </w:r>
      <w:r>
        <w:tab/>
      </w:r>
      <w:r>
        <w:t xml:space="preserve">Hardware environment</w:t>
      </w:r>
    </w:p>
    <w:p>
      <w:pPr>
        <w:pStyle w:val="FirstParagraph"/>
      </w:pPr>
      <w:r>
        <w:t xml:space="preserve">The project was developed and every measurement of Chapter 6 was taken on a single</w:t>
      </w:r>
      <w:r>
        <w:t xml:space="preserve"> </w:t>
      </w:r>
      <w:r>
        <w:t xml:space="preserve">workstation, described in</w:t>
      </w:r>
      <w:r>
        <w:t xml:space="preserve"> </w:t>
      </w:r>
      <w:hyperlink w:anchor="tbl:hardware">
        <w:r>
          <w:rPr>
            <w:rStyle w:val="Hyperlink"/>
          </w:rPr>
          <w:t xml:space="preserve">Table 1.6</w:t>
        </w:r>
      </w:hyperlink>
      <w:r>
        <w:t xml:space="preserve">. A mid-range laptop is a deliberate baseline:</w:t>
      </w:r>
      <w:r>
        <w:t xml:space="preserve"> </w:t>
      </w:r>
      <w:r>
        <w:t xml:space="preserve">the whole stack of 8 containers runs on it, so the performance figures reported</w:t>
      </w:r>
      <w:r>
        <w:t xml:space="preserve"> </w:t>
      </w:r>
      <w:r>
        <w:t xml:space="preserve">later are those of commodity hardware, not of a server.</w:t>
      </w:r>
    </w:p>
    <w:bookmarkStart w:id="72" w:name="tbl:hardware"/>
    <w:p>
      <w:pPr>
        <w:pStyle w:val="TableCaption"/>
      </w:pPr>
      <w:r>
        <w:t xml:space="preserve">Table 1.6– Hardware environment</w:t>
      </w:r>
    </w:p>
    <w:tbl>
      <w:tblPr>
        <w:tblStyle w:val="Table"/>
        <w:tblW w:type="auto" w:w="0"/>
        <w:tblLook w:firstRow="1" w:lastRow="0" w:firstColumn="0" w:lastColumn="0" w:noHBand="0" w:noVBand="0" w:val="0020"/>
        <w:tblCaption w:val="Table 1.6–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2"/>
    <w:bookmarkEnd w:id="73"/>
    <w:bookmarkStart w:id="95" w:name="software-environment"/>
    <w:p>
      <w:pPr>
        <w:pStyle w:val="Heading3"/>
      </w:pPr>
      <w:r>
        <w:rPr>
          <w:rStyle w:val="SectionNumber"/>
        </w:rPr>
        <w:t xml:space="preserve">1.10.2</w:t>
      </w:r>
      <w:r>
        <w:tab/>
      </w:r>
      <w:r>
        <w:t xml:space="preserve">Software environment</w:t>
      </w:r>
    </w:p>
    <w:p>
      <w:pPr>
        <w:pStyle w:val="FirstParagraph"/>
      </w:pPr>
      <w:r>
        <w:t xml:space="preserve">The tools used outside the application code itself are presented below. They share a</w:t>
      </w:r>
      <w:r>
        <w:t xml:space="preserve"> </w:t>
      </w:r>
      <w:r>
        <w:t xml:space="preserve">principle: every artefact (code, diagrams, this report) is kept as text under</w:t>
      </w:r>
      <w:r>
        <w:t xml:space="preserve"> </w:t>
      </w:r>
      <w:r>
        <w:t xml:space="preserve">version control, and everything that runs, runs in a container.</w:t>
      </w:r>
    </w:p>
    <w:p>
      <w:pPr>
        <w:pStyle w:val="BodyText"/>
      </w:pPr>
      <w:r>
        <w:drawing>
          <wp:inline>
            <wp:extent cx="899999" cy="975081"/>
            <wp:effectExtent b="0" l="0" r="0" t="0"/>
            <wp:docPr descr="" title="" id="75" name="Picture"/>
            <a:graphic>
              <a:graphicData uri="http://schemas.openxmlformats.org/drawingml/2006/picture">
                <pic:pic>
                  <pic:nvPicPr>
                    <pic:cNvPr descr="Logos/jetbrains_logo.png" id="76" name="Picture"/>
                    <pic:cNvPicPr>
                      <a:picLocks noChangeArrowheads="1" noChangeAspect="1"/>
                    </pic:cNvPicPr>
                  </pic:nvPicPr>
                  <pic:blipFill>
                    <a:blip r:embed="rId74"/>
                    <a:stretch>
                      <a:fillRect/>
                    </a:stretch>
                  </pic:blipFill>
                  <pic:spPr bwMode="auto">
                    <a:xfrm>
                      <a:off x="0" y="0"/>
                      <a:ext cx="899999" cy="975081"/>
                    </a:xfrm>
                    <a:prstGeom prst="rect">
                      <a:avLst/>
                    </a:prstGeom>
                    <a:noFill/>
                    <a:ln w="9525">
                      <a:noFill/>
                      <a:headEnd/>
                      <a:tailEnd/>
                    </a:ln>
                  </pic:spPr>
                </pic:pic>
              </a:graphicData>
            </a:graphic>
          </wp:inline>
        </w:drawing>
      </w:r>
    </w:p>
    <w:p>
      <w:pPr>
        <w:pStyle w:val="BodyText"/>
      </w:pPr>
      <w:r>
        <w:rPr>
          <w:b/>
          <w:bCs/>
        </w:rPr>
        <w:t xml:space="preserve">JetBrains IDE</w:t>
      </w:r>
    </w:p>
    <w:p>
      <w:pPr>
        <w:pStyle w:val="BodyText"/>
      </w:pPr>
      <w:r>
        <w:t xml:space="preserve">Code editor.</w:t>
      </w:r>
    </w:p>
    <w:p>
      <w:pPr>
        <w:pStyle w:val="BodyText"/>
      </w:pPr>
      <w:r>
        <w:drawing>
          <wp:inline>
            <wp:extent cx="899999" cy="1420069"/>
            <wp:effectExtent b="0" l="0" r="0" t="0"/>
            <wp:docPr descr="" title="" id="78" name="Picture"/>
            <a:graphic>
              <a:graphicData uri="http://schemas.openxmlformats.org/drawingml/2006/picture">
                <pic:pic>
                  <pic:nvPicPr>
                    <pic:cNvPr descr="Logos/git_logo.png" id="79" name="Picture"/>
                    <pic:cNvPicPr>
                      <a:picLocks noChangeArrowheads="1" noChangeAspect="1"/>
                    </pic:cNvPicPr>
                  </pic:nvPicPr>
                  <pic:blipFill>
                    <a:blip r:embed="rId77"/>
                    <a:stretch>
                      <a:fillRect/>
                    </a:stretch>
                  </pic:blipFill>
                  <pic:spPr bwMode="auto">
                    <a:xfrm>
                      <a:off x="0" y="0"/>
                      <a:ext cx="899999" cy="1420069"/>
                    </a:xfrm>
                    <a:prstGeom prst="rect">
                      <a:avLst/>
                    </a:prstGeom>
                    <a:noFill/>
                    <a:ln w="9525">
                      <a:noFill/>
                      <a:headEnd/>
                      <a:tailEnd/>
                    </a:ln>
                  </pic:spPr>
                </pic:pic>
              </a:graphicData>
            </a:graphic>
          </wp:inline>
        </w:drawing>
      </w:r>
    </w:p>
    <w:p>
      <w:pPr>
        <w:pStyle w:val="BodyText"/>
      </w:pPr>
      <w:r>
        <w:rPr>
          <w:b/>
          <w:bCs/>
        </w:rPr>
        <w:t xml:space="preserve">Git and GitHub</w:t>
      </w:r>
    </w:p>
    <w:p>
      <w:pPr>
        <w:pStyle w:val="BodyText"/>
      </w:pPr>
      <w:r>
        <w:t xml:space="preserve">Version control, pull requests, continuous integration (GitHub Actions) and container registry (GHCR).</w:t>
      </w:r>
    </w:p>
    <w:p>
      <w:pPr>
        <w:pStyle w:val="BodyText"/>
      </w:pPr>
      <w:r>
        <w:drawing>
          <wp:inline>
            <wp:extent cx="899999" cy="746307"/>
            <wp:effectExtent b="0" l="0" r="0" t="0"/>
            <wp:docPr descr="" title="" id="81" name="Picture"/>
            <a:graphic>
              <a:graphicData uri="http://schemas.openxmlformats.org/drawingml/2006/picture">
                <pic:pic>
                  <pic:nvPicPr>
                    <pic:cNvPr descr="Logos/docker_logo.png" id="82" name="Picture"/>
                    <pic:cNvPicPr>
                      <a:picLocks noChangeArrowheads="1" noChangeAspect="1"/>
                    </pic:cNvPicPr>
                  </pic:nvPicPr>
                  <pic:blipFill>
                    <a:blip r:embed="rId80"/>
                    <a:stretch>
                      <a:fillRect/>
                    </a:stretch>
                  </pic:blipFill>
                  <pic:spPr bwMode="auto">
                    <a:xfrm>
                      <a:off x="0" y="0"/>
                      <a:ext cx="899999" cy="746307"/>
                    </a:xfrm>
                    <a:prstGeom prst="rect">
                      <a:avLst/>
                    </a:prstGeom>
                    <a:noFill/>
                    <a:ln w="9525">
                      <a:noFill/>
                      <a:headEnd/>
                      <a:tailEnd/>
                    </a:ln>
                  </pic:spPr>
                </pic:pic>
              </a:graphicData>
            </a:graphic>
          </wp:inline>
        </w:drawing>
      </w:r>
    </w:p>
    <w:p>
      <w:pPr>
        <w:pStyle w:val="BodyText"/>
      </w:pPr>
      <w:r>
        <w:rPr>
          <w:b/>
          <w:bCs/>
        </w:rPr>
        <w:t xml:space="preserve">Docker and Docker Compose</w:t>
      </w:r>
    </w:p>
    <w:p>
      <w:pPr>
        <w:pStyle w:val="BodyText"/>
      </w:pPr>
      <w:r>
        <w:t xml:space="preserve">Containers for every service, in development and in production</w:t>
      </w:r>
      <w:r>
        <w:t xml:space="preserve"> </w:t>
      </w:r>
      <w:hyperlink w:anchor="ref-composedocs">
        <w:r>
          <w:rPr>
            <w:rStyle w:val="Hyperlink"/>
          </w:rPr>
          <w:t xml:space="preserve">[24]</w:t>
        </w:r>
      </w:hyperlink>
      <w:r>
        <w:t xml:space="preserve">.</w:t>
      </w:r>
    </w:p>
    <w:p>
      <w:pPr>
        <w:pStyle w:val="BodyText"/>
      </w:pPr>
      <w:r>
        <w:drawing>
          <wp:inline>
            <wp:extent cx="899999" cy="303299"/>
            <wp:effectExtent b="0" l="0" r="0" t="0"/>
            <wp:docPr descr="" title="" id="84" name="Picture"/>
            <a:graphic>
              <a:graphicData uri="http://schemas.openxmlformats.org/drawingml/2006/picture">
                <pic:pic>
                  <pic:nvPicPr>
                    <pic:cNvPr descr="Logos/figma_logo.png" id="85" name="Picture"/>
                    <pic:cNvPicPr>
                      <a:picLocks noChangeArrowheads="1" noChangeAspect="1"/>
                    </pic:cNvPicPr>
                  </pic:nvPicPr>
                  <pic:blipFill>
                    <a:blip r:embed="rId83"/>
                    <a:stretch>
                      <a:fillRect/>
                    </a:stretch>
                  </pic:blipFill>
                  <pic:spPr bwMode="auto">
                    <a:xfrm>
                      <a:off x="0" y="0"/>
                      <a:ext cx="899999" cy="303299"/>
                    </a:xfrm>
                    <a:prstGeom prst="rect">
                      <a:avLst/>
                    </a:prstGeom>
                    <a:noFill/>
                    <a:ln w="9525">
                      <a:noFill/>
                      <a:headEnd/>
                      <a:tailEnd/>
                    </a:ln>
                  </pic:spPr>
                </pic:pic>
              </a:graphicData>
            </a:graphic>
          </wp:inline>
        </w:drawing>
      </w:r>
    </w:p>
    <w:p>
      <w:pPr>
        <w:pStyle w:val="BodyText"/>
      </w:pPr>
      <w:r>
        <w:rPr>
          <w:b/>
          <w:bCs/>
        </w:rPr>
        <w:t xml:space="preserve">Figma</w:t>
      </w:r>
    </w:p>
    <w:p>
      <w:pPr>
        <w:pStyle w:val="BodyText"/>
      </w:pPr>
      <w:r>
        <w:t xml:space="preserve">Design system and screen design.</w:t>
      </w:r>
    </w:p>
    <w:p>
      <w:pPr>
        <w:pStyle w:val="BodyText"/>
      </w:pPr>
      <w:r>
        <w:drawing>
          <wp:inline>
            <wp:extent cx="899999" cy="910714"/>
            <wp:effectExtent b="0" l="0" r="0" t="0"/>
            <wp:docPr descr="" title="" id="87" name="Picture"/>
            <a:graphic>
              <a:graphicData uri="http://schemas.openxmlformats.org/drawingml/2006/picture">
                <pic:pic>
                  <pic:nvPicPr>
                    <pic:cNvPr descr="Logos/plantuml_logo.png" id="88" name="Picture"/>
                    <pic:cNvPicPr>
                      <a:picLocks noChangeArrowheads="1" noChangeAspect="1"/>
                    </pic:cNvPicPr>
                  </pic:nvPicPr>
                  <pic:blipFill>
                    <a:blip r:embed="rId86"/>
                    <a:stretch>
                      <a:fillRect/>
                    </a:stretch>
                  </pic:blipFill>
                  <pic:spPr bwMode="auto">
                    <a:xfrm>
                      <a:off x="0" y="0"/>
                      <a:ext cx="899999" cy="910714"/>
                    </a:xfrm>
                    <a:prstGeom prst="rect">
                      <a:avLst/>
                    </a:prstGeom>
                    <a:noFill/>
                    <a:ln w="9525">
                      <a:noFill/>
                      <a:headEnd/>
                      <a:tailEnd/>
                    </a:ln>
                  </pic:spPr>
                </pic:pic>
              </a:graphicData>
            </a:graphic>
          </wp:inline>
        </w:drawing>
      </w:r>
    </w:p>
    <w:p>
      <w:pPr>
        <w:pStyle w:val="BodyText"/>
      </w:pPr>
      <w:r>
        <w:rPr>
          <w:b/>
          <w:bCs/>
        </w:rPr>
        <w:t xml:space="preserve">PlantUML and draw.io</w:t>
      </w:r>
    </w:p>
    <w:p>
      <w:pPr>
        <w:pStyle w:val="BodyText"/>
      </w:pPr>
      <w:r>
        <w:t xml:space="preserve">UML and architecture diagrams, kept as versioned sources.</w:t>
      </w:r>
    </w:p>
    <w:p>
      <w:pPr>
        <w:pStyle w:val="BodyText"/>
      </w:pPr>
      <w:r>
        <w:drawing>
          <wp:inline>
            <wp:extent cx="899999" cy="248275"/>
            <wp:effectExtent b="0" l="0" r="0" t="0"/>
            <wp:docPr descr="" title="" id="90" name="Picture"/>
            <a:graphic>
              <a:graphicData uri="http://schemas.openxmlformats.org/drawingml/2006/picture">
                <pic:pic>
                  <pic:nvPicPr>
                    <pic:cNvPr descr="Logos/swagger_logo.png" id="91" name="Picture"/>
                    <pic:cNvPicPr>
                      <a:picLocks noChangeArrowheads="1" noChangeAspect="1"/>
                    </pic:cNvPicPr>
                  </pic:nvPicPr>
                  <pic:blipFill>
                    <a:blip r:embed="rId89"/>
                    <a:stretch>
                      <a:fillRect/>
                    </a:stretch>
                  </pic:blipFill>
                  <pic:spPr bwMode="auto">
                    <a:xfrm>
                      <a:off x="0" y="0"/>
                      <a:ext cx="899999" cy="248275"/>
                    </a:xfrm>
                    <a:prstGeom prst="rect">
                      <a:avLst/>
                    </a:prstGeom>
                    <a:noFill/>
                    <a:ln w="9525">
                      <a:noFill/>
                      <a:headEnd/>
                      <a:tailEnd/>
                    </a:ln>
                  </pic:spPr>
                </pic:pic>
              </a:graphicData>
            </a:graphic>
          </wp:inline>
        </w:drawing>
      </w:r>
    </w:p>
    <w:p>
      <w:pPr>
        <w:pStyle w:val="BodyText"/>
      </w:pPr>
      <w:r>
        <w:rPr>
          <w:b/>
          <w:bCs/>
        </w:rPr>
        <w:t xml:space="preserve">Swagger UI</w:t>
      </w:r>
    </w:p>
    <w:p>
      <w:pPr>
        <w:pStyle w:val="BodyText"/>
      </w:pPr>
      <w:r>
        <w:t xml:space="preserve">Exploring the REST API through the OpenAPI document the backend generates.</w:t>
      </w:r>
    </w:p>
    <w:p>
      <w:pPr>
        <w:pStyle w:val="BodyText"/>
      </w:pPr>
      <w:r>
        <w:drawing>
          <wp:inline>
            <wp:extent cx="899999" cy="182117"/>
            <wp:effectExtent b="0" l="0" r="0" t="0"/>
            <wp:docPr descr="" title="" id="93" name="Picture"/>
            <a:graphic>
              <a:graphicData uri="http://schemas.openxmlformats.org/drawingml/2006/picture">
                <pic:pic>
                  <pic:nvPicPr>
                    <pic:cNvPr descr="Logos/playwright_logo.png" id="94" name="Picture"/>
                    <pic:cNvPicPr>
                      <a:picLocks noChangeArrowheads="1" noChangeAspect="1"/>
                    </pic:cNvPicPr>
                  </pic:nvPicPr>
                  <pic:blipFill>
                    <a:blip r:embed="rId92"/>
                    <a:stretch>
                      <a:fillRect/>
                    </a:stretch>
                  </pic:blipFill>
                  <pic:spPr bwMode="auto">
                    <a:xfrm>
                      <a:off x="0" y="0"/>
                      <a:ext cx="899999" cy="182117"/>
                    </a:xfrm>
                    <a:prstGeom prst="rect">
                      <a:avLst/>
                    </a:prstGeom>
                    <a:noFill/>
                    <a:ln w="9525">
                      <a:noFill/>
                      <a:headEnd/>
                      <a:tailEnd/>
                    </a:ln>
                  </pic:spPr>
                </pic:pic>
              </a:graphicData>
            </a:graphic>
          </wp:inline>
        </w:drawing>
      </w:r>
    </w:p>
    <w:p>
      <w:pPr>
        <w:pStyle w:val="BodyText"/>
      </w:pPr>
      <w:r>
        <w:rPr>
          <w:b/>
          <w:bCs/>
        </w:rPr>
        <w:t xml:space="preserve">Playwright</w:t>
      </w:r>
    </w:p>
    <w:p>
      <w:pPr>
        <w:pStyle w:val="BodyText"/>
      </w:pPr>
      <w:r>
        <w:t xml:space="preserve">End-to-end tests and the capture of this report’s screenshots</w:t>
      </w:r>
      <w:r>
        <w:t xml:space="preserve"> </w:t>
      </w:r>
      <w:hyperlink w:anchor="ref-playwrightdocs">
        <w:r>
          <w:rPr>
            <w:rStyle w:val="Hyperlink"/>
          </w:rPr>
          <w:t xml:space="preserve">[25]</w:t>
        </w:r>
      </w:hyperlink>
      <w:r>
        <w:t xml:space="preserve">.</w:t>
      </w:r>
    </w:p>
    <w:bookmarkEnd w:id="95"/>
    <w:bookmarkStart w:id="96" w:name="foundation-and-design-track"/>
    <w:p>
      <w:pPr>
        <w:pStyle w:val="Heading3"/>
      </w:pPr>
      <w:r>
        <w:rPr>
          <w:rStyle w:val="SectionNumber"/>
        </w:rPr>
        <w:t xml:space="preserve">1.10.3</w:t>
      </w:r>
      <w:r>
        <w:tab/>
      </w:r>
      <w:r>
        <w:t xml:space="preserve">Foundation and design track</w:t>
      </w:r>
    </w:p>
    <w:p>
      <w:pPr>
        <w:pStyle w:val="FirstParagraph"/>
      </w:pPr>
      <w:r>
        <w:t xml:space="preserve">The feature sprints were preceded by 2 blocks of work, presented here rather than as sprints because neither delivers a user-facing increment.</w:t>
      </w:r>
    </w:p>
    <w:p>
      <w:pPr>
        <w:pStyle w:val="Compact"/>
        <w:numPr>
          <w:ilvl w:val="0"/>
          <w:numId w:val="1005"/>
        </w:numPr>
      </w:pPr>
      <w:r>
        <w:rPr>
          <w:b/>
          <w:bCs/>
        </w:rPr>
        <w:t xml:space="preserve">Foundation (one week).</w:t>
      </w:r>
      <w:r>
        <w:t xml:space="preserve"> </w:t>
      </w:r>
      <w:r>
        <w:t xml:space="preserve">The 3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(3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2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96"/>
    <w:bookmarkStart w:id="97" w:name="repository-organisation"/>
    <w:p>
      <w:pPr>
        <w:pStyle w:val="Heading3"/>
      </w:pPr>
      <w:r>
        <w:rPr>
          <w:rStyle w:val="SectionNumber"/>
        </w:rPr>
        <w:t xml:space="preserve">1.10.4</w:t>
      </w:r>
      <w:r>
        <w:tab/>
      </w:r>
      <w:r>
        <w:t xml:space="preserve">Repository organisation</w:t>
      </w:r>
    </w:p>
    <w:p>
      <w:pPr>
        <w:pStyle w:val="FirstParagraph"/>
      </w:pPr>
      <w:r>
        <w:t xml:space="preserve">The source code lives in 4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3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7"/>
    <w:bookmarkEnd w:id="98"/>
    <w:bookmarkStart w:id="140" w:name="sec:tech"/>
    <w:p>
      <w:pPr>
        <w:pStyle w:val="Heading2"/>
      </w:pPr>
      <w:r>
        <w:rPr>
          <w:rStyle w:val="SectionNumber"/>
        </w:rPr>
        <w:t xml:space="preserve">1.11</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17" w:name="frontend"/>
    <w:p>
      <w:pPr>
        <w:pStyle w:val="Heading3"/>
      </w:pPr>
      <w:r>
        <w:rPr>
          <w:rStyle w:val="SectionNumber"/>
        </w:rPr>
        <w:t xml:space="preserve">1.11.1</w:t>
      </w:r>
      <w:r>
        <w:tab/>
      </w:r>
      <w:r>
        <w:t xml:space="preserve">Frontend</w:t>
      </w:r>
    </w:p>
    <w:p>
      <w:pPr>
        <w:pStyle w:val="FirstParagraph"/>
      </w:pPr>
      <w:r>
        <w:t xml:space="preserve">The frontend stack is presented below.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p>
      <w:pPr>
        <w:pStyle w:val="BodyText"/>
      </w:pPr>
      <w:r>
        <w:drawing>
          <wp:inline>
            <wp:extent cx="899999" cy="542249"/>
            <wp:effectExtent b="0" l="0" r="0" t="0"/>
            <wp:docPr descr="" title="" id="100" name="Picture"/>
            <a:graphic>
              <a:graphicData uri="http://schemas.openxmlformats.org/drawingml/2006/picture">
                <pic:pic>
                  <pic:nvPicPr>
                    <pic:cNvPr descr="Logos/nextjs_logo.png" id="101" name="Picture"/>
                    <pic:cNvPicPr>
                      <a:picLocks noChangeArrowheads="1" noChangeAspect="1"/>
                    </pic:cNvPicPr>
                  </pic:nvPicPr>
                  <pic:blipFill>
                    <a:blip r:embed="rId99"/>
                    <a:stretch>
                      <a:fillRect/>
                    </a:stretch>
                  </pic:blipFill>
                  <pic:spPr bwMode="auto">
                    <a:xfrm>
                      <a:off x="0" y="0"/>
                      <a:ext cx="899999" cy="542249"/>
                    </a:xfrm>
                    <a:prstGeom prst="rect">
                      <a:avLst/>
                    </a:prstGeom>
                    <a:noFill/>
                    <a:ln w="9525">
                      <a:noFill/>
                      <a:headEnd/>
                      <a:tailEnd/>
                    </a:ln>
                  </pic:spPr>
                </pic:pic>
              </a:graphicData>
            </a:graphic>
          </wp:inline>
        </w:drawing>
      </w:r>
    </w:p>
    <w:p>
      <w:pPr>
        <w:pStyle w:val="BodyText"/>
      </w:pPr>
      <w:r>
        <w:rPr>
          <w:b/>
          <w:bCs/>
        </w:rPr>
        <w:t xml:space="preserve">Next.js 16</w:t>
      </w:r>
      <w:r>
        <w:t xml:space="preserve"> </w:t>
      </w:r>
      <w:r>
        <w:t xml:space="preserve">(App Router) with</w:t>
      </w:r>
      <w:r>
        <w:t xml:space="preserve"> </w:t>
      </w:r>
      <w:r>
        <w:rPr>
          <w:b/>
          <w:bCs/>
        </w:rPr>
        <w:t xml:space="preserve">React 19</w:t>
      </w:r>
    </w:p>
    <w:p>
      <w:pPr>
        <w:pStyle w:val="BodyText"/>
      </w:pPr>
      <w:r>
        <w:rPr>
          <w:i/>
          <w:iCs/>
        </w:rPr>
        <w:t xml:space="preserve">Alternatives considered:</w:t>
      </w:r>
      <w:r>
        <w:t xml:space="preserve"> </w:t>
      </w:r>
      <w:r>
        <w:t xml:space="preserve">Remix, Nuxt (Vue), a client-only React application.</w:t>
      </w:r>
    </w:p>
    <w:p>
      <w:pPr>
        <w:pStyle w:val="BodyTex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p>
      <w:pPr>
        <w:pStyle w:val="BodyText"/>
      </w:pPr>
      <w:r>
        <w:drawing>
          <wp:inline>
            <wp:extent cx="899999" cy="899999"/>
            <wp:effectExtent b="0" l="0" r="0" t="0"/>
            <wp:docPr descr="" title="" id="103" name="Picture"/>
            <a:graphic>
              <a:graphicData uri="http://schemas.openxmlformats.org/drawingml/2006/picture">
                <pic:pic>
                  <pic:nvPicPr>
                    <pic:cNvPr descr="Logos/typescript_logo.png" id="104" name="Picture"/>
                    <pic:cNvPicPr>
                      <a:picLocks noChangeArrowheads="1" noChangeAspect="1"/>
                    </pic:cNvPicPr>
                  </pic:nvPicPr>
                  <pic:blipFill>
                    <a:blip r:embed="rId102"/>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TypeScript</w:t>
      </w:r>
      <w:r>
        <w:t xml:space="preserve"> </w:t>
      </w:r>
      <w:r>
        <w:t xml:space="preserve">(strict)</w:t>
      </w:r>
    </w:p>
    <w:p>
      <w:pPr>
        <w:pStyle w:val="BodyText"/>
      </w:pPr>
      <w:r>
        <w:rPr>
          <w:i/>
          <w:iCs/>
        </w:rPr>
        <w:t xml:space="preserve">Alternatives considered:</w:t>
      </w:r>
      <w:r>
        <w:t xml:space="preserve"> </w:t>
      </w:r>
      <w:r>
        <w:t xml:space="preserve">JavaScript.</w:t>
      </w:r>
    </w:p>
    <w:p>
      <w:pPr>
        <w:pStyle w:val="BodyText"/>
      </w:pPr>
      <w:r>
        <w:t xml:space="preserve">One typed language from the database schema to the browser. The API client types are generated from the backend (NFR-30).</w:t>
      </w:r>
    </w:p>
    <w:p>
      <w:pPr>
        <w:pStyle w:val="BodyText"/>
      </w:pPr>
      <w:r>
        <w:drawing>
          <wp:inline>
            <wp:extent cx="899999" cy="111599"/>
            <wp:effectExtent b="0" l="0" r="0" t="0"/>
            <wp:docPr descr="" title="" id="106" name="Picture"/>
            <a:graphic>
              <a:graphicData uri="http://schemas.openxmlformats.org/drawingml/2006/picture">
                <pic:pic>
                  <pic:nvPicPr>
                    <pic:cNvPr descr="Logos/tailwindcss_logo.png" id="107" name="Picture"/>
                    <pic:cNvPicPr>
                      <a:picLocks noChangeArrowheads="1" noChangeAspect="1"/>
                    </pic:cNvPicPr>
                  </pic:nvPicPr>
                  <pic:blipFill>
                    <a:blip r:embed="rId105"/>
                    <a:stretch>
                      <a:fillRect/>
                    </a:stretch>
                  </pic:blipFill>
                  <pic:spPr bwMode="auto">
                    <a:xfrm>
                      <a:off x="0" y="0"/>
                      <a:ext cx="899999" cy="111599"/>
                    </a:xfrm>
                    <a:prstGeom prst="rect">
                      <a:avLst/>
                    </a:prstGeom>
                    <a:noFill/>
                    <a:ln w="9525">
                      <a:noFill/>
                      <a:headEnd/>
                      <a:tailEnd/>
                    </a:ln>
                  </pic:spPr>
                </pic:pic>
              </a:graphicData>
            </a:graphic>
          </wp:inline>
        </w:drawing>
      </w:r>
    </w:p>
    <w:p>
      <w:pPr>
        <w:pStyle w:val="BodyText"/>
      </w:pPr>
      <w:r>
        <w:rPr>
          <w:b/>
          <w:bCs/>
        </w:rPr>
        <w:t xml:space="preserve">Tailwind CSS 4</w:t>
      </w:r>
      <w:r>
        <w:t xml:space="preserve"> </w:t>
      </w:r>
      <w:r>
        <w:t xml:space="preserve">with accessible headless primitives</w:t>
      </w:r>
    </w:p>
    <w:p>
      <w:pPr>
        <w:pStyle w:val="BodyText"/>
      </w:pPr>
      <w:r>
        <w:rPr>
          <w:i/>
          <w:iCs/>
        </w:rPr>
        <w:t xml:space="preserve">Alternatives considered:</w:t>
      </w:r>
      <w:r>
        <w:t xml:space="preserve"> </w:t>
      </w:r>
      <w:r>
        <w:t xml:space="preserve">CSS modules, a component library such as MUI.</w:t>
      </w:r>
    </w:p>
    <w:p>
      <w:pPr>
        <w:pStyle w:val="BodyText"/>
      </w:pPr>
      <w:r>
        <w:t xml:space="preserve">The Figma tokens map directly to utility classes. Headless primitives give accessible dialogs and menus without imposing a visual style.</w:t>
      </w:r>
    </w:p>
    <w:p>
      <w:pPr>
        <w:pStyle w:val="BodyText"/>
      </w:pPr>
      <w:r>
        <w:drawing>
          <wp:inline>
            <wp:extent cx="899999" cy="899999"/>
            <wp:effectExtent b="0" l="0" r="0" t="0"/>
            <wp:docPr descr="" title="" id="109" name="Picture"/>
            <a:graphic>
              <a:graphicData uri="http://schemas.openxmlformats.org/drawingml/2006/picture">
                <pic:pic>
                  <pic:nvPicPr>
                    <pic:cNvPr descr="Logos/tiptap_logo.png" id="110" name="Picture"/>
                    <pic:cNvPicPr>
                      <a:picLocks noChangeArrowheads="1" noChangeAspect="1"/>
                    </pic:cNvPicPr>
                  </pic:nvPicPr>
                  <pic:blipFill>
                    <a:blip r:embed="rId108"/>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TipTap 3</w:t>
      </w:r>
    </w:p>
    <w:p>
      <w:pPr>
        <w:pStyle w:val="BodyText"/>
      </w:pPr>
      <w:r>
        <w:rPr>
          <w:i/>
          <w:iCs/>
        </w:rPr>
        <w:t xml:space="preserve">Alternatives considered:</w:t>
      </w:r>
      <w:r>
        <w:t xml:space="preserve"> </w:t>
      </w:r>
      <w:r>
        <w:t xml:space="preserve">Lexical, Slate, Quill.</w:t>
      </w:r>
    </w:p>
    <w:p>
      <w:pPr>
        <w:pStyle w:val="BodyTex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r>
        <w:t xml:space="preserve">.</w:t>
      </w:r>
    </w:p>
    <w:p>
      <w:pPr>
        <w:pStyle w:val="BodyText"/>
      </w:pPr>
      <w:r>
        <w:drawing>
          <wp:inline>
            <wp:extent cx="899999" cy="899999"/>
            <wp:effectExtent b="0" l="0" r="0" t="0"/>
            <wp:docPr descr="" title="" id="112" name="Picture"/>
            <a:graphic>
              <a:graphicData uri="http://schemas.openxmlformats.org/drawingml/2006/picture">
                <pic:pic>
                  <pic:nvPicPr>
                    <pic:cNvPr descr="Logos/tanstack_logo.png" id="113" name="Picture"/>
                    <pic:cNvPicPr>
                      <a:picLocks noChangeArrowheads="1" noChangeAspect="1"/>
                    </pic:cNvPicPr>
                  </pic:nvPicPr>
                  <pic:blipFill>
                    <a:blip r:embed="rId111"/>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TanStack Query 5</w:t>
      </w:r>
      <w:r>
        <w:t xml:space="preserve"> </w:t>
      </w:r>
      <w:r>
        <w:t xml:space="preserve">and</w:t>
      </w:r>
      <w:r>
        <w:t xml:space="preserve"> </w:t>
      </w:r>
      <w:r>
        <w:rPr>
          <w:b/>
          <w:bCs/>
        </w:rPr>
        <w:t xml:space="preserve">Zustand 5</w:t>
      </w:r>
    </w:p>
    <w:p>
      <w:pPr>
        <w:pStyle w:val="BodyText"/>
      </w:pPr>
      <w:r>
        <w:rPr>
          <w:i/>
          <w:iCs/>
        </w:rPr>
        <w:t xml:space="preserve">Alternatives considered:</w:t>
      </w:r>
      <w:r>
        <w:t xml:space="preserve"> </w:t>
      </w:r>
      <w:r>
        <w:t xml:space="preserve">Redux Toolkit.</w:t>
      </w:r>
    </w:p>
    <w:p>
      <w:pPr>
        <w:pStyle w:val="BodyText"/>
      </w:pPr>
      <w:r>
        <w:t xml:space="preserve">Server state (caching, invalidation, optimistic updates) and client state handled separately, with far less code than a single global store.</w:t>
      </w:r>
    </w:p>
    <w:p>
      <w:pPr>
        <w:pStyle w:val="BodyText"/>
      </w:pPr>
      <w:r>
        <w:drawing>
          <wp:inline>
            <wp:extent cx="899999" cy="203999"/>
            <wp:effectExtent b="0" l="0" r="0" t="0"/>
            <wp:docPr descr="" title="" id="115" name="Picture"/>
            <a:graphic>
              <a:graphicData uri="http://schemas.openxmlformats.org/drawingml/2006/picture">
                <pic:pic>
                  <pic:nvPicPr>
                    <pic:cNvPr descr="Logos/vercel_logo.png" id="116" name="Picture"/>
                    <pic:cNvPicPr>
                      <a:picLocks noChangeArrowheads="1" noChangeAspect="1"/>
                    </pic:cNvPicPr>
                  </pic:nvPicPr>
                  <pic:blipFill>
                    <a:blip r:embed="rId114"/>
                    <a:stretch>
                      <a:fillRect/>
                    </a:stretch>
                  </pic:blipFill>
                  <pic:spPr bwMode="auto">
                    <a:xfrm>
                      <a:off x="0" y="0"/>
                      <a:ext cx="899999" cy="203999"/>
                    </a:xfrm>
                    <a:prstGeom prst="rect">
                      <a:avLst/>
                    </a:prstGeom>
                    <a:noFill/>
                    <a:ln w="9525">
                      <a:noFill/>
                      <a:headEnd/>
                      <a:tailEnd/>
                    </a:ln>
                  </pic:spPr>
                </pic:pic>
              </a:graphicData>
            </a:graphic>
          </wp:inline>
        </w:drawing>
      </w:r>
    </w:p>
    <w:p>
      <w:pPr>
        <w:pStyle w:val="BodyText"/>
      </w:pPr>
      <w:r>
        <w:rPr>
          <w:b/>
          <w:bCs/>
        </w:rPr>
        <w:t xml:space="preserve">Vercel AI SDK</w:t>
      </w:r>
      <w:r>
        <w:t xml:space="preserve"> </w:t>
      </w:r>
      <w:r>
        <w:t xml:space="preserve">(React bindings)</w:t>
      </w:r>
    </w:p>
    <w:p>
      <w:pPr>
        <w:pStyle w:val="BodyText"/>
      </w:pPr>
      <w:r>
        <w:rPr>
          <w:i/>
          <w:iCs/>
        </w:rPr>
        <w:t xml:space="preserve">Alternatives considered:</w:t>
      </w:r>
      <w:r>
        <w:t xml:space="preserve"> </w:t>
      </w:r>
      <w:r>
        <w:t xml:space="preserve">hand-written stream parsing.</w:t>
      </w:r>
    </w:p>
    <w:p>
      <w:pPr>
        <w:pStyle w:val="BodyText"/>
      </w:pPr>
      <w:r>
        <w:t xml:space="preserve">Consumes the assistant’s typed stream of text, status and write parts</w:t>
      </w:r>
      <w:r>
        <w:t xml:space="preserve"> </w:t>
      </w:r>
      <w:hyperlink w:anchor="ref-aisdkdocs">
        <w:r>
          <w:rPr>
            <w:rStyle w:val="Hyperlink"/>
          </w:rPr>
          <w:t xml:space="preserve">[29]</w:t>
        </w:r>
      </w:hyperlink>
      <w:r>
        <w:t xml:space="preserve">.</w:t>
      </w:r>
    </w:p>
    <w:bookmarkEnd w:id="117"/>
    <w:bookmarkStart w:id="136" w:name="backend"/>
    <w:p>
      <w:pPr>
        <w:pStyle w:val="Heading3"/>
      </w:pPr>
      <w:r>
        <w:rPr>
          <w:rStyle w:val="SectionNumber"/>
        </w:rPr>
        <w:t xml:space="preserve">1.11.2</w:t>
      </w:r>
      <w:r>
        <w:tab/>
      </w:r>
      <w:r>
        <w:t xml:space="preserve">Backend</w:t>
      </w:r>
    </w:p>
    <w:p>
      <w:pPr>
        <w:pStyle w:val="FirstParagraph"/>
      </w:pPr>
      <w:r>
        <w:t xml:space="preserve">The backend stack is presented below. Its 2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p>
      <w:pPr>
        <w:pStyle w:val="BodyText"/>
      </w:pPr>
      <w:r>
        <w:drawing>
          <wp:inline>
            <wp:extent cx="899999" cy="442561"/>
            <wp:effectExtent b="0" l="0" r="0" t="0"/>
            <wp:docPr descr="" title="" id="119" name="Picture"/>
            <a:graphic>
              <a:graphicData uri="http://schemas.openxmlformats.org/drawingml/2006/picture">
                <pic:pic>
                  <pic:nvPicPr>
                    <pic:cNvPr descr="Logos/nestjs_logo.png" id="120" name="Picture"/>
                    <pic:cNvPicPr>
                      <a:picLocks noChangeArrowheads="1" noChangeAspect="1"/>
                    </pic:cNvPicPr>
                  </pic:nvPicPr>
                  <pic:blipFill>
                    <a:blip r:embed="rId118"/>
                    <a:stretch>
                      <a:fillRect/>
                    </a:stretch>
                  </pic:blipFill>
                  <pic:spPr bwMode="auto">
                    <a:xfrm>
                      <a:off x="0" y="0"/>
                      <a:ext cx="899999" cy="442561"/>
                    </a:xfrm>
                    <a:prstGeom prst="rect">
                      <a:avLst/>
                    </a:prstGeom>
                    <a:noFill/>
                    <a:ln w="9525">
                      <a:noFill/>
                      <a:headEnd/>
                      <a:tailEnd/>
                    </a:ln>
                  </pic:spPr>
                </pic:pic>
              </a:graphicData>
            </a:graphic>
          </wp:inline>
        </w:drawing>
      </w:r>
    </w:p>
    <w:p>
      <w:pPr>
        <w:pStyle w:val="BodyText"/>
      </w:pPr>
      <w:r>
        <w:rPr>
          <w:b/>
          <w:bCs/>
        </w:rPr>
        <w:t xml:space="preserve">NestJS 11</w:t>
      </w:r>
    </w:p>
    <w:p>
      <w:pPr>
        <w:pStyle w:val="BodyText"/>
      </w:pPr>
      <w:r>
        <w:rPr>
          <w:i/>
          <w:iCs/>
        </w:rPr>
        <w:t xml:space="preserve">Alternatives considered:</w:t>
      </w:r>
      <w:r>
        <w:t xml:space="preserve"> </w:t>
      </w:r>
      <w:r>
        <w:t xml:space="preserve">Express or Fastify alone.</w:t>
      </w:r>
    </w:p>
    <w:p>
      <w:pPr>
        <w:pStyle w:val="BodyTex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6.5</w:t>
        </w:r>
      </w:hyperlink>
      <w:r>
        <w:t xml:space="preserve">), not by the HTTP layer.</w:t>
      </w:r>
    </w:p>
    <w:p>
      <w:pPr>
        <w:pStyle w:val="BodyText"/>
      </w:pPr>
      <w:r>
        <w:drawing>
          <wp:inline>
            <wp:extent cx="899999" cy="897402"/>
            <wp:effectExtent b="0" l="0" r="0" t="0"/>
            <wp:docPr descr="" title="" id="122" name="Picture"/>
            <a:graphic>
              <a:graphicData uri="http://schemas.openxmlformats.org/drawingml/2006/picture">
                <pic:pic>
                  <pic:nvPicPr>
                    <pic:cNvPr descr="Logos/postegreSQL_logo.png" id="123" name="Picture"/>
                    <pic:cNvPicPr>
                      <a:picLocks noChangeArrowheads="1" noChangeAspect="1"/>
                    </pic:cNvPicPr>
                  </pic:nvPicPr>
                  <pic:blipFill>
                    <a:blip r:embed="rId121"/>
                    <a:stretch>
                      <a:fillRect/>
                    </a:stretch>
                  </pic:blipFill>
                  <pic:spPr bwMode="auto">
                    <a:xfrm>
                      <a:off x="0" y="0"/>
                      <a:ext cx="899999" cy="897402"/>
                    </a:xfrm>
                    <a:prstGeom prst="rect">
                      <a:avLst/>
                    </a:prstGeom>
                    <a:noFill/>
                    <a:ln w="9525">
                      <a:noFill/>
                      <a:headEnd/>
                      <a:tailEnd/>
                    </a:ln>
                  </pic:spPr>
                </pic:pic>
              </a:graphicData>
            </a:graphic>
          </wp:inline>
        </w:drawing>
      </w:r>
    </w:p>
    <w:p>
      <w:pPr>
        <w:pStyle w:val="BodyText"/>
      </w:pPr>
      <w:r>
        <w:rPr>
          <w:b/>
          <w:bCs/>
        </w:rPr>
        <w:t xml:space="preserve">PostgreSQL 16 + pgvector</w:t>
      </w:r>
    </w:p>
    <w:p>
      <w:pPr>
        <w:pStyle w:val="BodyText"/>
      </w:pPr>
      <w:r>
        <w:rPr>
          <w:i/>
          <w:iCs/>
        </w:rPr>
        <w:t xml:space="preserve">Alternatives considered:</w:t>
      </w:r>
      <w:r>
        <w:t xml:space="preserve"> </w:t>
      </w:r>
      <w:r>
        <w:t xml:space="preserve">PostgreSQL with a separate vector database (Qdrant, Pinecone).</w:t>
      </w:r>
    </w:p>
    <w:p>
      <w:pPr>
        <w:pStyle w:val="BodyTex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r>
        <w:t xml:space="preserve">.</w:t>
      </w:r>
    </w:p>
    <w:p>
      <w:pPr>
        <w:pStyle w:val="BodyText"/>
      </w:pPr>
      <w:r>
        <w:drawing>
          <wp:inline>
            <wp:extent cx="899999" cy="469349"/>
            <wp:effectExtent b="0" l="0" r="0" t="0"/>
            <wp:docPr descr="" title="" id="125" name="Picture"/>
            <a:graphic>
              <a:graphicData uri="http://schemas.openxmlformats.org/drawingml/2006/picture">
                <pic:pic>
                  <pic:nvPicPr>
                    <pic:cNvPr descr="Logos/drizzleorm_logo.png" id="126" name="Picture"/>
                    <pic:cNvPicPr>
                      <a:picLocks noChangeArrowheads="1" noChangeAspect="1"/>
                    </pic:cNvPicPr>
                  </pic:nvPicPr>
                  <pic:blipFill>
                    <a:blip r:embed="rId124"/>
                    <a:stretch>
                      <a:fillRect/>
                    </a:stretch>
                  </pic:blipFill>
                  <pic:spPr bwMode="auto">
                    <a:xfrm>
                      <a:off x="0" y="0"/>
                      <a:ext cx="899999" cy="469349"/>
                    </a:xfrm>
                    <a:prstGeom prst="rect">
                      <a:avLst/>
                    </a:prstGeom>
                    <a:noFill/>
                    <a:ln w="9525">
                      <a:noFill/>
                      <a:headEnd/>
                      <a:tailEnd/>
                    </a:ln>
                  </pic:spPr>
                </pic:pic>
              </a:graphicData>
            </a:graphic>
          </wp:inline>
        </w:drawing>
      </w:r>
    </w:p>
    <w:p>
      <w:pPr>
        <w:pStyle w:val="BodyText"/>
      </w:pPr>
      <w:r>
        <w:rPr>
          <w:b/>
          <w:bCs/>
        </w:rPr>
        <w:t xml:space="preserve">Drizzle ORM</w:t>
      </w:r>
    </w:p>
    <w:p>
      <w:pPr>
        <w:pStyle w:val="BodyText"/>
      </w:pPr>
      <w:r>
        <w:rPr>
          <w:i/>
          <w:iCs/>
        </w:rPr>
        <w:t xml:space="preserve">Alternatives considered:</w:t>
      </w:r>
      <w:r>
        <w:t xml:space="preserve"> </w:t>
      </w:r>
      <w:r>
        <w:t xml:space="preserve">Prisma, TypeORM.</w:t>
      </w:r>
    </w:p>
    <w:p>
      <w:pPr>
        <w:pStyle w:val="BodyTex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p>
      <w:pPr>
        <w:pStyle w:val="BodyText"/>
      </w:pPr>
      <w:r>
        <w:drawing>
          <wp:inline>
            <wp:extent cx="899999" cy="287391"/>
            <wp:effectExtent b="0" l="0" r="0" t="0"/>
            <wp:docPr descr="" title="" id="128" name="Picture"/>
            <a:graphic>
              <a:graphicData uri="http://schemas.openxmlformats.org/drawingml/2006/picture">
                <pic:pic>
                  <pic:nvPicPr>
                    <pic:cNvPr descr="Logos/redis_logo.png" id="129" name="Picture"/>
                    <pic:cNvPicPr>
                      <a:picLocks noChangeArrowheads="1" noChangeAspect="1"/>
                    </pic:cNvPicPr>
                  </pic:nvPicPr>
                  <pic:blipFill>
                    <a:blip r:embed="rId127"/>
                    <a:stretch>
                      <a:fillRect/>
                    </a:stretch>
                  </pic:blipFill>
                  <pic:spPr bwMode="auto">
                    <a:xfrm>
                      <a:off x="0" y="0"/>
                      <a:ext cx="899999" cy="287391"/>
                    </a:xfrm>
                    <a:prstGeom prst="rect">
                      <a:avLst/>
                    </a:prstGeom>
                    <a:noFill/>
                    <a:ln w="9525">
                      <a:noFill/>
                      <a:headEnd/>
                      <a:tailEnd/>
                    </a:ln>
                  </pic:spPr>
                </pic:pic>
              </a:graphicData>
            </a:graphic>
          </wp:inline>
        </w:drawing>
      </w:r>
    </w:p>
    <w:p>
      <w:pPr>
        <w:pStyle w:val="BodyText"/>
      </w:pPr>
      <w:r>
        <w:rPr>
          <w:b/>
          <w:bCs/>
        </w:rPr>
        <w:t xml:space="preserve">Redis 7 + BullMQ</w:t>
      </w:r>
    </w:p>
    <w:p>
      <w:pPr>
        <w:pStyle w:val="BodyText"/>
      </w:pPr>
      <w:r>
        <w:rPr>
          <w:i/>
          <w:iCs/>
        </w:rPr>
        <w:t xml:space="preserve">Alternatives considered:</w:t>
      </w:r>
      <w:r>
        <w:t xml:space="preserve"> </w:t>
      </w:r>
      <w:r>
        <w:t xml:space="preserve">RabbitMQ, PostgreSQL-based queues.</w:t>
      </w:r>
    </w:p>
    <w:p>
      <w:pPr>
        <w:pStyle w:val="BodyText"/>
      </w:pPr>
      <w:r>
        <w:t xml:space="preserve">Repeatable jobs, priorities and a separate worker process on one Redis instance</w:t>
      </w:r>
      <w:r>
        <w:t xml:space="preserve"> </w:t>
      </w:r>
      <w:hyperlink w:anchor="ref-bullmqdocs">
        <w:r>
          <w:rPr>
            <w:rStyle w:val="Hyperlink"/>
          </w:rPr>
          <w:t xml:space="preserve">[35]</w:t>
        </w:r>
      </w:hyperlink>
      <w:r>
        <w:t xml:space="preserve">.</w:t>
      </w:r>
    </w:p>
    <w:p>
      <w:pPr>
        <w:pStyle w:val="BodyText"/>
      </w:pPr>
      <w:r>
        <w:drawing>
          <wp:inline>
            <wp:extent cx="899999" cy="153899"/>
            <wp:effectExtent b="0" l="0" r="0" t="0"/>
            <wp:docPr descr="" title="" id="131" name="Picture"/>
            <a:graphic>
              <a:graphicData uri="http://schemas.openxmlformats.org/drawingml/2006/picture">
                <pic:pic>
                  <pic:nvPicPr>
                    <pic:cNvPr descr="Logos/minio_logo.png" id="132" name="Picture"/>
                    <pic:cNvPicPr>
                      <a:picLocks noChangeArrowheads="1" noChangeAspect="1"/>
                    </pic:cNvPicPr>
                  </pic:nvPicPr>
                  <pic:blipFill>
                    <a:blip r:embed="rId130"/>
                    <a:stretch>
                      <a:fillRect/>
                    </a:stretch>
                  </pic:blipFill>
                  <pic:spPr bwMode="auto">
                    <a:xfrm>
                      <a:off x="0" y="0"/>
                      <a:ext cx="899999" cy="153899"/>
                    </a:xfrm>
                    <a:prstGeom prst="rect">
                      <a:avLst/>
                    </a:prstGeom>
                    <a:noFill/>
                    <a:ln w="9525">
                      <a:noFill/>
                      <a:headEnd/>
                      <a:tailEnd/>
                    </a:ln>
                  </pic:spPr>
                </pic:pic>
              </a:graphicData>
            </a:graphic>
          </wp:inline>
        </w:drawing>
      </w:r>
    </w:p>
    <w:p>
      <w:pPr>
        <w:pStyle w:val="BodyText"/>
      </w:pPr>
      <w:r>
        <w:rPr>
          <w:b/>
          <w:bCs/>
        </w:rPr>
        <w:t xml:space="preserve">MinIO</w:t>
      </w:r>
    </w:p>
    <w:p>
      <w:pPr>
        <w:pStyle w:val="BodyText"/>
      </w:pPr>
      <w:r>
        <w:rPr>
          <w:i/>
          <w:iCs/>
        </w:rPr>
        <w:t xml:space="preserve">Alternatives considered:</w:t>
      </w:r>
      <w:r>
        <w:t xml:space="preserve"> </w:t>
      </w:r>
      <w:r>
        <w:t xml:space="preserve">storing files in PostgreSQL, a cloud bucket.</w:t>
      </w:r>
    </w:p>
    <w:p>
      <w:pPr>
        <w:pStyle w:val="BodyText"/>
      </w:pPr>
      <w:r>
        <w:t xml:space="preserve">The S3 API, so the same presigned-upload code runs against a cloud bucket in production. Files never pass through the API.</w:t>
      </w:r>
    </w:p>
    <w:p>
      <w:pPr>
        <w:pStyle w:val="BodyText"/>
      </w:pPr>
      <w:r>
        <w:drawing>
          <wp:inline>
            <wp:extent cx="899999" cy="1292142"/>
            <wp:effectExtent b="0" l="0" r="0" t="0"/>
            <wp:docPr descr="" title="" id="134" name="Picture"/>
            <a:graphic>
              <a:graphicData uri="http://schemas.openxmlformats.org/drawingml/2006/picture">
                <pic:pic>
                  <pic:nvPicPr>
                    <pic:cNvPr descr="Logos/padlock_logo.png" id="135" name="Picture"/>
                    <pic:cNvPicPr>
                      <a:picLocks noChangeArrowheads="1" noChangeAspect="1"/>
                    </pic:cNvPicPr>
                  </pic:nvPicPr>
                  <pic:blipFill>
                    <a:blip r:embed="rId133"/>
                    <a:stretch>
                      <a:fillRect/>
                    </a:stretch>
                  </pic:blipFill>
                  <pic:spPr bwMode="auto">
                    <a:xfrm>
                      <a:off x="0" y="0"/>
                      <a:ext cx="899999" cy="1292142"/>
                    </a:xfrm>
                    <a:prstGeom prst="rect">
                      <a:avLst/>
                    </a:prstGeom>
                    <a:noFill/>
                    <a:ln w="9525">
                      <a:noFill/>
                      <a:headEnd/>
                      <a:tailEnd/>
                    </a:ln>
                  </pic:spPr>
                </pic:pic>
              </a:graphicData>
            </a:graphic>
          </wp:inline>
        </w:drawing>
      </w:r>
    </w:p>
    <w:p>
      <w:pPr>
        <w:pStyle w:val="BodyText"/>
      </w:pPr>
      <w:r>
        <w:rPr>
          <w:b/>
          <w:bCs/>
        </w:rPr>
        <w:t xml:space="preserve">Passport</w:t>
      </w:r>
      <w:r>
        <w:t xml:space="preserve"> </w:t>
      </w:r>
      <w:r>
        <w:t xml:space="preserve">(JWT, Google OAuth 2.0) and</w:t>
      </w:r>
      <w:r>
        <w:t xml:space="preserve"> </w:t>
      </w:r>
      <w:r>
        <w:rPr>
          <w:b/>
          <w:bCs/>
        </w:rPr>
        <w:t xml:space="preserve">bcrypt</w:t>
      </w:r>
    </w:p>
    <w:p>
      <w:pPr>
        <w:pStyle w:val="BodyText"/>
      </w:pPr>
      <w:r>
        <w:rPr>
          <w:i/>
          <w:iCs/>
        </w:rPr>
        <w:t xml:space="preserve">Alternatives considered:</w:t>
      </w:r>
      <w:r>
        <w:t xml:space="preserve"> </w:t>
      </w:r>
      <w:r>
        <w:t xml:space="preserve">an external identity provider.</w:t>
      </w:r>
    </w:p>
    <w:p>
      <w:pPr>
        <w:pStyle w:val="BodyTex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bookmarkEnd w:id="136"/>
    <w:bookmarkStart w:id="138" w:name="artificial-intelligence-services"/>
    <w:p>
      <w:pPr>
        <w:pStyle w:val="Heading3"/>
      </w:pPr>
      <w:r>
        <w:rPr>
          <w:rStyle w:val="SectionNumber"/>
        </w:rPr>
        <w:t xml:space="preserve">1.11.3</w:t>
      </w:r>
      <w:r>
        <w:tab/>
      </w:r>
      <w:r>
        <w:t xml:space="preserve">Artificial-intelligence services</w:t>
      </w:r>
    </w:p>
    <w:p>
      <w:pPr>
        <w:pStyle w:val="FirstParagraph"/>
      </w:pPr>
      <w:hyperlink w:anchor="tbl:tech-ai">
        <w:r>
          <w:rPr>
            <w:rStyle w:val="Hyperlink"/>
          </w:rPr>
          <w:t xml:space="preserve">Table 1.7</w:t>
        </w:r>
      </w:hyperlink>
      <w:r>
        <w:t xml:space="preserve"> </w:t>
      </w:r>
      <w:r>
        <w:t xml:space="preserve">lists the models and why each was chosen. All of them were shaped by 2 constraints: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37" w:name="tbl:tech-ai"/>
    <w:p>
      <w:pPr>
        <w:pStyle w:val="TableCaption"/>
      </w:pPr>
      <w:r>
        <w:t xml:space="preserve">Table 1.7– AI models, their alternatives and the reasons for the choice</w:t>
      </w:r>
    </w:p>
    <w:tbl>
      <w:tblPr>
        <w:tblStyle w:val="Table"/>
        <w:tblW w:type="pct" w:w="5000"/>
        <w:tblLayout w:type="fixed"/>
        <w:tblLook w:firstRow="1" w:lastRow="0" w:firstColumn="0" w:lastColumn="0" w:noHBand="0" w:noVBand="0" w:val="0020"/>
        <w:tblCaption w:val="Table 1.7–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6.4</w:t>
              </w:r>
            </w:hyperlink>
            <w:r>
              <w:t xml:space="preserve">)</w:t>
            </w:r>
          </w:p>
        </w:tc>
      </w:tr>
    </w:tbl>
    <w:bookmarkEnd w:id="137"/>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6 reports</w:t>
      </w:r>
      <w:r>
        <w:t xml:space="preserve"> </w:t>
      </w:r>
      <w:r>
        <w:t xml:space="preserve">the measurement.</w:t>
      </w:r>
    </w:p>
    <w:bookmarkEnd w:id="138"/>
    <w:bookmarkStart w:id="139" w:name="infrastructure-and-quality"/>
    <w:p>
      <w:pPr>
        <w:pStyle w:val="Heading3"/>
      </w:pPr>
      <w:r>
        <w:rPr>
          <w:rStyle w:val="SectionNumber"/>
        </w:rPr>
        <w:t xml:space="preserve">1.11.4</w:t>
      </w:r>
      <w:r>
        <w:tab/>
      </w:r>
      <w:r>
        <w:t xml:space="preserve">Infrastructure and quality</w:t>
      </w:r>
    </w:p>
    <w:p>
      <w:pPr>
        <w:pStyle w:val="FirstParagraph"/>
      </w:pPr>
      <w:r>
        <w:rPr>
          <w:b/>
          <w:bCs/>
        </w:rPr>
        <w:t xml:space="preserve">Docker Compose</w:t>
      </w:r>
      <w:r>
        <w:t xml:space="preserve"> </w:t>
      </w:r>
      <w:r>
        <w:t xml:space="preserve">runs 8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4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39"/>
    <w:bookmarkEnd w:id="140"/>
    <w:bookmarkStart w:id="142" w:name="sec:parameters"/>
    <w:p>
      <w:pPr>
        <w:pStyle w:val="Heading2"/>
      </w:pPr>
      <w:r>
        <w:rPr>
          <w:rStyle w:val="SectionNumber"/>
        </w:rPr>
        <w:t xml:space="preserve">1.12</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1.8</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41" w:name="tbl:parameters"/>
    <w:p>
      <w:pPr>
        <w:pStyle w:val="TableCaption"/>
      </w:pPr>
      <w:r>
        <w:t xml:space="preserve">Table 1.8– Main parameters of the system and their justification</w:t>
      </w:r>
    </w:p>
    <w:tbl>
      <w:tblPr>
        <w:tblStyle w:val="Table"/>
        <w:tblW w:type="pct" w:w="5000"/>
        <w:tblLayout w:type="fixed"/>
        <w:tblLook w:firstRow="1" w:lastRow="0" w:firstColumn="0" w:lastColumn="0" w:noHBand="0" w:noVBand="0" w:val="0020"/>
        <w:tblCaption w:val="Table 1.8–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6.2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6.3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20 long replies or 60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41"/>
    <w:p>
      <w:pPr>
        <w:pStyle w:val="BodyText"/>
      </w:pPr>
      <w:r>
        <w:t xml:space="preserve">The table shows 3 kinds of justification. The retrieval parameters are set by</w:t>
      </w:r>
      <w:r>
        <w:t xml:space="preserve"> </w:t>
      </w:r>
      <w:r>
        <w:t xml:space="preserve">measurement or by the literature, and Chapter 6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42"/>
    <w:bookmarkStart w:id="153" w:name="logical-architecture"/>
    <w:p>
      <w:pPr>
        <w:pStyle w:val="Heading2"/>
      </w:pPr>
      <w:r>
        <w:rPr>
          <w:rStyle w:val="SectionNumber"/>
        </w:rPr>
        <w:t xml:space="preserve">1.13</w:t>
      </w:r>
      <w:r>
        <w:tab/>
      </w:r>
      <w:r>
        <w:t xml:space="preserve">Logical architecture</w:t>
      </w:r>
    </w:p>
    <w:bookmarkStart w:id="147" w:name="frontend-1"/>
    <w:p>
      <w:pPr>
        <w:pStyle w:val="Heading3"/>
      </w:pPr>
      <w:r>
        <w:rPr>
          <w:rStyle w:val="SectionNumber"/>
        </w:rPr>
        <w:t xml:space="preserve">1.13.1</w:t>
      </w:r>
      <w:r>
        <w:tab/>
      </w:r>
      <w:r>
        <w:t xml:space="preserve">Frontend</w:t>
      </w:r>
    </w:p>
    <w:p>
      <w:pPr>
        <w:pStyle w:val="FirstParagraph"/>
      </w:pPr>
      <w:hyperlink w:anchor="fig:arch-frontend">
        <w:r>
          <w:rPr>
            <w:rStyle w:val="Hyperlink"/>
          </w:rPr>
          <w:t xml:space="preserve">Figure 1.7</w:t>
        </w:r>
      </w:hyperlink>
      <w:r>
        <w:t xml:space="preserve"> </w:t>
      </w:r>
      <w:r>
        <w:t xml:space="preserve">shows the logical architecture of the frontend, organised in layers</w:t>
      </w:r>
      <w:r>
        <w:t xml:space="preserve"> </w:t>
      </w:r>
      <w:r>
        <w:t xml:space="preserve">from the routes down to the network.</w:t>
      </w:r>
    </w:p>
    <w:bookmarkStart w:id="146" w:name="fig:arch-frontend"/>
    <w:p>
      <w:pPr>
        <w:pStyle w:val="CaptionedFigure"/>
      </w:pPr>
      <w:r>
        <w:drawing>
          <wp:inline>
            <wp:extent cx="5334000" cy="4989285"/>
            <wp:effectExtent b="0" l="0" r="0" t="0"/>
            <wp:docPr descr="Figure 1.7– Logical frontend architecture" title="" id="144" name="Picture"/>
            <a:graphic>
              <a:graphicData uri="http://schemas.openxmlformats.org/drawingml/2006/picture">
                <pic:pic>
                  <pic:nvPicPr>
                    <pic:cNvPr descr="../diagrams/fig-3-1-architecture-frontend/fig-3-1-architecture-frontend.png" id="145" name="Picture"/>
                    <pic:cNvPicPr>
                      <a:picLocks noChangeArrowheads="1" noChangeAspect="1"/>
                    </pic:cNvPicPr>
                  </pic:nvPicPr>
                  <pic:blipFill>
                    <a:blip r:embed="rId143"/>
                    <a:stretch>
                      <a:fillRect/>
                    </a:stretch>
                  </pic:blipFill>
                  <pic:spPr bwMode="auto">
                    <a:xfrm>
                      <a:off x="0" y="0"/>
                      <a:ext cx="5334000" cy="4989285"/>
                    </a:xfrm>
                    <a:prstGeom prst="rect">
                      <a:avLst/>
                    </a:prstGeom>
                    <a:noFill/>
                    <a:ln w="9525">
                      <a:noFill/>
                      <a:headEnd/>
                      <a:tailEnd/>
                    </a:ln>
                  </pic:spPr>
                </pic:pic>
              </a:graphicData>
            </a:graphic>
          </wp:inline>
        </w:drawing>
      </w:r>
    </w:p>
    <w:p>
      <w:pPr>
        <w:pStyle w:val="ImageCaption"/>
      </w:pPr>
      <w:r>
        <w:t xml:space="preserve">Figure 1.7– Logical frontend architecture</w:t>
      </w:r>
    </w:p>
    <w:bookmarkEnd w:id="146"/>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47"/>
    <w:bookmarkStart w:id="152" w:name="backend-1"/>
    <w:p>
      <w:pPr>
        <w:pStyle w:val="Heading3"/>
      </w:pPr>
      <w:r>
        <w:rPr>
          <w:rStyle w:val="SectionNumber"/>
        </w:rPr>
        <w:t xml:space="preserve">1.13.2</w:t>
      </w:r>
      <w:r>
        <w:tab/>
      </w:r>
      <w:r>
        <w:t xml:space="preserve">Backend</w:t>
      </w:r>
    </w:p>
    <w:p>
      <w:pPr>
        <w:pStyle w:val="FirstParagraph"/>
      </w:pPr>
      <w:hyperlink w:anchor="fig:arch-backend">
        <w:r>
          <w:rPr>
            <w:rStyle w:val="Hyperlink"/>
          </w:rPr>
          <w:t xml:space="preserve">Figure 1.8</w:t>
        </w:r>
      </w:hyperlink>
      <w:r>
        <w:t xml:space="preserve"> </w:t>
      </w:r>
      <w:r>
        <w:t xml:space="preserve">shows the backend, which runs as 2 processes from the same image.</w:t>
      </w:r>
    </w:p>
    <w:bookmarkStart w:id="151" w:name="fig:arch-backend"/>
    <w:p>
      <w:pPr>
        <w:pStyle w:val="CaptionedFigure"/>
      </w:pPr>
      <w:r>
        <w:drawing>
          <wp:inline>
            <wp:extent cx="5334000" cy="6342529"/>
            <wp:effectExtent b="0" l="0" r="0" t="0"/>
            <wp:docPr descr="Figure 1.8– Logical backend architecture" title="" id="149" name="Picture"/>
            <a:graphic>
              <a:graphicData uri="http://schemas.openxmlformats.org/drawingml/2006/picture">
                <pic:pic>
                  <pic:nvPicPr>
                    <pic:cNvPr descr="../diagrams/fig-3-2-architecture-backend/fig-3-2-architecture-backend.png" id="150" name="Picture"/>
                    <pic:cNvPicPr>
                      <a:picLocks noChangeArrowheads="1" noChangeAspect="1"/>
                    </pic:cNvPicPr>
                  </pic:nvPicPr>
                  <pic:blipFill>
                    <a:blip r:embed="rId148"/>
                    <a:stretch>
                      <a:fillRect/>
                    </a:stretch>
                  </pic:blipFill>
                  <pic:spPr bwMode="auto">
                    <a:xfrm>
                      <a:off x="0" y="0"/>
                      <a:ext cx="5334000" cy="6342529"/>
                    </a:xfrm>
                    <a:prstGeom prst="rect">
                      <a:avLst/>
                    </a:prstGeom>
                    <a:noFill/>
                    <a:ln w="9525">
                      <a:noFill/>
                      <a:headEnd/>
                      <a:tailEnd/>
                    </a:ln>
                  </pic:spPr>
                </pic:pic>
              </a:graphicData>
            </a:graphic>
          </wp:inline>
        </w:drawing>
      </w:r>
    </w:p>
    <w:p>
      <w:pPr>
        <w:pStyle w:val="ImageCaption"/>
      </w:pPr>
      <w:r>
        <w:t xml:space="preserve">Figure 1.8– Logical backend architecture</w:t>
      </w:r>
    </w:p>
    <w:bookmarkEnd w:id="151"/>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6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52"/>
    <w:bookmarkEnd w:id="153"/>
    <w:bookmarkStart w:id="158" w:name="physical-architecture"/>
    <w:p>
      <w:pPr>
        <w:pStyle w:val="Heading2"/>
      </w:pPr>
      <w:r>
        <w:rPr>
          <w:rStyle w:val="SectionNumber"/>
        </w:rPr>
        <w:t xml:space="preserve">1.14</w:t>
      </w:r>
      <w:r>
        <w:tab/>
      </w:r>
      <w:r>
        <w:t xml:space="preserve">Physical architecture</w:t>
      </w:r>
    </w:p>
    <w:p>
      <w:pPr>
        <w:pStyle w:val="FirstParagraph"/>
      </w:pPr>
      <w:hyperlink w:anchor="fig:arch-physical">
        <w:r>
          <w:rPr>
            <w:rStyle w:val="Hyperlink"/>
          </w:rPr>
          <w:t xml:space="preserve">Figure 1.9</w:t>
        </w:r>
      </w:hyperlink>
      <w:r>
        <w:t xml:space="preserve"> </w:t>
      </w:r>
      <w:r>
        <w:t xml:space="preserve">shows the deployment of the 8 services on one host.</w:t>
      </w:r>
    </w:p>
    <w:bookmarkStart w:id="157" w:name="fig:arch-physical"/>
    <w:p>
      <w:pPr>
        <w:pStyle w:val="CaptionedFigure"/>
      </w:pPr>
      <w:r>
        <w:drawing>
          <wp:inline>
            <wp:extent cx="5334000" cy="4821620"/>
            <wp:effectExtent b="0" l="0" r="0" t="0"/>
            <wp:docPr descr="Figure 1.9– Physical architecture" title="" id="155" name="Picture"/>
            <a:graphic>
              <a:graphicData uri="http://schemas.openxmlformats.org/drawingml/2006/picture">
                <pic:pic>
                  <pic:nvPicPr>
                    <pic:cNvPr descr="../diagrams/fig-3-3-architecture-physical/fig-3-3-architecture-physical.png" id="156" name="Picture"/>
                    <pic:cNvPicPr>
                      <a:picLocks noChangeArrowheads="1" noChangeAspect="1"/>
                    </pic:cNvPicPr>
                  </pic:nvPicPr>
                  <pic:blipFill>
                    <a:blip r:embed="rId154"/>
                    <a:stretch>
                      <a:fillRect/>
                    </a:stretch>
                  </pic:blipFill>
                  <pic:spPr bwMode="auto">
                    <a:xfrm>
                      <a:off x="0" y="0"/>
                      <a:ext cx="5334000" cy="4821620"/>
                    </a:xfrm>
                    <a:prstGeom prst="rect">
                      <a:avLst/>
                    </a:prstGeom>
                    <a:noFill/>
                    <a:ln w="9525">
                      <a:noFill/>
                      <a:headEnd/>
                      <a:tailEnd/>
                    </a:ln>
                  </pic:spPr>
                </pic:pic>
              </a:graphicData>
            </a:graphic>
          </wp:inline>
        </w:drawing>
      </w:r>
    </w:p>
    <w:p>
      <w:pPr>
        <w:pStyle w:val="ImageCaption"/>
      </w:pPr>
      <w:r>
        <w:t xml:space="preserve">Figure 1.9– Physical architecture</w:t>
      </w:r>
    </w:p>
    <w:bookmarkEnd w:id="157"/>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58"/>
    <w:bookmarkStart w:id="163" w:name="continuous-integration-and-delivery"/>
    <w:p>
      <w:pPr>
        <w:pStyle w:val="Heading2"/>
      </w:pPr>
      <w:r>
        <w:rPr>
          <w:rStyle w:val="SectionNumber"/>
        </w:rPr>
        <w:t xml:space="preserve">1.15</w:t>
      </w:r>
      <w:r>
        <w:tab/>
      </w:r>
      <w:r>
        <w:t xml:space="preserve">Continuous integration and delivery</w:t>
      </w:r>
    </w:p>
    <w:p>
      <w:pPr>
        <w:pStyle w:val="FirstParagraph"/>
      </w:pPr>
      <w:hyperlink w:anchor="fig:arch-cicd">
        <w:r>
          <w:rPr>
            <w:rStyle w:val="Hyperlink"/>
          </w:rPr>
          <w:t xml:space="preserve">Figure 1.10</w:t>
        </w:r>
      </w:hyperlink>
      <w:r>
        <w:t xml:space="preserve"> </w:t>
      </w:r>
      <w:r>
        <w:t xml:space="preserve">shows the pipeline from a push to a running service.</w:t>
      </w:r>
    </w:p>
    <w:bookmarkStart w:id="162" w:name="fig:arch-cicd"/>
    <w:p>
      <w:pPr>
        <w:pStyle w:val="CaptionedFigure"/>
      </w:pPr>
      <w:r>
        <w:drawing>
          <wp:inline>
            <wp:extent cx="5334000" cy="6077857"/>
            <wp:effectExtent b="0" l="0" r="0" t="0"/>
            <wp:docPr descr="Figure 1.10– CI/CD pipeline" title="" id="160" name="Picture"/>
            <a:graphic>
              <a:graphicData uri="http://schemas.openxmlformats.org/drawingml/2006/picture">
                <pic:pic>
                  <pic:nvPicPr>
                    <pic:cNvPr descr="../diagrams/fig-3-4-architecture-cicd/fig-3-4-architecture-cicd.png" id="161" name="Picture"/>
                    <pic:cNvPicPr>
                      <a:picLocks noChangeArrowheads="1" noChangeAspect="1"/>
                    </pic:cNvPicPr>
                  </pic:nvPicPr>
                  <pic:blipFill>
                    <a:blip r:embed="rId159"/>
                    <a:stretch>
                      <a:fillRect/>
                    </a:stretch>
                  </pic:blipFill>
                  <pic:spPr bwMode="auto">
                    <a:xfrm>
                      <a:off x="0" y="0"/>
                      <a:ext cx="5334000" cy="6077857"/>
                    </a:xfrm>
                    <a:prstGeom prst="rect">
                      <a:avLst/>
                    </a:prstGeom>
                    <a:noFill/>
                    <a:ln w="9525">
                      <a:noFill/>
                      <a:headEnd/>
                      <a:tailEnd/>
                    </a:ln>
                  </pic:spPr>
                </pic:pic>
              </a:graphicData>
            </a:graphic>
          </wp:inline>
        </w:drawing>
      </w:r>
    </w:p>
    <w:p>
      <w:pPr>
        <w:pStyle w:val="ImageCaption"/>
      </w:pPr>
      <w:r>
        <w:t xml:space="preserve">Figure 1.10– CI/CD pipeline</w:t>
      </w:r>
    </w:p>
    <w:bookmarkEnd w:id="162"/>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63"/>
    <w:bookmarkStart w:id="16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5 actors, specified 90 functional and 37</w:t>
      </w:r>
      <w:r>
        <w:t xml:space="preserve"> </w:t>
      </w:r>
      <w:r>
        <w:t xml:space="preserve">non-functional requirements with the way each is verified, presented the global use</w:t>
      </w:r>
      <w:r>
        <w:t xml:space="preserve"> </w:t>
      </w:r>
      <w:r>
        <w:t xml:space="preserve">case and class diagrams, and organised the work into a backlog of 77 user</w:t>
      </w:r>
      <w:r>
        <w:t xml:space="preserve"> </w:t>
      </w:r>
      <w:r>
        <w:t xml:space="preserve">stories delivered by 9 sprints in 4 releases. Finally, it presented the working</w:t>
      </w:r>
      <w:r>
        <w:t xml:space="preserve"> </w:t>
      </w:r>
      <w:r>
        <w:t xml:space="preserve">environment, compared the technological choices with their alternatives, justified</w:t>
      </w:r>
      <w:r>
        <w:t xml:space="preserve"> </w:t>
      </w:r>
      <w:r>
        <w:t xml:space="preserve">the main parameters of the system, and described its logical and physical</w:t>
      </w:r>
      <w:r>
        <w:t xml:space="preserve"> </w:t>
      </w:r>
      <w:r>
        <w:t xml:space="preserve">architecture and its delivery pipeline. The following chapters present the 4</w:t>
      </w:r>
      <w:r>
        <w:t xml:space="preserve"> </w:t>
      </w:r>
      <w:r>
        <w:t xml:space="preserve">releases, starting with the functional foundation.</w:t>
      </w:r>
    </w:p>
    <w:bookmarkEnd w:id="164"/>
    <w:bookmarkEnd w:id="165"/>
    <w:bookmarkStart w:id="253" w:name="sec:ch3"/>
    <w:p>
      <w:pPr>
        <w:sectPr>
          <w:footnotePr>
            <w:numRestart w:val="eachSect"/>
          </w:footnotePr>
        </w:sectPr>
      </w:pPr>
    </w:p>
    <w:p>
      <w:pPr>
        <w:pStyle w:val="Heading1"/>
      </w:pPr>
      <w:r>
        <w:rPr>
          <w:rStyle w:val="SectionNumber"/>
        </w:rPr>
        <w:t xml:space="preserve">2</w:t>
      </w:r>
      <w:r>
        <w:tab/>
      </w:r>
      <w:r>
        <w:t xml:space="preserve">Release 1: functional foundation</w:t>
      </w:r>
    </w:p>
    <w:bookmarkStart w:id="166" w:name="introduction-1"/>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4 steps: its backlog, the analysis, the design and the</w:t>
      </w:r>
      <w:r>
        <w:t xml:space="preserve"> </w:t>
      </w:r>
      <w:r>
        <w:t xml:space="preserve">realisation.</w:t>
      </w:r>
    </w:p>
    <w:bookmarkEnd w:id="166"/>
    <w:bookmarkStart w:id="209" w:name="sec:sprint1"/>
    <w:p>
      <w:pPr>
        <w:pStyle w:val="Heading2"/>
      </w:pPr>
      <w:r>
        <w:rPr>
          <w:rStyle w:val="SectionNumber"/>
        </w:rPr>
        <w:t xml:space="preserve">2.1</w:t>
      </w:r>
      <w:r>
        <w:tab/>
      </w:r>
      <w:r>
        <w:t xml:space="preserve">Sprint 1: Schema, authentication and article core</w:t>
      </w:r>
    </w:p>
    <w:bookmarkStart w:id="168" w:name="sprint-backlog"/>
    <w:p>
      <w:pPr>
        <w:pStyle w:val="Heading3"/>
      </w:pPr>
      <w:r>
        <w:rPr>
          <w:rStyle w:val="SectionNumber"/>
        </w:rPr>
        <w:t xml:space="preserve">2.1.1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2.1</w:t>
        </w:r>
      </w:hyperlink>
      <w:r>
        <w:t xml:space="preserve"> </w:t>
      </w:r>
      <w:r>
        <w:t xml:space="preserve">lists the stories committed.</w:t>
      </w:r>
    </w:p>
    <w:bookmarkStart w:id="167" w:name="tbl:sprint-1"/>
    <w:p>
      <w:pPr>
        <w:pStyle w:val="TableCaption"/>
      </w:pPr>
      <w:r>
        <w:t xml:space="preserve">Table 2.1– Sprint 1 backlog</w:t>
      </w:r>
    </w:p>
    <w:tbl>
      <w:tblPr>
        <w:tblStyle w:val="Table"/>
        <w:tblW w:type="pct" w:w="5000"/>
        <w:tblLayout w:type="fixed"/>
        <w:tblLook w:firstRow="1" w:lastRow="0" w:firstColumn="0" w:lastColumn="0" w:noHBand="0" w:noVBand="0" w:val="0020"/>
        <w:tblCaption w:val="Table 2.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67"/>
    <w:p>
      <w:pPr>
        <w:pStyle w:val="BodyText"/>
      </w:pPr>
      <w:r>
        <w:t xml:space="preserve">The sprint commits 45 points, close to the average of the project. Almost</w:t>
      </w:r>
      <w:r>
        <w:t xml:space="preserve"> </w:t>
      </w:r>
      <w:r>
        <w:t xml:space="preserve">half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68"/>
    <w:bookmarkStart w:id="174" w:name="analysis"/>
    <w:p>
      <w:pPr>
        <w:pStyle w:val="Heading3"/>
      </w:pPr>
      <w:r>
        <w:rPr>
          <w:rStyle w:val="SectionNumber"/>
        </w:rPr>
        <w:t xml:space="preserve">2.1.2</w:t>
      </w:r>
      <w:r>
        <w:tab/>
      </w:r>
      <w:r>
        <w:t xml:space="preserve">Analysis</w:t>
      </w:r>
    </w:p>
    <w:p>
      <w:pPr>
        <w:pStyle w:val="FirstParagraph"/>
      </w:pPr>
      <w:r>
        <w:rPr>
          <w:b/>
          <w:bCs/>
        </w:rPr>
        <w:t xml:space="preserve">Use case diagram.</w:t>
      </w:r>
      <w:r>
        <w:t xml:space="preserve"> </w:t>
      </w:r>
      <w:hyperlink w:anchor="fig:uc-s1">
        <w:r>
          <w:rPr>
            <w:rStyle w:val="Hyperlink"/>
          </w:rPr>
          <w:t xml:space="preserve">Figure 2.1</w:t>
        </w:r>
      </w:hyperlink>
      <w:r>
        <w:t xml:space="preserve"> </w:t>
      </w:r>
      <w:r>
        <w:t xml:space="preserve">refines the global diagram for the scope of Sprint 1.</w:t>
      </w:r>
    </w:p>
    <w:bookmarkStart w:id="172" w:name="fig:uc-s1"/>
    <w:p>
      <w:pPr>
        <w:pStyle w:val="CaptionedFigure"/>
      </w:pPr>
      <w:r>
        <w:drawing>
          <wp:inline>
            <wp:extent cx="5334000" cy="3179253"/>
            <wp:effectExtent b="0" l="0" r="0" t="0"/>
            <wp:docPr descr="Figure 2.1– Use case diagram, Sprint 1" title="" id="170" name="Picture"/>
            <a:graphic>
              <a:graphicData uri="http://schemas.openxmlformats.org/drawingml/2006/picture">
                <pic:pic>
                  <pic:nvPicPr>
                    <pic:cNvPr descr="../diagrams/fig-4-1-use-case-sprint-1/fig-4-1-use-case-sprint-1.png" id="171" name="Picture"/>
                    <pic:cNvPicPr>
                      <a:picLocks noChangeArrowheads="1" noChangeAspect="1"/>
                    </pic:cNvPicPr>
                  </pic:nvPicPr>
                  <pic:blipFill>
                    <a:blip r:embed="rId169"/>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2.1– Use case diagram, Sprint 1</w:t>
      </w:r>
    </w:p>
    <w:bookmarkEnd w:id="172"/>
    <w:p>
      <w:pPr>
        <w:pStyle w:val="BodyText"/>
      </w:pPr>
      <w:r>
        <w:t xml:space="preserve">Registering specialises into a personal or a magazine account, and managing one’s articles into drafting, editing, publishing and deleting, with publishing including a</w:t>
      </w:r>
      <w:r>
        <w:t xml:space="preserve"> </w:t>
      </w:r>
      <w:r>
        <w:t xml:space="preserve">placement and a visibility. From the first sprint, account type and placement, the</w:t>
      </w:r>
      <w:r>
        <w:t xml:space="preserve"> </w:t>
      </w:r>
      <w:r>
        <w:t xml:space="preserve">2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2.2</w:t>
        </w:r>
      </w:hyperlink>
      <w:r>
        <w:t xml:space="preserve"> </w:t>
      </w:r>
      <w:r>
        <w:t xml:space="preserve">details the central use case of the sprint.</w:t>
      </w:r>
    </w:p>
    <w:bookmarkStart w:id="173" w:name="tbl:uc-publish"/>
    <w:p>
      <w:pPr>
        <w:pStyle w:val="TableCaption"/>
      </w:pPr>
      <w:r>
        <w:t xml:space="preserve">Table 2.2–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2.2– Textual description of “Publish an article”"/>
      </w:tblPr>
      <w:tblGrid>
        <w:gridCol w:w="2106"/>
        <w:gridCol w:w="581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(A3)</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w:t>
            </w:r>
            <w:r>
              <w:t xml:space="preserve"> </w:t>
            </w:r>
            <w:r>
              <w:t xml:space="preserve">reading time</w:t>
            </w:r>
          </w:p>
        </w:tc>
      </w:tr>
      <w:tr>
        <w:tc>
          <w:tcPr/>
          <w:p>
            <w:pPr>
              <w:pStyle w:val="Compact"/>
            </w:pPr>
            <w:r>
              <w:t xml:space="preserve">Main scenario</w:t>
            </w:r>
          </w:p>
        </w:tc>
        <w:tc>
          <w:tcPr/>
          <w:p>
            <w:pPr>
              <w:pStyle w:val="BodyText"/>
            </w:pPr>
            <w:r>
              <w:t xml:space="preserve">1. The writer opens the publish dialog.</w:t>
            </w:r>
          </w:p>
          <w:p>
            <w:pPr>
              <w:pStyle w:val="BodyText"/>
            </w:pPr>
            <w:r>
              <w:t xml:space="preserve">2. The writer chooses a placement (public or marketplace) and, for</w:t>
            </w:r>
            <w:r>
              <w:t xml:space="preserve"> </w:t>
            </w:r>
            <w:r>
              <w:t xml:space="preserve">a public article, a visibility (free or premium), and sets the</w:t>
            </w:r>
            <w:r>
              <w:t xml:space="preserve"> </w:t>
            </w:r>
            <w:r>
              <w:t xml:space="preserve">cover, tags and excerpt.</w:t>
            </w:r>
          </w:p>
          <w:p>
            <w:pPr>
              <w:pStyle w:val="BodyText"/>
            </w:pPr>
            <w:r>
              <w:t xml:space="preserve">3. The system checks the choices.</w:t>
            </w:r>
          </w:p>
          <w:p>
            <w:pPr>
              <w:pStyle w:val="BodyText"/>
            </w:pPr>
            <w:r>
              <w:t xml:space="preserve">4. The system publishes the article and computes its word count</w:t>
            </w:r>
            <w:r>
              <w:t xml:space="preserve"> </w:t>
            </w:r>
            <w:r>
              <w:t xml:space="preserve">and reading time.</w:t>
            </w:r>
          </w:p>
          <w:p>
            <w:pPr>
              <w:pStyle w:val="BodyText"/>
            </w:pPr>
            <w:r>
              <w:t xml:space="preserve">5. The article appears in the feed (public) or is kept for the</w:t>
            </w:r>
            <w:r>
              <w:t xml:space="preserve"> </w:t>
            </w:r>
            <w:r>
              <w:t xml:space="preserve">marketplace (marketplace).</w:t>
            </w:r>
          </w:p>
        </w:tc>
      </w:tr>
      <w:tr>
        <w:tc>
          <w:tcPr/>
          <w:p>
            <w:pPr>
              <w:pStyle w:val="Compact"/>
            </w:pPr>
            <w:r>
              <w:t xml:space="preserve">Alternative scenario</w:t>
            </w:r>
          </w:p>
        </w:tc>
        <w:tc>
          <w:tcPr/>
          <w:p>
            <w:pPr>
              <w:pStyle w:val="Compact"/>
            </w:pPr>
            <w:r>
              <w:t xml:space="preserve">3a. A marketplace placement without a price: the system refuses</w:t>
            </w:r>
            <w:r>
              <w:t xml:space="preserve"> </w:t>
            </w:r>
            <w:r>
              <w:t xml:space="preserve">and keeps the draft.</w:t>
            </w:r>
          </w:p>
        </w:tc>
      </w:tr>
    </w:tbl>
    <w:bookmarkEnd w:id="173"/>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2 steps, and the backlog records both sprints.</w:t>
      </w:r>
    </w:p>
    <w:bookmarkEnd w:id="174"/>
    <w:bookmarkStart w:id="183" w:name="design"/>
    <w:p>
      <w:pPr>
        <w:pStyle w:val="Heading3"/>
      </w:pPr>
      <w:r>
        <w:rPr>
          <w:rStyle w:val="SectionNumber"/>
        </w:rPr>
        <w:t xml:space="preserve">2.1.3</w:t>
      </w:r>
      <w:r>
        <w:tab/>
      </w:r>
      <w:r>
        <w:t xml:space="preserve">Design</w:t>
      </w:r>
    </w:p>
    <w:p>
      <w:pPr>
        <w:pStyle w:val="FirstParagraph"/>
      </w:pPr>
      <w:r>
        <w:rPr>
          <w:b/>
          <w:bCs/>
        </w:rPr>
        <w:t xml:space="preserve">Class diagram.</w:t>
      </w:r>
      <w:r>
        <w:t xml:space="preserve"> </w:t>
      </w:r>
      <w:hyperlink w:anchor="fig:classes-s1">
        <w:r>
          <w:rPr>
            <w:rStyle w:val="Hyperlink"/>
          </w:rPr>
          <w:t xml:space="preserve">Figure 2.2</w:t>
        </w:r>
      </w:hyperlink>
      <w:r>
        <w:t xml:space="preserve"> </w:t>
      </w:r>
      <w:r>
        <w:t xml:space="preserve">shows the classes of Sprint 1.</w:t>
      </w:r>
    </w:p>
    <w:bookmarkStart w:id="178" w:name="fig:classes-s1"/>
    <w:p>
      <w:pPr>
        <w:pStyle w:val="CaptionedFigure"/>
      </w:pPr>
      <w:r>
        <w:drawing>
          <wp:inline>
            <wp:extent cx="5334000" cy="7059924"/>
            <wp:effectExtent b="0" l="0" r="0" t="0"/>
            <wp:docPr descr="Figure 2.2– Class diagram, Sprint 1" title="" id="176" name="Picture"/>
            <a:graphic>
              <a:graphicData uri="http://schemas.openxmlformats.org/drawingml/2006/picture">
                <pic:pic>
                  <pic:nvPicPr>
                    <pic:cNvPr descr="../diagrams/fig-4-2-classes-sprint-1/fig-4-2-classes-sprint-1.png" id="177" name="Picture"/>
                    <pic:cNvPicPr>
                      <a:picLocks noChangeArrowheads="1" noChangeAspect="1"/>
                    </pic:cNvPicPr>
                  </pic:nvPicPr>
                  <pic:blipFill>
                    <a:blip r:embed="rId175"/>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2.2– Class diagram, Sprint 1</w:t>
      </w:r>
    </w:p>
    <w:bookmarkEnd w:id="178"/>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and visibility.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2.3</w:t>
        </w:r>
      </w:hyperlink>
      <w:r>
        <w:t xml:space="preserve"> </w:t>
      </w:r>
      <w:r>
        <w:t xml:space="preserve">shows signing in and the silent refresh</w:t>
      </w:r>
      <w:r>
        <w:t xml:space="preserve"> </w:t>
      </w:r>
      <w:r>
        <w:t xml:space="preserve">that keeps a session alive.</w:t>
      </w:r>
    </w:p>
    <w:bookmarkStart w:id="182" w:name="fig:seq-auth"/>
    <w:p>
      <w:pPr>
        <w:pStyle w:val="CaptionedFigure"/>
      </w:pPr>
      <w:r>
        <w:drawing>
          <wp:inline>
            <wp:extent cx="5334000" cy="7931329"/>
            <wp:effectExtent b="0" l="0" r="0" t="0"/>
            <wp:docPr descr="Figure 2.3– Sequence diagram: sign in and silent refresh" title="" id="180" name="Picture"/>
            <a:graphic>
              <a:graphicData uri="http://schemas.openxmlformats.org/drawingml/2006/picture">
                <pic:pic>
                  <pic:nvPicPr>
                    <pic:cNvPr descr="../diagrams/fig-4-3-sequence-authentication/fig-4-3-sequence-authentication.png" id="181" name="Picture"/>
                    <pic:cNvPicPr>
                      <a:picLocks noChangeArrowheads="1" noChangeAspect="1"/>
                    </pic:cNvPicPr>
                  </pic:nvPicPr>
                  <pic:blipFill>
                    <a:blip r:embed="rId179"/>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2.3– Sequence diagram: sign in and silent refresh</w:t>
      </w:r>
    </w:p>
    <w:bookmarkEnd w:id="182"/>
    <w:p>
      <w:pPr>
        <w:pStyle w:val="BodyText"/>
      </w:pPr>
      <w:r>
        <w:t xml:space="preserve">Sign-in is rate-limited (429 after 10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15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It is checked by 3 invariants 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83"/>
    <w:bookmarkStart w:id="208" w:name="realisation"/>
    <w:p>
      <w:pPr>
        <w:pStyle w:val="Heading3"/>
      </w:pPr>
      <w:r>
        <w:rPr>
          <w:rStyle w:val="SectionNumber"/>
        </w:rPr>
        <w:t xml:space="preserve">2.1.4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2.4</w:t>
        </w:r>
      </w:hyperlink>
      <w:r>
        <w:t xml:space="preserve"> </w:t>
      </w:r>
      <w:r>
        <w:t xml:space="preserve">shows the public</w:t>
      </w:r>
      <w:r>
        <w:t xml:space="preserve"> </w:t>
      </w:r>
      <w:r>
        <w:t xml:space="preserve">feed reached without an account.</w:t>
      </w:r>
    </w:p>
    <w:bookmarkStart w:id="187" w:name="fig:home"/>
    <w:p>
      <w:pPr>
        <w:pStyle w:val="CaptionedFigure"/>
      </w:pPr>
      <w:r>
        <w:drawing>
          <wp:inline>
            <wp:extent cx="4267200" cy="2667000"/>
            <wp:effectExtent b="0" l="0" r="0" t="0"/>
            <wp:docPr descr="Figure 2.4– The public feed, as seen by a visitor" title="" id="185" name="Picture"/>
            <a:graphic>
              <a:graphicData uri="http://schemas.openxmlformats.org/drawingml/2006/picture">
                <pic:pic>
                  <pic:nvPicPr>
                    <pic:cNvPr descr="../figures/screens/guest-01-home.png" id="186" name="Picture"/>
                    <pic:cNvPicPr>
                      <a:picLocks noChangeArrowheads="1" noChangeAspect="1"/>
                    </pic:cNvPicPr>
                  </pic:nvPicPr>
                  <pic:blipFill>
                    <a:blip r:embed="rId1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2.4– The public feed, as seen by a visitor</w:t>
      </w:r>
    </w:p>
    <w:bookmarkEnd w:id="187"/>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2.5</w:t>
        </w:r>
      </w:hyperlink>
      <w:r>
        <w:t xml:space="preserve"> </w:t>
      </w:r>
      <w:r>
        <w:t xml:space="preserve">shows the sign-in page.</w:t>
      </w:r>
    </w:p>
    <w:bookmarkStart w:id="191" w:name="fig:login"/>
    <w:p>
      <w:pPr>
        <w:pStyle w:val="CaptionedFigure"/>
      </w:pPr>
      <w:r>
        <w:drawing>
          <wp:inline>
            <wp:extent cx="4267200" cy="2667000"/>
            <wp:effectExtent b="0" l="0" r="0" t="0"/>
            <wp:docPr descr="Figure 2.5– Sign-in, with Google sign-in" title="" id="189" name="Picture"/>
            <a:graphic>
              <a:graphicData uri="http://schemas.openxmlformats.org/drawingml/2006/picture">
                <pic:pic>
                  <pic:nvPicPr>
                    <pic:cNvPr descr="../figures/screens/guest-02-login.png" id="190" name="Picture"/>
                    <pic:cNvPicPr>
                      <a:picLocks noChangeArrowheads="1" noChangeAspect="1"/>
                    </pic:cNvPicPr>
                  </pic:nvPicPr>
                  <pic:blipFill>
                    <a:blip r:embed="rId1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2.5– Sign-in, with Google sign-in</w:t>
      </w:r>
    </w:p>
    <w:bookmarkEnd w:id="191"/>
    <w:p>
      <w:pPr>
        <w:pStyle w:val="BodyText"/>
      </w:pPr>
      <w:r>
        <w:t xml:space="preserve">It offers the 2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1.4</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2.6</w:t>
        </w:r>
      </w:hyperlink>
      <w:r>
        <w:t xml:space="preserve"> </w:t>
      </w:r>
      <w:r>
        <w:t xml:space="preserve">shows a personal account and</w:t>
      </w:r>
      <w:r>
        <w:t xml:space="preserve"> </w:t>
      </w:r>
      <w:hyperlink w:anchor="fig:register-magazine">
        <w:r>
          <w:rPr>
            <w:rStyle w:val="Hyperlink"/>
          </w:rPr>
          <w:t xml:space="preserve">Figure 2.7</w:t>
        </w:r>
      </w:hyperlink>
      <w:r>
        <w:t xml:space="preserve"> </w:t>
      </w:r>
      <w:r>
        <w:t xml:space="preserve">a magazine account.</w:t>
      </w:r>
    </w:p>
    <w:bookmarkStart w:id="195" w:name="fig:register"/>
    <w:p>
      <w:pPr>
        <w:pStyle w:val="CaptionedFigure"/>
      </w:pPr>
      <w:r>
        <w:drawing>
          <wp:inline>
            <wp:extent cx="4267200" cy="2667000"/>
            <wp:effectExtent b="0" l="0" r="0" t="0"/>
            <wp:docPr descr="Figure 2.6– Registering a personal account" title="" id="193" name="Picture"/>
            <a:graphic>
              <a:graphicData uri="http://schemas.openxmlformats.org/drawingml/2006/picture">
                <pic:pic>
                  <pic:nvPicPr>
                    <pic:cNvPr descr="../figures/screens/guest-03-register.png" id="194" name="Picture"/>
                    <pic:cNvPicPr>
                      <a:picLocks noChangeArrowheads="1" noChangeAspect="1"/>
                    </pic:cNvPicPr>
                  </pic:nvPicPr>
                  <pic:blipFill>
                    <a:blip r:embed="rId1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2.6– Registering a personal account</w:t>
      </w:r>
    </w:p>
    <w:bookmarkEnd w:id="195"/>
    <w:bookmarkStart w:id="199" w:name="fig:register-magazine"/>
    <w:p>
      <w:pPr>
        <w:pStyle w:val="CaptionedFigure"/>
      </w:pPr>
      <w:r>
        <w:drawing>
          <wp:inline>
            <wp:extent cx="4267200" cy="2667000"/>
            <wp:effectExtent b="0" l="0" r="0" t="0"/>
            <wp:docPr descr="Figure 2.7– Registering a magazine account" title="" id="197" name="Picture"/>
            <a:graphic>
              <a:graphicData uri="http://schemas.openxmlformats.org/drawingml/2006/picture">
                <pic:pic>
                  <pic:nvPicPr>
                    <pic:cNvPr descr="../figures/screens/guest-04-register-magazine.png" id="198" name="Picture"/>
                    <pic:cNvPicPr>
                      <a:picLocks noChangeArrowheads="1" noChangeAspect="1"/>
                    </pic:cNvPicPr>
                  </pic:nvPicPr>
                  <pic:blipFill>
                    <a:blip r:embed="rId1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2.7– Registering a magazine account</w:t>
      </w:r>
    </w:p>
    <w:bookmarkEnd w:id="199"/>
    <w:p>
      <w:pPr>
        <w:pStyle w:val="BodyText"/>
      </w:pPr>
      <w:r>
        <w:t xml:space="preserve">The magazine form asks for what writers will see of the buyer (slug, name, website,</w:t>
      </w:r>
      <w:r>
        <w:t xml:space="preserve"> </w:t>
      </w:r>
      <w:r>
        <w:t xml:space="preserve">description and logo) and no personal fields. FR-04 and FR-39 give 2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2.8</w:t>
        </w:r>
      </w:hyperlink>
      <w:r>
        <w:t xml:space="preserve"> </w:t>
      </w:r>
      <w:r>
        <w:t xml:space="preserve">shows a free article opened by a visitor.</w:t>
      </w:r>
    </w:p>
    <w:bookmarkStart w:id="203" w:name="fig:article-free"/>
    <w:p>
      <w:pPr>
        <w:pStyle w:val="CaptionedFigure"/>
      </w:pPr>
      <w:r>
        <w:drawing>
          <wp:inline>
            <wp:extent cx="4267200" cy="2667000"/>
            <wp:effectExtent b="0" l="0" r="0" t="0"/>
            <wp:docPr descr="Figure 2.8– A free article, readable without an account" title="" id="201" name="Picture"/>
            <a:graphic>
              <a:graphicData uri="http://schemas.openxmlformats.org/drawingml/2006/picture">
                <pic:pic>
                  <pic:nvPicPr>
                    <pic:cNvPr descr="../figures/screens/guest-05-article-free.png" id="202" name="Picture"/>
                    <pic:cNvPicPr>
                      <a:picLocks noChangeArrowheads="1" noChangeAspect="1"/>
                    </pic:cNvPicPr>
                  </pic:nvPicPr>
                  <pic:blipFill>
                    <a:blip r:embed="rId2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2.8– A free article, readable without an account</w:t>
      </w:r>
    </w:p>
    <w:bookmarkEnd w:id="203"/>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2.9</w:t>
        </w:r>
      </w:hyperlink>
      <w:r>
        <w:t xml:space="preserve"> </w:t>
      </w:r>
      <w:r>
        <w:t xml:space="preserve">closes the sprint with the profile settings.</w:t>
      </w:r>
    </w:p>
    <w:bookmarkStart w:id="207" w:name="fig:settings"/>
    <w:p>
      <w:pPr>
        <w:pStyle w:val="CaptionedFigure"/>
      </w:pPr>
      <w:r>
        <w:drawing>
          <wp:inline>
            <wp:extent cx="4267200" cy="2667000"/>
            <wp:effectExtent b="0" l="0" r="0" t="0"/>
            <wp:docPr descr="Figure 2.9– Profile settings" title="" id="205" name="Picture"/>
            <a:graphic>
              <a:graphicData uri="http://schemas.openxmlformats.org/drawingml/2006/picture">
                <pic:pic>
                  <pic:nvPicPr>
                    <pic:cNvPr descr="../figures/screens/reader-04-settings.png" id="206" name="Picture"/>
                    <pic:cNvPicPr>
                      <a:picLocks noChangeArrowheads="1" noChangeAspect="1"/>
                    </pic:cNvPicPr>
                  </pic:nvPicPr>
                  <pic:blipFill>
                    <a:blip r:embed="rId2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2.9– Profile settings</w:t>
      </w:r>
    </w:p>
    <w:bookmarkEnd w:id="207"/>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208"/>
    <w:bookmarkEnd w:id="209"/>
    <w:bookmarkStart w:id="251" w:name="sec:sprint2"/>
    <w:p>
      <w:pPr>
        <w:pStyle w:val="Heading2"/>
      </w:pPr>
      <w:r>
        <w:rPr>
          <w:rStyle w:val="SectionNumber"/>
        </w:rPr>
        <w:t xml:space="preserve">2.2</w:t>
      </w:r>
      <w:r>
        <w:tab/>
      </w:r>
      <w:r>
        <w:t xml:space="preserve">Sprint 2: Editor, AI assistance and event capture</w:t>
      </w:r>
    </w:p>
    <w:bookmarkStart w:id="211" w:name="sprint-backlog-1"/>
    <w:p>
      <w:pPr>
        <w:pStyle w:val="Heading3"/>
      </w:pPr>
      <w:r>
        <w:rPr>
          <w:rStyle w:val="SectionNumber"/>
        </w:rPr>
        <w:t xml:space="preserve">2.2.1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2.3</w:t>
        </w:r>
      </w:hyperlink>
      <w:r>
        <w:t xml:space="preserve"> </w:t>
      </w:r>
      <w:r>
        <w:t xml:space="preserve">lists the stories.</w:t>
      </w:r>
    </w:p>
    <w:bookmarkStart w:id="210" w:name="tbl:sprint-2"/>
    <w:p>
      <w:pPr>
        <w:pStyle w:val="TableCaption"/>
      </w:pPr>
      <w:r>
        <w:t xml:space="preserve">Table 2.3– Sprint 2 backlog</w:t>
      </w:r>
    </w:p>
    <w:tbl>
      <w:tblPr>
        <w:tblStyle w:val="Table"/>
        <w:tblW w:type="pct" w:w="5000"/>
        <w:tblLayout w:type="fixed"/>
        <w:tblLook w:firstRow="1" w:lastRow="0" w:firstColumn="0" w:lastColumn="0" w:noHBand="0" w:noVBand="0" w:val="0020"/>
        <w:tblCaption w:val="Table 2.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210"/>
    <w:p>
      <w:pPr>
        <w:pStyle w:val="BodyText"/>
      </w:pPr>
      <w:r>
        <w:t xml:space="preserve">The sprint commits 45 points, and its single largest story, US-14 (13 points),</w:t>
      </w:r>
      <w:r>
        <w:t xml:space="preserve"> </w:t>
      </w:r>
      <w:r>
        <w:t xml:space="preserve">is split across 2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211"/>
    <w:bookmarkStart w:id="216" w:name="analysis-1"/>
    <w:p>
      <w:pPr>
        <w:pStyle w:val="Heading3"/>
      </w:pPr>
      <w:r>
        <w:rPr>
          <w:rStyle w:val="SectionNumber"/>
        </w:rPr>
        <w:t xml:space="preserve">2.2.2</w:t>
      </w:r>
      <w:r>
        <w:tab/>
      </w:r>
      <w:r>
        <w:t xml:space="preserve">Analysis</w:t>
      </w:r>
    </w:p>
    <w:p>
      <w:pPr>
        <w:pStyle w:val="FirstParagraph"/>
      </w:pPr>
      <w:hyperlink w:anchor="fig:uc-s2">
        <w:r>
          <w:rPr>
            <w:rStyle w:val="Hyperlink"/>
          </w:rPr>
          <w:t xml:space="preserve">Figure 2.10</w:t>
        </w:r>
      </w:hyperlink>
      <w:r>
        <w:t xml:space="preserve"> </w:t>
      </w:r>
      <w:r>
        <w:t xml:space="preserve">gives the use cases of Sprint 2.</w:t>
      </w:r>
    </w:p>
    <w:bookmarkStart w:id="215" w:name="fig:uc-s2"/>
    <w:p>
      <w:pPr>
        <w:pStyle w:val="CaptionedFigure"/>
      </w:pPr>
      <w:r>
        <w:drawing>
          <wp:inline>
            <wp:extent cx="5334000" cy="4198710"/>
            <wp:effectExtent b="0" l="0" r="0" t="0"/>
            <wp:docPr descr="Figure 2.10– Use case diagram, Sprint 2" title="" id="213" name="Picture"/>
            <a:graphic>
              <a:graphicData uri="http://schemas.openxmlformats.org/drawingml/2006/picture">
                <pic:pic>
                  <pic:nvPicPr>
                    <pic:cNvPr descr="../diagrams/fig-4-4-use-case-sprint-2/fig-4-4-use-case-sprint-2.png" id="214" name="Picture"/>
                    <pic:cNvPicPr>
                      <a:picLocks noChangeArrowheads="1" noChangeAspect="1"/>
                    </pic:cNvPicPr>
                  </pic:nvPicPr>
                  <pic:blipFill>
                    <a:blip r:embed="rId212"/>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2.10– Use case diagram, Sprint 2</w:t>
      </w:r>
    </w:p>
    <w:bookmarkEnd w:id="215"/>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216"/>
    <w:bookmarkStart w:id="225" w:name="design-1"/>
    <w:p>
      <w:pPr>
        <w:pStyle w:val="Heading3"/>
      </w:pPr>
      <w:r>
        <w:rPr>
          <w:rStyle w:val="SectionNumber"/>
        </w:rPr>
        <w:t xml:space="preserve">2.2.3</w:t>
      </w:r>
      <w:r>
        <w:tab/>
      </w:r>
      <w:r>
        <w:t xml:space="preserve">Design</w:t>
      </w:r>
    </w:p>
    <w:p>
      <w:pPr>
        <w:pStyle w:val="FirstParagraph"/>
      </w:pPr>
      <w:r>
        <w:rPr>
          <w:b/>
          <w:bCs/>
        </w:rPr>
        <w:t xml:space="preserve">Class diagram.</w:t>
      </w:r>
      <w:r>
        <w:t xml:space="preserve"> </w:t>
      </w:r>
      <w:hyperlink w:anchor="fig:classes-s2">
        <w:r>
          <w:rPr>
            <w:rStyle w:val="Hyperlink"/>
          </w:rPr>
          <w:t xml:space="preserve">Figure 2.11</w:t>
        </w:r>
      </w:hyperlink>
      <w:r>
        <w:t xml:space="preserve"> </w:t>
      </w:r>
      <w:r>
        <w:t xml:space="preserve">adds the classes of Sprint 2.</w:t>
      </w:r>
    </w:p>
    <w:bookmarkStart w:id="220" w:name="fig:classes-s2"/>
    <w:p>
      <w:pPr>
        <w:pStyle w:val="CaptionedFigure"/>
      </w:pPr>
      <w:r>
        <w:drawing>
          <wp:inline>
            <wp:extent cx="5334000" cy="8733446"/>
            <wp:effectExtent b="0" l="0" r="0" t="0"/>
            <wp:docPr descr="Figure 2.11– Class diagram, Sprint 2" title="" id="218" name="Picture"/>
            <a:graphic>
              <a:graphicData uri="http://schemas.openxmlformats.org/drawingml/2006/picture">
                <pic:pic>
                  <pic:nvPicPr>
                    <pic:cNvPr descr="../diagrams/fig-4-5-classes-sprint-2/fig-4-5-classes-sprint-2.png" id="219" name="Picture"/>
                    <pic:cNvPicPr>
                      <a:picLocks noChangeArrowheads="1" noChangeAspect="1"/>
                    </pic:cNvPicPr>
                  </pic:nvPicPr>
                  <pic:blipFill>
                    <a:blip r:embed="rId217"/>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2.11– Class diagram, Sprint 2</w:t>
      </w:r>
    </w:p>
    <w:bookmarkEnd w:id="220"/>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2.12</w:t>
        </w:r>
      </w:hyperlink>
      <w:r>
        <w:t xml:space="preserve"> </w:t>
      </w:r>
      <w:r>
        <w:t xml:space="preserve">shows an inline action on a</w:t>
      </w:r>
      <w:r>
        <w:t xml:space="preserve"> </w:t>
      </w:r>
      <w:r>
        <w:t xml:space="preserve">selection.</w:t>
      </w:r>
    </w:p>
    <w:bookmarkStart w:id="224" w:name="fig:seq-inline"/>
    <w:p>
      <w:pPr>
        <w:pStyle w:val="CaptionedFigure"/>
      </w:pPr>
      <w:r>
        <w:drawing>
          <wp:inline>
            <wp:extent cx="5334000" cy="6973634"/>
            <wp:effectExtent b="0" l="0" r="0" t="0"/>
            <wp:docPr descr="Figure 2.12– Sequence diagram: inline AI action" title="" id="222" name="Picture"/>
            <a:graphic>
              <a:graphicData uri="http://schemas.openxmlformats.org/drawingml/2006/picture">
                <pic:pic>
                  <pic:nvPicPr>
                    <pic:cNvPr descr="../diagrams/fig-4-6-sequence-inline-ai-edit/fig-4-6-sequence-inline-ai-edit.png" id="223" name="Picture"/>
                    <pic:cNvPicPr>
                      <a:picLocks noChangeArrowheads="1" noChangeAspect="1"/>
                    </pic:cNvPicPr>
                  </pic:nvPicPr>
                  <pic:blipFill>
                    <a:blip r:embed="rId221"/>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2.12– Sequence diagram: inline AI action</w:t>
      </w:r>
    </w:p>
    <w:bookmarkEnd w:id="224"/>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225"/>
    <w:bookmarkStart w:id="250" w:name="realisation-1"/>
    <w:p>
      <w:pPr>
        <w:pStyle w:val="Heading3"/>
      </w:pPr>
      <w:r>
        <w:rPr>
          <w:rStyle w:val="SectionNumber"/>
        </w:rPr>
        <w:t xml:space="preserve">2.2.4</w:t>
      </w:r>
      <w:r>
        <w:tab/>
      </w:r>
      <w:r>
        <w:t xml:space="preserve">Realisation</w:t>
      </w:r>
    </w:p>
    <w:p>
      <w:pPr>
        <w:pStyle w:val="FirstParagraph"/>
      </w:pPr>
      <w:hyperlink w:anchor="fig:editor">
        <w:r>
          <w:rPr>
            <w:rStyle w:val="Hyperlink"/>
          </w:rPr>
          <w:t xml:space="preserve">Figure 2.13</w:t>
        </w:r>
      </w:hyperlink>
      <w:r>
        <w:t xml:space="preserve"> </w:t>
      </w:r>
      <w:r>
        <w:t xml:space="preserve">shows the editor, where a writer spends most of their time.</w:t>
      </w:r>
    </w:p>
    <w:bookmarkStart w:id="229" w:name="fig:editor"/>
    <w:p>
      <w:pPr>
        <w:pStyle w:val="CaptionedFigure"/>
      </w:pPr>
      <w:r>
        <w:drawing>
          <wp:inline>
            <wp:extent cx="4267200" cy="2667000"/>
            <wp:effectExtent b="0" l="0" r="0" t="0"/>
            <wp:docPr descr="Figure 2.13– The rich-text editor with the assistant panel" title="" id="227" name="Picture"/>
            <a:graphic>
              <a:graphicData uri="http://schemas.openxmlformats.org/drawingml/2006/picture">
                <pic:pic>
                  <pic:nvPicPr>
                    <pic:cNvPr descr="../figures/screens/writer-03-editor.png" id="228" name="Picture"/>
                    <pic:cNvPicPr>
                      <a:picLocks noChangeArrowheads="1" noChangeAspect="1"/>
                    </pic:cNvPicPr>
                  </pic:nvPicPr>
                  <pic:blipFill>
                    <a:blip r:embed="rId22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2.13– The rich-text editor with the assistant panel</w:t>
      </w:r>
    </w:p>
    <w:bookmarkEnd w:id="229"/>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2.14</w:t>
        </w:r>
      </w:hyperlink>
      <w:r>
        <w:t xml:space="preserve"> </w:t>
      </w:r>
      <w:r>
        <w:t xml:space="preserve">shows the publish dialog designed in Sprint 1 and used here.</w:t>
      </w:r>
    </w:p>
    <w:bookmarkStart w:id="233" w:name="fig:publish-dialog"/>
    <w:p>
      <w:pPr>
        <w:pStyle w:val="CaptionedFigure"/>
      </w:pPr>
      <w:r>
        <w:drawing>
          <wp:inline>
            <wp:extent cx="4267200" cy="2667000"/>
            <wp:effectExtent b="0" l="0" r="0" t="0"/>
            <wp:docPr descr="Figure 2.14– The publish dialog: placement, visibility, tags and excerpt" title="" id="231" name="Picture"/>
            <a:graphic>
              <a:graphicData uri="http://schemas.openxmlformats.org/drawingml/2006/picture">
                <pic:pic>
                  <pic:nvPicPr>
                    <pic:cNvPr descr="../figures/screens/writer-04-publish-dialog.png" id="232" name="Picture"/>
                    <pic:cNvPicPr>
                      <a:picLocks noChangeArrowheads="1" noChangeAspect="1"/>
                    </pic:cNvPicPr>
                  </pic:nvPicPr>
                  <pic:blipFill>
                    <a:blip r:embed="rId2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2.14– The publish dialog: placement, visibility, tags and excerpt</w:t>
      </w:r>
    </w:p>
    <w:bookmarkEnd w:id="233"/>
    <w:p>
      <w:pPr>
        <w:pStyle w:val="BodyText"/>
      </w:pPr>
      <w:r>
        <w:t xml:space="preserve">Every choice of</w:t>
      </w:r>
      <w:r>
        <w:t xml:space="preserve"> </w:t>
      </w:r>
      <w:hyperlink w:anchor="tbl:uc-publish">
        <w:r>
          <w:rPr>
            <w:rStyle w:val="Hyperlink"/>
          </w:rPr>
          <w:t xml:space="preserve">Table 2.2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2 states.</w:t>
      </w:r>
      <w:r>
        <w:t xml:space="preserve"> </w:t>
      </w:r>
      <w:hyperlink w:anchor="fig:ai-panel">
        <w:r>
          <w:rPr>
            <w:rStyle w:val="Hyperlink"/>
          </w:rPr>
          <w:t xml:space="preserve">Figure 2.15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2.16</w:t>
        </w:r>
      </w:hyperlink>
      <w:r>
        <w:t xml:space="preserve"> </w:t>
      </w:r>
      <w:r>
        <w:t xml:space="preserve">an answer.</w:t>
      </w:r>
    </w:p>
    <w:bookmarkStart w:id="237" w:name="fig:ai-panel"/>
    <w:p>
      <w:pPr>
        <w:pStyle w:val="CaptionedFigure"/>
      </w:pPr>
      <w:r>
        <w:drawing>
          <wp:inline>
            <wp:extent cx="4267200" cy="2667000"/>
            <wp:effectExtent b="0" l="0" r="0" t="0"/>
            <wp:docPr descr="Figure 2.15– The AI assistant panel" title="" id="235" name="Picture"/>
            <a:graphic>
              <a:graphicData uri="http://schemas.openxmlformats.org/drawingml/2006/picture">
                <pic:pic>
                  <pic:nvPicPr>
                    <pic:cNvPr descr="../figures/screens/writer-05-ai-panel.png" id="236" name="Picture"/>
                    <pic:cNvPicPr>
                      <a:picLocks noChangeArrowheads="1" noChangeAspect="1"/>
                    </pic:cNvPicPr>
                  </pic:nvPicPr>
                  <pic:blipFill>
                    <a:blip r:embed="rId2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2.15– The AI assistant panel</w:t>
      </w:r>
    </w:p>
    <w:bookmarkEnd w:id="237"/>
    <w:bookmarkStart w:id="241" w:name="fig:ai-answer"/>
    <w:p>
      <w:pPr>
        <w:pStyle w:val="CaptionedFigure"/>
      </w:pPr>
      <w:r>
        <w:drawing>
          <wp:inline>
            <wp:extent cx="4267200" cy="2667000"/>
            <wp:effectExtent b="0" l="0" r="0" t="0"/>
            <wp:docPr descr="Figure 2.16– An answer from the assistant" title="" id="239" name="Picture"/>
            <a:graphic>
              <a:graphicData uri="http://schemas.openxmlformats.org/drawingml/2006/picture">
                <pic:pic>
                  <pic:nvPicPr>
                    <pic:cNvPr descr="../figures/screens/writer-06-ai-answer.png" id="240" name="Picture"/>
                    <pic:cNvPicPr>
                      <a:picLocks noChangeArrowheads="1" noChangeAspect="1"/>
                    </pic:cNvPicPr>
                  </pic:nvPicPr>
                  <pic:blipFill>
                    <a:blip r:embed="rId23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2.16– An answer from the assistant</w:t>
      </w:r>
    </w:p>
    <w:bookmarkEnd w:id="241"/>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2.17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2.18</w:t>
        </w:r>
      </w:hyperlink>
      <w:r>
        <w:t xml:space="preserve"> </w:t>
      </w:r>
      <w:r>
        <w:t xml:space="preserve">its result.</w:t>
      </w:r>
    </w:p>
    <w:bookmarkStart w:id="245" w:name="fig:inline-menu"/>
    <w:p>
      <w:pPr>
        <w:pStyle w:val="CaptionedFigure"/>
      </w:pPr>
      <w:r>
        <w:drawing>
          <wp:inline>
            <wp:extent cx="4267200" cy="2667000"/>
            <wp:effectExtent b="0" l="0" r="0" t="0"/>
            <wp:docPr descr="Figure 2.17– The inline actions on a selection" title="" id="243" name="Picture"/>
            <a:graphic>
              <a:graphicData uri="http://schemas.openxmlformats.org/drawingml/2006/picture">
                <pic:pic>
                  <pic:nvPicPr>
                    <pic:cNvPr descr="../figures/screens/writer-07-inline-menu.png" id="244" name="Picture"/>
                    <pic:cNvPicPr>
                      <a:picLocks noChangeArrowheads="1" noChangeAspect="1"/>
                    </pic:cNvPicPr>
                  </pic:nvPicPr>
                  <pic:blipFill>
                    <a:blip r:embed="rId24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2.17– The inline actions on a selection</w:t>
      </w:r>
    </w:p>
    <w:bookmarkEnd w:id="245"/>
    <w:bookmarkStart w:id="249" w:name="fig:inline-suggestion"/>
    <w:p>
      <w:pPr>
        <w:pStyle w:val="CaptionedFigure"/>
      </w:pPr>
      <w:r>
        <w:drawing>
          <wp:inline>
            <wp:extent cx="4267200" cy="2667000"/>
            <wp:effectExtent b="0" l="0" r="0" t="0"/>
            <wp:docPr descr="Figure 2.18– An inline suggestion, ready to replace the selection" title="" id="247" name="Picture"/>
            <a:graphic>
              <a:graphicData uri="http://schemas.openxmlformats.org/drawingml/2006/picture">
                <pic:pic>
                  <pic:nvPicPr>
                    <pic:cNvPr descr="../figures/screens/writer-08-inline-suggestion.png" id="248" name="Picture"/>
                    <pic:cNvPicPr>
                      <a:picLocks noChangeArrowheads="1" noChangeAspect="1"/>
                    </pic:cNvPicPr>
                  </pic:nvPicPr>
                  <pic:blipFill>
                    <a:blip r:embed="rId24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2.18– An inline suggestion, ready to replace the selection</w:t>
      </w:r>
    </w:p>
    <w:bookmarkEnd w:id="249"/>
    <w:p>
      <w:pPr>
        <w:pStyle w:val="BodyText"/>
      </w:pPr>
      <w:r>
        <w:t xml:space="preserve">Selecting text opens the 5 actions of FR-28: reformulate, shorten, expand,</w:t>
      </w:r>
      <w:r>
        <w:t xml:space="preserve"> </w:t>
      </w:r>
      <w:r>
        <w:t xml:space="preserve">simplify, improve. The suggestion appears in a popover over the highlighted original</w:t>
      </w:r>
      <w:r>
        <w:t xml:space="preserve"> </w:t>
      </w:r>
      <w:r>
        <w:t xml:space="preserve">rather than replacing it, with 3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50"/>
    <w:bookmarkEnd w:id="251"/>
    <w:bookmarkStart w:id="252" w:name="conclusion-1"/>
    <w:p>
      <w:pPr>
        <w:pStyle w:val="Heading2"/>
      </w:pPr>
      <w:r>
        <w:t xml:space="preserve">Conclusion</w:t>
      </w:r>
    </w:p>
    <w:p>
      <w:pPr>
        <w:pStyle w:val="FirstParagraph"/>
      </w:pPr>
      <w:r>
        <w:t xml:space="preserve">Release 1 delivered the foundation: accounts of 2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52"/>
    <w:bookmarkEnd w:id="253"/>
    <w:bookmarkStart w:id="341" w:name="sec:ch4"/>
    <w:p>
      <w:pPr>
        <w:sectPr>
          <w:footnotePr>
            <w:numRestart w:val="eachSect"/>
          </w:footnotePr>
        </w:sectPr>
      </w:pPr>
    </w:p>
    <w:p>
      <w:pPr>
        <w:pStyle w:val="Heading1"/>
      </w:pPr>
      <w:r>
        <w:rPr>
          <w:rStyle w:val="SectionNumber"/>
        </w:rPr>
        <w:t xml:space="preserve">3</w:t>
      </w:r>
      <w:r>
        <w:tab/>
      </w:r>
      <w:r>
        <w:t xml:space="preserve">Release 2: social interactions, analytics and AI</w:t>
      </w:r>
    </w:p>
    <w:bookmarkStart w:id="254" w:name="introduction-2"/>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54"/>
    <w:bookmarkStart w:id="305" w:name="sec:sprint3"/>
    <w:p>
      <w:pPr>
        <w:pStyle w:val="Heading2"/>
      </w:pPr>
      <w:r>
        <w:rPr>
          <w:rStyle w:val="SectionNumber"/>
        </w:rPr>
        <w:t xml:space="preserve">3.1</w:t>
      </w:r>
      <w:r>
        <w:tab/>
      </w:r>
      <w:r>
        <w:t xml:space="preserve">Sprint 3: Social interactions, notifications and analytics</w:t>
      </w:r>
    </w:p>
    <w:bookmarkStart w:id="256" w:name="sprint-backlog-2"/>
    <w:p>
      <w:pPr>
        <w:pStyle w:val="Heading3"/>
      </w:pPr>
      <w:r>
        <w:rPr>
          <w:rStyle w:val="SectionNumber"/>
        </w:rPr>
        <w:t xml:space="preserve">3.1.1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3.1</w:t>
        </w:r>
      </w:hyperlink>
      <w:r>
        <w:t xml:space="preserve"> </w:t>
      </w:r>
      <w:r>
        <w:t xml:space="preserve">lists the stories.</w:t>
      </w:r>
    </w:p>
    <w:bookmarkStart w:id="255" w:name="tbl:sprint-3"/>
    <w:p>
      <w:pPr>
        <w:pStyle w:val="TableCaption"/>
      </w:pPr>
      <w:r>
        <w:t xml:space="preserve">Table 3.1– Sprint 3 backlog</w:t>
      </w:r>
    </w:p>
    <w:tbl>
      <w:tblPr>
        <w:tblStyle w:val="Table"/>
        <w:tblW w:type="pct" w:w="5000"/>
        <w:tblLayout w:type="fixed"/>
        <w:tblLook w:firstRow="1" w:lastRow="0" w:firstColumn="0" w:lastColumn="0" w:noHBand="0" w:noVBand="0" w:val="0020"/>
        <w:tblCaption w:val="Table 3.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55"/>
    <w:p>
      <w:pPr>
        <w:pStyle w:val="BodyText"/>
      </w:pPr>
      <w:r>
        <w:t xml:space="preserve">The sprint commits 44 points. Its weight is concentrated in 2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56"/>
    <w:bookmarkStart w:id="261" w:name="analysis-2"/>
    <w:p>
      <w:pPr>
        <w:pStyle w:val="Heading3"/>
      </w:pPr>
      <w:r>
        <w:rPr>
          <w:rStyle w:val="SectionNumber"/>
        </w:rPr>
        <w:t xml:space="preserve">3.1.2</w:t>
      </w:r>
      <w:r>
        <w:tab/>
      </w:r>
      <w:r>
        <w:t xml:space="preserve">Analysis</w:t>
      </w:r>
    </w:p>
    <w:p>
      <w:pPr>
        <w:pStyle w:val="FirstParagraph"/>
      </w:pPr>
      <w:hyperlink w:anchor="fig:uc-s3">
        <w:r>
          <w:rPr>
            <w:rStyle w:val="Hyperlink"/>
          </w:rPr>
          <w:t xml:space="preserve">Figure 3.1</w:t>
        </w:r>
      </w:hyperlink>
      <w:r>
        <w:t xml:space="preserve"> </w:t>
      </w:r>
      <w:r>
        <w:t xml:space="preserve">gives the use cases of Sprint 3.</w:t>
      </w:r>
    </w:p>
    <w:bookmarkStart w:id="260" w:name="fig:uc-s3"/>
    <w:p>
      <w:pPr>
        <w:pStyle w:val="CaptionedFigure"/>
      </w:pPr>
      <w:r>
        <w:drawing>
          <wp:inline>
            <wp:extent cx="5334000" cy="3336571"/>
            <wp:effectExtent b="0" l="0" r="0" t="0"/>
            <wp:docPr descr="Figure 3.1– Use case diagram, Sprint 3" title="" id="258" name="Picture"/>
            <a:graphic>
              <a:graphicData uri="http://schemas.openxmlformats.org/drawingml/2006/picture">
                <pic:pic>
                  <pic:nvPicPr>
                    <pic:cNvPr descr="../diagrams/fig-5-1-use-case-sprint-3/fig-5-1-use-case-sprint-3.png" id="259" name="Picture"/>
                    <pic:cNvPicPr>
                      <a:picLocks noChangeArrowheads="1" noChangeAspect="1"/>
                    </pic:cNvPicPr>
                  </pic:nvPicPr>
                  <pic:blipFill>
                    <a:blip r:embed="rId257"/>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3.1– Use case diagram, Sprint 3</w:t>
      </w:r>
    </w:p>
    <w:bookmarkEnd w:id="260"/>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2 halves:</w:t>
      </w:r>
      <w:r>
        <w:t xml:space="preserve"> </w:t>
      </w:r>
      <w:r>
        <w:t xml:space="preserve">interactions produce events, and the aggregation turns them into numbers.</w:t>
      </w:r>
    </w:p>
    <w:bookmarkEnd w:id="261"/>
    <w:bookmarkStart w:id="275" w:name="design-2"/>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3">
        <w:r>
          <w:rPr>
            <w:rStyle w:val="Hyperlink"/>
          </w:rPr>
          <w:t xml:space="preserve">Figure 3.2</w:t>
        </w:r>
      </w:hyperlink>
      <w:r>
        <w:t xml:space="preserve"> </w:t>
      </w:r>
      <w:r>
        <w:t xml:space="preserve">adds the classes of Sprint 3.</w:t>
      </w:r>
    </w:p>
    <w:bookmarkStart w:id="265" w:name="fig:classes-s3"/>
    <w:p>
      <w:pPr>
        <w:pStyle w:val="CaptionedFigure"/>
      </w:pPr>
      <w:r>
        <w:drawing>
          <wp:inline>
            <wp:extent cx="5334000" cy="3092439"/>
            <wp:effectExtent b="0" l="0" r="0" t="0"/>
            <wp:docPr descr="Figure 3.2– Class diagram, Sprint 3" title="" id="263" name="Picture"/>
            <a:graphic>
              <a:graphicData uri="http://schemas.openxmlformats.org/drawingml/2006/picture">
                <pic:pic>
                  <pic:nvPicPr>
                    <pic:cNvPr descr="../diagrams/fig-5-2-classes-sprint-3/fig-5-2-classes-sprint-3.png" id="264" name="Picture"/>
                    <pic:cNvPicPr>
                      <a:picLocks noChangeArrowheads="1" noChangeAspect="1"/>
                    </pic:cNvPicPr>
                  </pic:nvPicPr>
                  <pic:blipFill>
                    <a:blip r:embed="rId262"/>
                    <a:stretch>
                      <a:fillRect/>
                    </a:stretch>
                  </pic:blipFill>
                  <pic:spPr bwMode="auto">
                    <a:xfrm>
                      <a:off x="0" y="0"/>
                      <a:ext cx="5334000" cy="3092439"/>
                    </a:xfrm>
                    <a:prstGeom prst="rect">
                      <a:avLst/>
                    </a:prstGeom>
                    <a:noFill/>
                    <a:ln w="9525">
                      <a:noFill/>
                      <a:headEnd/>
                      <a:tailEnd/>
                    </a:ln>
                  </pic:spPr>
                </pic:pic>
              </a:graphicData>
            </a:graphic>
          </wp:inline>
        </w:drawing>
      </w:r>
    </w:p>
    <w:p>
      <w:pPr>
        <w:pStyle w:val="ImageCaption"/>
      </w:pPr>
      <w:r>
        <w:t xml:space="preserve">Figure 3.2– Class diagram, Sprint 3</w:t>
      </w:r>
    </w:p>
    <w:bookmarkEnd w:id="265"/>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4 rollups</w:t>
      </w:r>
      <w:r>
        <w:t xml:space="preserve"> </w:t>
      </w:r>
      <w:r>
        <w:t xml:space="preserve">(</w:t>
      </w:r>
      <w:r>
        <w:rPr>
          <w:rStyle w:val="VerbatimChar"/>
        </w:rPr>
        <w:t xml:space="preserve">ArticleMetrics</w:t>
      </w:r>
      <w:r>
        <w:t xml:space="preserve"> </w:t>
      </w:r>
      <w:r>
        <w:t xml:space="preserve">and the 3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3.3</w:t>
        </w:r>
      </w:hyperlink>
      <w:r>
        <w:t xml:space="preserve"> </w:t>
      </w:r>
      <w:r>
        <w:t xml:space="preserve">follows a</w:t>
      </w:r>
      <w:r>
        <w:t xml:space="preserve"> </w:t>
      </w:r>
      <w:r>
        <w:t xml:space="preserve">reading event to the dashboard.</w:t>
      </w:r>
    </w:p>
    <w:bookmarkStart w:id="269" w:name="fig:seq-aggregation"/>
    <w:p>
      <w:pPr>
        <w:pStyle w:val="CaptionedFigure"/>
      </w:pPr>
      <w:r>
        <w:drawing>
          <wp:inline>
            <wp:extent cx="5334000" cy="6358518"/>
            <wp:effectExtent b="0" l="0" r="0" t="0"/>
            <wp:docPr descr="Figure 3.3– Sequence diagram: analytics aggregation" title="" id="267" name="Picture"/>
            <a:graphic>
              <a:graphicData uri="http://schemas.openxmlformats.org/drawingml/2006/picture">
                <pic:pic>
                  <pic:nvPicPr>
                    <pic:cNvPr descr="../diagrams/fig-5-3-sequence-analytics-aggregation/fig-5-3-sequence-analytics-aggregation.png" id="268" name="Picture"/>
                    <pic:cNvPicPr>
                      <a:picLocks noChangeArrowheads="1" noChangeAspect="1"/>
                    </pic:cNvPicPr>
                  </pic:nvPicPr>
                  <pic:blipFill>
                    <a:blip r:embed="rId266"/>
                    <a:stretch>
                      <a:fillRect/>
                    </a:stretch>
                  </pic:blipFill>
                  <pic:spPr bwMode="auto">
                    <a:xfrm>
                      <a:off x="0" y="0"/>
                      <a:ext cx="5334000" cy="6358518"/>
                    </a:xfrm>
                    <a:prstGeom prst="rect">
                      <a:avLst/>
                    </a:prstGeom>
                    <a:noFill/>
                    <a:ln w="9525">
                      <a:noFill/>
                      <a:headEnd/>
                      <a:tailEnd/>
                    </a:ln>
                  </pic:spPr>
                </pic:pic>
              </a:graphicData>
            </a:graphic>
          </wp:inline>
        </w:drawing>
      </w:r>
    </w:p>
    <w:p>
      <w:pPr>
        <w:pStyle w:val="ImageCaption"/>
      </w:pPr>
      <w:r>
        <w:t xml:space="preserve">Figure 3.3– Sequence diagram: analytics aggregation</w:t>
      </w:r>
    </w:p>
    <w:bookmarkEnd w:id="269"/>
    <w:p>
      <w:pPr>
        <w:pStyle w:val="BodyText"/>
      </w:pPr>
      <w:r>
        <w:t xml:space="preserve">The API takes the reader’s identity from the access token, never from the request.</w:t>
      </w:r>
      <w:r>
        <w:t xml:space="preserve"> </w:t>
      </w:r>
      <w:r>
        <w:t xml:space="preserve">Every 5 minutes the worker processes only the new events into the per-article rollups,</w:t>
      </w:r>
      <w:r>
        <w:t xml:space="preserve"> </w:t>
      </w:r>
      <w:r>
        <w:t xml:space="preserve">and every 15 minutes it derives the per-writer rollups from them. Dashboards read only the rollups and stay</w:t>
      </w:r>
      <w:r>
        <w:t xml:space="preserve"> </w:t>
      </w:r>
      <w:r>
        <w:t xml:space="preserve">fast (NFR-15, NFR-16), at the price of a 5-minute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3.2</w:t>
        </w:r>
      </w:hyperlink>
      <w:r>
        <w:t xml:space="preserve">. Each definition is the one the aggregation computes.</w:t>
      </w:r>
    </w:p>
    <w:bookmarkStart w:id="270" w:name="tbl:metrics"/>
    <w:p>
      <w:pPr>
        <w:pStyle w:val="TableCaption"/>
      </w:pPr>
      <w:r>
        <w:t xml:space="preserve">Table 3.2– Main metrics of the evaluation report</w:t>
      </w:r>
    </w:p>
    <w:tbl>
      <w:tblPr>
        <w:tblStyle w:val="Table"/>
        <w:tblW w:type="pct" w:w="5000"/>
        <w:tblLayout w:type="fixed"/>
        <w:tblLook w:firstRow="1" w:lastRow="0" w:firstColumn="0" w:lastColumn="0" w:noHBand="0" w:noVBand="0" w:val="0020"/>
        <w:tblCaption w:val="Table 3.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70"/>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4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3.4</w:t>
        </w:r>
      </w:hyperlink>
      <w:r>
        <w:t xml:space="preserve"> </w:t>
      </w:r>
      <w:r>
        <w:t xml:space="preserve">shows how a notification</w:t>
      </w:r>
      <w:r>
        <w:t xml:space="preserve"> </w:t>
      </w:r>
      <w:r>
        <w:t xml:space="preserve">reaches its recipient.</w:t>
      </w:r>
    </w:p>
    <w:bookmarkStart w:id="274" w:name="fig:seq-notify"/>
    <w:p>
      <w:pPr>
        <w:pStyle w:val="CaptionedFigure"/>
      </w:pPr>
      <w:r>
        <w:drawing>
          <wp:inline>
            <wp:extent cx="5334000" cy="8277735"/>
            <wp:effectExtent b="0" l="0" r="0" t="0"/>
            <wp:docPr descr="Figure 3.4– Sequence diagram: live notification delivery" title="" id="272" name="Picture"/>
            <a:graphic>
              <a:graphicData uri="http://schemas.openxmlformats.org/drawingml/2006/picture">
                <pic:pic>
                  <pic:nvPicPr>
                    <pic:cNvPr descr="../diagrams/fig-5-9-sequence-notification-delivery/fig-5-9-sequence-notification-delivery.png" id="273" name="Picture"/>
                    <pic:cNvPicPr>
                      <a:picLocks noChangeArrowheads="1" noChangeAspect="1"/>
                    </pic:cNvPicPr>
                  </pic:nvPicPr>
                  <pic:blipFill>
                    <a:blip r:embed="rId271"/>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3.4– Sequence diagram: live notification delivery</w:t>
      </w:r>
    </w:p>
    <w:bookmarkEnd w:id="274"/>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75"/>
    <w:bookmarkStart w:id="304" w:name="realisation-2"/>
    <w:p>
      <w:pPr>
        <w:pStyle w:val="Heading3"/>
      </w:pPr>
      <w:r>
        <w:rPr>
          <w:rStyle w:val="SectionNumber"/>
        </w:rPr>
        <w:t xml:space="preserve">3.1.4</w:t>
      </w:r>
      <w:r>
        <w:tab/>
      </w:r>
      <w:r>
        <w:t xml:space="preserve">Realisation</w:t>
      </w:r>
    </w:p>
    <w:p>
      <w:pPr>
        <w:pStyle w:val="FirstParagraph"/>
      </w:pPr>
      <w:hyperlink w:anchor="fig:feed-reader">
        <w:r>
          <w:rPr>
            <w:rStyle w:val="Hyperlink"/>
          </w:rPr>
          <w:t xml:space="preserve">Figure 3.5</w:t>
        </w:r>
      </w:hyperlink>
      <w:r>
        <w:t xml:space="preserve"> </w:t>
      </w:r>
      <w:r>
        <w:t xml:space="preserve">shows the feed of a signed-in reader.</w:t>
      </w:r>
    </w:p>
    <w:bookmarkStart w:id="279" w:name="fig:feed-reader"/>
    <w:p>
      <w:pPr>
        <w:pStyle w:val="CaptionedFigure"/>
      </w:pPr>
      <w:r>
        <w:drawing>
          <wp:inline>
            <wp:extent cx="4267200" cy="2667000"/>
            <wp:effectExtent b="0" l="0" r="0" t="0"/>
            <wp:docPr descr="Figure 3.5– The feed of a signed-in reader, with live card controls" title="" id="277" name="Picture"/>
            <a:graphic>
              <a:graphicData uri="http://schemas.openxmlformats.org/drawingml/2006/picture">
                <pic:pic>
                  <pic:nvPicPr>
                    <pic:cNvPr descr="../figures/screens/reader-01-feed.png" id="278" name="Picture"/>
                    <pic:cNvPicPr>
                      <a:picLocks noChangeArrowheads="1" noChangeAspect="1"/>
                    </pic:cNvPicPr>
                  </pic:nvPicPr>
                  <pic:blipFill>
                    <a:blip r:embed="rId2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The feed of a signed-in reader, with live card controls</w:t>
      </w:r>
    </w:p>
    <w:bookmarkEnd w:id="279"/>
    <w:p>
      <w:pPr>
        <w:pStyle w:val="BodyText"/>
      </w:pPr>
      <w:r>
        <w:t xml:space="preserve">Compared with the visitor’s feed of</w:t>
      </w:r>
      <w:r>
        <w:t xml:space="preserve"> </w:t>
      </w:r>
      <w:hyperlink w:anchor="fig:home">
        <w:r>
          <w:rPr>
            <w:rStyle w:val="Hyperlink"/>
          </w:rPr>
          <w:t xml:space="preserve">Figure 2.4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3.6</w:t>
        </w:r>
      </w:hyperlink>
      <w:r>
        <w:t xml:space="preserve"> </w:t>
      </w:r>
      <w:r>
        <w:t xml:space="preserve">shows the notifications of a writer.</w:t>
      </w:r>
    </w:p>
    <w:bookmarkStart w:id="283" w:name="fig:notifications"/>
    <w:p>
      <w:pPr>
        <w:pStyle w:val="CaptionedFigure"/>
      </w:pPr>
      <w:r>
        <w:drawing>
          <wp:inline>
            <wp:extent cx="4267200" cy="2667000"/>
            <wp:effectExtent b="0" l="0" r="0" t="0"/>
            <wp:docPr descr="Figure 3.6– Notifications, filtered and grouped by day" title="" id="281" name="Picture"/>
            <a:graphic>
              <a:graphicData uri="http://schemas.openxmlformats.org/drawingml/2006/picture">
                <pic:pic>
                  <pic:nvPicPr>
                    <pic:cNvPr descr="../figures/screens/writer-12-notifications.png" id="282" name="Picture"/>
                    <pic:cNvPicPr>
                      <a:picLocks noChangeArrowheads="1" noChangeAspect="1"/>
                    </pic:cNvPicPr>
                  </pic:nvPicPr>
                  <pic:blipFill>
                    <a:blip r:embed="rId2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Notifications, filtered and grouped by day</w:t>
      </w:r>
    </w:p>
    <w:bookmarkEnd w:id="283"/>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3 screens.</w:t>
      </w:r>
      <w:r>
        <w:t xml:space="preserve"> </w:t>
      </w:r>
      <w:hyperlink w:anchor="fig:dashboard">
        <w:r>
          <w:rPr>
            <w:rStyle w:val="Hyperlink"/>
          </w:rPr>
          <w:t xml:space="preserve">Figure 3.7</w:t>
        </w:r>
      </w:hyperlink>
      <w:r>
        <w:t xml:space="preserve"> </w:t>
      </w:r>
      <w:r>
        <w:t xml:space="preserve">is the</w:t>
      </w:r>
      <w:r>
        <w:t xml:space="preserve"> </w:t>
      </w:r>
      <w:r>
        <w:t xml:space="preserve">dashboard,</w:t>
      </w:r>
      <w:r>
        <w:t xml:space="preserve"> </w:t>
      </w:r>
      <w:hyperlink w:anchor="fig:my-articles">
        <w:r>
          <w:rPr>
            <w:rStyle w:val="Hyperlink"/>
          </w:rPr>
          <w:t xml:space="preserve">Figure 3.8</w:t>
        </w:r>
      </w:hyperlink>
      <w:r>
        <w:t xml:space="preserve"> </w:t>
      </w:r>
      <w:r>
        <w:t xml:space="preserve">the list of articles and</w:t>
      </w:r>
      <w:r>
        <w:t xml:space="preserve"> </w:t>
      </w:r>
      <w:hyperlink w:anchor="fig:writer-analytics">
        <w:r>
          <w:rPr>
            <w:rStyle w:val="Hyperlink"/>
          </w:rPr>
          <w:t xml:space="preserve">Figure 3.9</w:t>
        </w:r>
      </w:hyperlink>
      <w:r>
        <w:t xml:space="preserve"> </w:t>
      </w:r>
      <w:r>
        <w:t xml:space="preserve">the</w:t>
      </w:r>
      <w:r>
        <w:t xml:space="preserve"> </w:t>
      </w:r>
      <w:r>
        <w:t xml:space="preserve">analytics.</w:t>
      </w:r>
    </w:p>
    <w:bookmarkStart w:id="287" w:name="fig:dashboard"/>
    <w:p>
      <w:pPr>
        <w:pStyle w:val="CaptionedFigure"/>
      </w:pPr>
      <w:r>
        <w:drawing>
          <wp:inline>
            <wp:extent cx="4267200" cy="2667000"/>
            <wp:effectExtent b="0" l="0" r="0" t="0"/>
            <wp:docPr descr="Figure 3.7– The writer’s dashboard" title="" id="285" name="Picture"/>
            <a:graphic>
              <a:graphicData uri="http://schemas.openxmlformats.org/drawingml/2006/picture">
                <pic:pic>
                  <pic:nvPicPr>
                    <pic:cNvPr descr="../figures/screens/writer-01-dashboard.png" id="286" name="Picture"/>
                    <pic:cNvPicPr>
                      <a:picLocks noChangeArrowheads="1" noChangeAspect="1"/>
                    </pic:cNvPicPr>
                  </pic:nvPicPr>
                  <pic:blipFill>
                    <a:blip r:embed="rId2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The writer’s dashboard</w:t>
      </w:r>
    </w:p>
    <w:bookmarkEnd w:id="287"/>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91" w:name="fig:my-articles"/>
    <w:p>
      <w:pPr>
        <w:pStyle w:val="CaptionedFigure"/>
      </w:pPr>
      <w:r>
        <w:drawing>
          <wp:inline>
            <wp:extent cx="4267200" cy="2667000"/>
            <wp:effectExtent b="0" l="0" r="0" t="0"/>
            <wp:docPr descr="Figure 3.8– “My articles”: every article, sortable by performance" title="" id="289" name="Picture"/>
            <a:graphic>
              <a:graphicData uri="http://schemas.openxmlformats.org/drawingml/2006/picture">
                <pic:pic>
                  <pic:nvPicPr>
                    <pic:cNvPr descr="../figures/screens/writer-13-my-articles.png" id="290" name="Picture"/>
                    <pic:cNvPicPr>
                      <a:picLocks noChangeArrowheads="1" noChangeAspect="1"/>
                    </pic:cNvPicPr>
                  </pic:nvPicPr>
                  <pic:blipFill>
                    <a:blip r:embed="rId2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“My articles”: every article, sortable by performance</w:t>
      </w:r>
    </w:p>
    <w:bookmarkEnd w:id="291"/>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3.2</w:t>
        </w:r>
      </w:hyperlink>
      <w:r>
        <w:t xml:space="preserve">, so it exceeds 100% where seeded reactions outnumber recorded views.</w:t>
      </w:r>
    </w:p>
    <w:bookmarkStart w:id="295" w:name="fig:writer-analytics"/>
    <w:p>
      <w:pPr>
        <w:pStyle w:val="CaptionedFigure"/>
      </w:pPr>
      <w:r>
        <w:drawing>
          <wp:inline>
            <wp:extent cx="4267200" cy="2667000"/>
            <wp:effectExtent b="0" l="0" r="0" t="0"/>
            <wp:docPr descr="Figure 3.9– The writer’s analytics: views over the last 30 days" title="" id="293" name="Picture"/>
            <a:graphic>
              <a:graphicData uri="http://schemas.openxmlformats.org/drawingml/2006/picture">
                <pic:pic>
                  <pic:nvPicPr>
                    <pic:cNvPr descr="../figures/screens/writer-10-dashboard-analytics.png" id="294" name="Picture"/>
                    <pic:cNvPicPr>
                      <a:picLocks noChangeArrowheads="1" noChangeAspect="1"/>
                    </pic:cNvPicPr>
                  </pic:nvPicPr>
                  <pic:blipFill>
                    <a:blip r:embed="rId2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The writer’s analytics: views over the last 30 days</w:t>
      </w:r>
    </w:p>
    <w:bookmarkEnd w:id="295"/>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30 days.</w:t>
      </w:r>
    </w:p>
    <w:p>
      <w:pPr>
        <w:pStyle w:val="BodyText"/>
      </w:pPr>
      <w:hyperlink w:anchor="fig:writer-profile">
        <w:r>
          <w:rPr>
            <w:rStyle w:val="Hyperlink"/>
          </w:rPr>
          <w:t xml:space="preserve">Figure 3.10</w:t>
        </w:r>
      </w:hyperlink>
      <w:r>
        <w:t xml:space="preserve"> </w:t>
      </w:r>
      <w:r>
        <w:t xml:space="preserve">shows a writer’s public profile.</w:t>
      </w:r>
    </w:p>
    <w:bookmarkStart w:id="299" w:name="fig:writer-profile"/>
    <w:p>
      <w:pPr>
        <w:pStyle w:val="CaptionedFigure"/>
      </w:pPr>
      <w:r>
        <w:drawing>
          <wp:inline>
            <wp:extent cx="4267200" cy="2667000"/>
            <wp:effectExtent b="0" l="0" r="0" t="0"/>
            <wp:docPr descr="Figure 3.10– A writer’s public profile" title="" id="297" name="Picture"/>
            <a:graphic>
              <a:graphicData uri="http://schemas.openxmlformats.org/drawingml/2006/picture">
                <pic:pic>
                  <pic:nvPicPr>
                    <pic:cNvPr descr="../figures/screens/guest-07-writer-profile.png" id="298" name="Picture"/>
                    <pic:cNvPicPr>
                      <a:picLocks noChangeArrowheads="1" noChangeAspect="1"/>
                    </pic:cNvPicPr>
                  </pic:nvPicPr>
                  <pic:blipFill>
                    <a:blip r:embed="rId2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3.10– A writer’s public profile</w:t>
      </w:r>
    </w:p>
    <w:bookmarkEnd w:id="299"/>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3.11</w:t>
        </w:r>
      </w:hyperlink>
      <w:r>
        <w:t xml:space="preserve"> </w:t>
      </w:r>
      <w:r>
        <w:t xml:space="preserve">shows the magazine’s side of the same data.</w:t>
      </w:r>
    </w:p>
    <w:bookmarkStart w:id="303" w:name="fig:find-writers"/>
    <w:p>
      <w:pPr>
        <w:pStyle w:val="CaptionedFigure"/>
      </w:pPr>
      <w:r>
        <w:drawing>
          <wp:inline>
            <wp:extent cx="4267200" cy="2667000"/>
            <wp:effectExtent b="0" l="0" r="0" t="0"/>
            <wp:docPr descr="Figure 3.11– A magazine browsing eligible writers" title="" id="301" name="Picture"/>
            <a:graphic>
              <a:graphicData uri="http://schemas.openxmlformats.org/drawingml/2006/picture">
                <pic:pic>
                  <pic:nvPicPr>
                    <pic:cNvPr descr="../figures/screens/magazine-07-discover-writers.png" id="302" name="Picture"/>
                    <pic:cNvPicPr>
                      <a:picLocks noChangeArrowheads="1" noChangeAspect="1"/>
                    </pic:cNvPicPr>
                  </pic:nvPicPr>
                  <pic:blipFill>
                    <a:blip r:embed="rId3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3.11– A magazine browsing eligible writers</w:t>
      </w:r>
    </w:p>
    <w:bookmarkEnd w:id="303"/>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2 sprints for FR-44.</w:t>
      </w:r>
    </w:p>
    <w:bookmarkEnd w:id="304"/>
    <w:bookmarkEnd w:id="305"/>
    <w:bookmarkStart w:id="339" w:name="sec:sprint4"/>
    <w:p>
      <w:pPr>
        <w:pStyle w:val="Heading2"/>
      </w:pPr>
      <w:r>
        <w:rPr>
          <w:rStyle w:val="SectionNumber"/>
        </w:rPr>
        <w:t xml:space="preserve">3.2</w:t>
      </w:r>
      <w:r>
        <w:tab/>
      </w:r>
      <w:r>
        <w:t xml:space="preserve">Sprint 4: Retrieval, portfolio insights and hybrid search</w:t>
      </w:r>
    </w:p>
    <w:bookmarkStart w:id="307" w:name="sprint-backlog-3"/>
    <w:p>
      <w:pPr>
        <w:pStyle w:val="Heading3"/>
      </w:pPr>
      <w:r>
        <w:rPr>
          <w:rStyle w:val="SectionNumber"/>
        </w:rPr>
        <w:t xml:space="preserve">3.2.1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3.3</w:t>
        </w:r>
      </w:hyperlink>
      <w:r>
        <w:t xml:space="preserve"> </w:t>
      </w:r>
      <w:r>
        <w:t xml:space="preserve">lists the stories.</w:t>
      </w:r>
    </w:p>
    <w:bookmarkStart w:id="306" w:name="tbl:sprint-4"/>
    <w:p>
      <w:pPr>
        <w:pStyle w:val="TableCaption"/>
      </w:pPr>
      <w:r>
        <w:t xml:space="preserve">Table 3.3– Sprint 4 backlog</w:t>
      </w:r>
    </w:p>
    <w:tbl>
      <w:tblPr>
        <w:tblStyle w:val="Table"/>
        <w:tblW w:type="pct" w:w="5000"/>
        <w:tblLayout w:type="fixed"/>
        <w:tblLook w:firstRow="1" w:lastRow="0" w:firstColumn="0" w:lastColumn="0" w:noHBand="0" w:noVBand="0" w:val="0020"/>
        <w:tblCaption w:val="Table 3.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306"/>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307"/>
    <w:bookmarkStart w:id="312" w:name="analysis-3"/>
    <w:p>
      <w:pPr>
        <w:pStyle w:val="Heading3"/>
      </w:pPr>
      <w:r>
        <w:rPr>
          <w:rStyle w:val="SectionNumber"/>
        </w:rPr>
        <w:t xml:space="preserve">3.2.2</w:t>
      </w:r>
      <w:r>
        <w:tab/>
      </w:r>
      <w:r>
        <w:t xml:space="preserve">Analysis</w:t>
      </w:r>
    </w:p>
    <w:p>
      <w:pPr>
        <w:pStyle w:val="FirstParagraph"/>
      </w:pPr>
      <w:hyperlink w:anchor="fig:uc-s4">
        <w:r>
          <w:rPr>
            <w:rStyle w:val="Hyperlink"/>
          </w:rPr>
          <w:t xml:space="preserve">Figure 3.12</w:t>
        </w:r>
      </w:hyperlink>
      <w:r>
        <w:t xml:space="preserve"> </w:t>
      </w:r>
      <w:r>
        <w:t xml:space="preserve">gives the use cases of Sprint 4.</w:t>
      </w:r>
    </w:p>
    <w:bookmarkStart w:id="311" w:name="fig:uc-s4"/>
    <w:p>
      <w:pPr>
        <w:pStyle w:val="CaptionedFigure"/>
      </w:pPr>
      <w:r>
        <w:drawing>
          <wp:inline>
            <wp:extent cx="5334000" cy="2516291"/>
            <wp:effectExtent b="0" l="0" r="0" t="0"/>
            <wp:docPr descr="Figure 3.12– Use case diagram, Sprint 4" title="" id="309" name="Picture"/>
            <a:graphic>
              <a:graphicData uri="http://schemas.openxmlformats.org/drawingml/2006/picture">
                <pic:pic>
                  <pic:nvPicPr>
                    <pic:cNvPr descr="../diagrams/fig-5-5-use-case-sprint-4/fig-5-5-use-case-sprint-4.png" id="310" name="Picture"/>
                    <pic:cNvPicPr>
                      <a:picLocks noChangeArrowheads="1" noChangeAspect="1"/>
                    </pic:cNvPicPr>
                  </pic:nvPicPr>
                  <pic:blipFill>
                    <a:blip r:embed="rId308"/>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3.12– Use case diagram, Sprint 4</w:t>
      </w:r>
    </w:p>
    <w:bookmarkEnd w:id="311"/>
    <w:p>
      <w:pPr>
        <w:pStyle w:val="BodyText"/>
      </w:pPr>
      <w:r>
        <w:t xml:space="preserve">Searching specialises into keyword and meaning and includes merging the 2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312"/>
    <w:bookmarkStart w:id="329" w:name="design-3"/>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4">
        <w:r>
          <w:rPr>
            <w:rStyle w:val="Hyperlink"/>
          </w:rPr>
          <w:t xml:space="preserve">Figure 3.13</w:t>
        </w:r>
      </w:hyperlink>
      <w:r>
        <w:t xml:space="preserve"> </w:t>
      </w:r>
      <w:r>
        <w:t xml:space="preserve">adds the retrieval corpus.</w:t>
      </w:r>
    </w:p>
    <w:bookmarkStart w:id="316" w:name="fig:classes-s4"/>
    <w:p>
      <w:pPr>
        <w:pStyle w:val="CaptionedFigure"/>
      </w:pPr>
      <w:r>
        <w:drawing>
          <wp:inline>
            <wp:extent cx="5334000" cy="4874172"/>
            <wp:effectExtent b="0" l="0" r="0" t="0"/>
            <wp:docPr descr="Figure 3.13– Class diagram, Sprint 4" title="" id="314" name="Picture"/>
            <a:graphic>
              <a:graphicData uri="http://schemas.openxmlformats.org/drawingml/2006/picture">
                <pic:pic>
                  <pic:nvPicPr>
                    <pic:cNvPr descr="../diagrams/fig-5-6-classes-sprint-4/fig-5-6-classes-sprint-4.png" id="315" name="Picture"/>
                    <pic:cNvPicPr>
                      <a:picLocks noChangeArrowheads="1" noChangeAspect="1"/>
                    </pic:cNvPicPr>
                  </pic:nvPicPr>
                  <pic:blipFill>
                    <a:blip r:embed="rId313"/>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3.13– Class diagram, Sprint 4</w:t>
      </w:r>
    </w:p>
    <w:bookmarkEnd w:id="316"/>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3.14</w:t>
        </w:r>
      </w:hyperlink>
      <w:r>
        <w:t xml:space="preserve"> </w:t>
      </w:r>
      <w:r>
        <w:t xml:space="preserve">shows the</w:t>
      </w:r>
      <w:r>
        <w:t xml:space="preserve"> </w:t>
      </w:r>
      <w:r>
        <w:t xml:space="preserve">background pipeline a publication starts.</w:t>
      </w:r>
    </w:p>
    <w:bookmarkStart w:id="320" w:name="fig:seq-publish"/>
    <w:p>
      <w:pPr>
        <w:pStyle w:val="CaptionedFigure"/>
      </w:pPr>
      <w:r>
        <w:drawing>
          <wp:inline>
            <wp:extent cx="5334000" cy="6097159"/>
            <wp:effectExtent b="0" l="0" r="0" t="0"/>
            <wp:docPr descr="Figure 3.14– Sequence diagram: the publishing pipeline" title="" id="318" name="Picture"/>
            <a:graphic>
              <a:graphicData uri="http://schemas.openxmlformats.org/drawingml/2006/picture">
                <pic:pic>
                  <pic:nvPicPr>
                    <pic:cNvPr descr="../diagrams/fig-5-8-sequence-publish-pipeline/fig-5-8-sequence-publish-pipeline.png" id="319" name="Picture"/>
                    <pic:cNvPicPr>
                      <a:picLocks noChangeArrowheads="1" noChangeAspect="1"/>
                    </pic:cNvPicPr>
                  </pic:nvPicPr>
                  <pic:blipFill>
                    <a:blip r:embed="rId317"/>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3.14– Sequence diagram: the publishing pipeline</w:t>
      </w:r>
    </w:p>
    <w:bookmarkEnd w:id="320"/>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3.15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324" w:name="fig:seq-rag"/>
    <w:p>
      <w:pPr>
        <w:pStyle w:val="CaptionedFigure"/>
      </w:pPr>
      <w:r>
        <w:drawing>
          <wp:inline>
            <wp:extent cx="5334000" cy="7536904"/>
            <wp:effectExtent b="0" l="0" r="0" t="0"/>
            <wp:docPr descr="Figure 3.15– Sequence diagram: AI chat with retrieval" title="" id="322" name="Picture"/>
            <a:graphic>
              <a:graphicData uri="http://schemas.openxmlformats.org/drawingml/2006/picture">
                <pic:pic>
                  <pic:nvPicPr>
                    <pic:cNvPr descr="../diagrams/fig-5-4-sequence-ai-chat-rag/fig-5-4-sequence-ai-chat-rag.png" id="323" name="Picture"/>
                    <pic:cNvPicPr>
                      <a:picLocks noChangeArrowheads="1" noChangeAspect="1"/>
                    </pic:cNvPicPr>
                  </pic:nvPicPr>
                  <pic:blipFill>
                    <a:blip r:embed="rId321"/>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3.15– Sequence diagram: AI chat with retrieval</w:t>
      </w:r>
    </w:p>
    <w:bookmarkEnd w:id="324"/>
    <w:p>
      <w:pPr>
        <w:pStyle w:val="BodyText"/>
      </w:pPr>
      <w:r>
        <w:t xml:space="preserve">The question is embedded and the 5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5 irrelevant passages, and the profile keeps the style even then.</w:t>
      </w:r>
      <w:r>
        <w:t xml:space="preserve"> </w:t>
      </w:r>
      <w:hyperlink w:anchor="sec:eval-rag">
        <w:r>
          <w:rPr>
            <w:rStyle w:val="Hyperlink"/>
          </w:rPr>
          <w:t xml:space="preserve">Section 6.2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3.16</w:t>
        </w:r>
      </w:hyperlink>
      <w:r>
        <w:t xml:space="preserve"> </w:t>
      </w:r>
      <w:r>
        <w:t xml:space="preserve">shows search.</w:t>
      </w:r>
    </w:p>
    <w:bookmarkStart w:id="328" w:name="fig:seq-search"/>
    <w:p>
      <w:pPr>
        <w:pStyle w:val="CaptionedFigure"/>
      </w:pPr>
      <w:r>
        <w:drawing>
          <wp:inline>
            <wp:extent cx="5334000" cy="5231538"/>
            <wp:effectExtent b="0" l="0" r="0" t="0"/>
            <wp:docPr descr="Figure 3.16– Sequence diagram: hybrid search with reciprocal rank fusion" title="" id="326" name="Picture"/>
            <a:graphic>
              <a:graphicData uri="http://schemas.openxmlformats.org/drawingml/2006/picture">
                <pic:pic>
                  <pic:nvPicPr>
                    <pic:cNvPr descr="../diagrams/fig-5-7-sequence-hybrid-search/fig-5-7-sequence-hybrid-search.png" id="327" name="Picture"/>
                    <pic:cNvPicPr>
                      <a:picLocks noChangeArrowheads="1" noChangeAspect="1"/>
                    </pic:cNvPicPr>
                  </pic:nvPicPr>
                  <pic:blipFill>
                    <a:blip r:embed="rId325"/>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3.16– Sequence diagram: hybrid search with reciprocal rank fusion</w:t>
      </w:r>
    </w:p>
    <w:bookmarkEnd w:id="328"/>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2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6.3</w:t>
        </w:r>
      </w:hyperlink>
      <w:r>
        <w:t xml:space="preserve"> </w:t>
      </w:r>
      <w:r>
        <w:t xml:space="preserve">compares all 3.</w:t>
      </w:r>
    </w:p>
    <w:bookmarkEnd w:id="329"/>
    <w:bookmarkStart w:id="338" w:name="realisation-3"/>
    <w:p>
      <w:pPr>
        <w:pStyle w:val="Heading3"/>
      </w:pPr>
      <w:r>
        <w:rPr>
          <w:rStyle w:val="SectionNumber"/>
        </w:rPr>
        <w:t xml:space="preserve">3.2.4</w:t>
      </w:r>
      <w:r>
        <w:tab/>
      </w:r>
      <w:r>
        <w:t xml:space="preserve">Realisation</w:t>
      </w:r>
    </w:p>
    <w:p>
      <w:pPr>
        <w:pStyle w:val="FirstParagraph"/>
      </w:pPr>
      <w:hyperlink w:anchor="fig:search">
        <w:r>
          <w:rPr>
            <w:rStyle w:val="Hyperlink"/>
          </w:rPr>
          <w:t xml:space="preserve">Figure 3.17</w:t>
        </w:r>
      </w:hyperlink>
      <w:r>
        <w:t xml:space="preserve"> </w:t>
      </w:r>
      <w:r>
        <w:t xml:space="preserve">shows search results for a visitor.</w:t>
      </w:r>
    </w:p>
    <w:bookmarkStart w:id="333" w:name="fig:search"/>
    <w:p>
      <w:pPr>
        <w:pStyle w:val="CaptionedFigure"/>
      </w:pPr>
      <w:r>
        <w:drawing>
          <wp:inline>
            <wp:extent cx="4267200" cy="2667000"/>
            <wp:effectExtent b="0" l="0" r="0" t="0"/>
            <wp:docPr descr="Figure 3.17– Search results" title="" id="331" name="Picture"/>
            <a:graphic>
              <a:graphicData uri="http://schemas.openxmlformats.org/drawingml/2006/picture">
                <pic:pic>
                  <pic:nvPicPr>
                    <pic:cNvPr descr="../figures/screens/guest-09-search-results.png" id="332" name="Picture"/>
                    <pic:cNvPicPr>
                      <a:picLocks noChangeArrowheads="1" noChangeAspect="1"/>
                    </pic:cNvPicPr>
                  </pic:nvPicPr>
                  <pic:blipFill>
                    <a:blip r:embed="rId3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Search results</w:t>
      </w:r>
    </w:p>
    <w:bookmarkEnd w:id="333"/>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 agreement between both. Search is available without an account, like the feed.</w:t>
      </w:r>
    </w:p>
    <w:p>
      <w:pPr>
        <w:pStyle w:val="BodyText"/>
      </w:pPr>
      <w:hyperlink w:anchor="fig:evaluation">
        <w:r>
          <w:rPr>
            <w:rStyle w:val="Hyperlink"/>
          </w:rPr>
          <w:t xml:space="preserve">Figure 3.18</w:t>
        </w:r>
      </w:hyperlink>
      <w:r>
        <w:t xml:space="preserve"> </w:t>
      </w:r>
      <w:r>
        <w:t xml:space="preserve">shows the evaluation report that a magazine reads before buying.</w:t>
      </w:r>
    </w:p>
    <w:bookmarkStart w:id="337" w:name="fig:evaluation"/>
    <w:p>
      <w:pPr>
        <w:pStyle w:val="CaptionedFigure"/>
      </w:pPr>
      <w:r>
        <w:drawing>
          <wp:inline>
            <wp:extent cx="4267200" cy="2667000"/>
            <wp:effectExtent b="0" l="0" r="0" t="0"/>
            <wp:docPr descr="Figure 3.18– A writer evaluation report with portfolio insights" title="" id="335" name="Picture"/>
            <a:graphic>
              <a:graphicData uri="http://schemas.openxmlformats.org/drawingml/2006/picture">
                <pic:pic>
                  <pic:nvPicPr>
                    <pic:cNvPr descr="../figures/screens/magazine-08-writer-evaluation.png" id="336" name="Picture"/>
                    <pic:cNvPicPr>
                      <a:picLocks noChangeArrowheads="1" noChangeAspect="1"/>
                    </pic:cNvPicPr>
                  </pic:nvPicPr>
                  <pic:blipFill>
                    <a:blip r:embed="rId3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 writer evaluation report with portfolio insights</w:t>
      </w:r>
    </w:p>
    <w:bookmarkEnd w:id="337"/>
    <w:p>
      <w:pPr>
        <w:pStyle w:val="BodyText"/>
      </w:pPr>
      <w:r>
        <w:t xml:space="preserve">The report gives the 3 panels of</w:t>
      </w:r>
      <w:r>
        <w:t xml:space="preserve"> </w:t>
      </w:r>
      <w:hyperlink w:anchor="tbl:metrics">
        <w:r>
          <w:rPr>
            <w:rStyle w:val="Hyperlink"/>
          </w:rPr>
          <w:t xml:space="preserve">Table 3.2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0. This screen is why the analytics exist: it turns reading into evidence a</w:t>
      </w:r>
      <w:r>
        <w:t xml:space="preserve"> </w:t>
      </w:r>
      <w:r>
        <w:t xml:space="preserve">buyer can weigh.</w:t>
      </w:r>
    </w:p>
    <w:bookmarkEnd w:id="338"/>
    <w:bookmarkEnd w:id="339"/>
    <w:bookmarkStart w:id="340" w:name="conclusion-2"/>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40"/>
    <w:bookmarkEnd w:id="341"/>
    <w:bookmarkStart w:id="454" w:name="sec:ch5"/>
    <w:p>
      <w:pPr>
        <w:sectPr>
          <w:footnotePr>
            <w:numRestart w:val="eachSect"/>
          </w:footnotePr>
        </w:sectPr>
      </w:pPr>
    </w:p>
    <w:p>
      <w:pPr>
        <w:pStyle w:val="Heading1"/>
      </w:pPr>
      <w:r>
        <w:rPr>
          <w:rStyle w:val="SectionNumber"/>
        </w:rPr>
        <w:t xml:space="preserve">4</w:t>
      </w:r>
      <w:r>
        <w:tab/>
      </w:r>
      <w:r>
        <w:t xml:space="preserve">Release 3: marketplace, testing and deployment</w:t>
      </w:r>
    </w:p>
    <w:bookmarkStart w:id="342" w:name="introduction-3"/>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2-stage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4 steps as the others.</w:t>
      </w:r>
    </w:p>
    <w:bookmarkEnd w:id="342"/>
    <w:bookmarkStart w:id="441" w:name="sec:sprint5"/>
    <w:p>
      <w:pPr>
        <w:pStyle w:val="Heading2"/>
      </w:pPr>
      <w:r>
        <w:rPr>
          <w:rStyle w:val="SectionNumber"/>
        </w:rPr>
        <w:t xml:space="preserve">4.1</w:t>
      </w:r>
      <w:r>
        <w:tab/>
      </w:r>
      <w:r>
        <w:t xml:space="preserve">Sprint 5: Marketplace, subscriptions, premium and moderation</w:t>
      </w:r>
    </w:p>
    <w:bookmarkStart w:id="344" w:name="sprint-backlog-4"/>
    <w:p>
      <w:pPr>
        <w:pStyle w:val="Heading3"/>
      </w:pPr>
      <w:r>
        <w:rPr>
          <w:rStyle w:val="SectionNumber"/>
        </w:rPr>
        <w:t xml:space="preserve">4.1.1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4.1</w:t>
        </w:r>
      </w:hyperlink>
      <w:r>
        <w:t xml:space="preserve"> </w:t>
      </w:r>
      <w:r>
        <w:t xml:space="preserve">lists the stories.</w:t>
      </w:r>
    </w:p>
    <w:bookmarkStart w:id="343" w:name="tbl:sprint-5"/>
    <w:p>
      <w:pPr>
        <w:pStyle w:val="TableCaption"/>
      </w:pPr>
      <w:r>
        <w:t xml:space="preserve">Table 4.1– Sprint 5 backlog</w:t>
      </w:r>
    </w:p>
    <w:tbl>
      <w:tblPr>
        <w:tblStyle w:val="Table"/>
        <w:tblW w:type="pct" w:w="5000"/>
        <w:tblLayout w:type="fixed"/>
        <w:tblLook w:firstRow="1" w:lastRow="0" w:firstColumn="0" w:lastColumn="0" w:noHBand="0" w:noVBand="0" w:val="0020"/>
        <w:tblCaption w:val="Table 4.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US-75</w:t>
            </w:r>
          </w:p>
        </w:tc>
        <w:tc>
          <w:tcPr/>
          <w:p>
            <w:pPr>
              <w:pStyle w:val="Compact"/>
              <w:jc w:val="left"/>
            </w:pPr>
            <w:r>
              <w:t xml:space="preserve">Search the published articles, active or removed, and remove one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US-77</w:t>
            </w:r>
          </w:p>
        </w:tc>
        <w:tc>
          <w:tcPr/>
          <w:p>
            <w:pPr>
              <w:pStyle w:val="Compact"/>
              <w:jc w:val="left"/>
            </w:pPr>
            <w:r>
              <w:t xml:space="preserve">Work in a console that holds only moderation</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21 stories</w:t>
            </w:r>
          </w:p>
        </w:tc>
        <w:tc>
          <w:tcPr/>
          <w:p>
            <w:pPr>
              <w:pStyle w:val="Compact"/>
            </w:pPr>
          </w:p>
        </w:tc>
        <w:tc>
          <w:tcPr/>
          <w:p>
            <w:pPr>
              <w:pStyle w:val="Compact"/>
              <w:jc w:val="center"/>
            </w:pPr>
            <w:r>
              <w:rPr>
                <w:b/>
                <w:bCs/>
              </w:rPr>
              <w:t xml:space="preserve">98</w:t>
            </w:r>
          </w:p>
        </w:tc>
      </w:tr>
    </w:tbl>
    <w:bookmarkEnd w:id="343"/>
    <w:p>
      <w:pPr>
        <w:pStyle w:val="BodyText"/>
      </w:pPr>
      <w:r>
        <w:t xml:space="preserve">The sprint commits 98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4</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6.7</w:t>
        </w:r>
      </w:hyperlink>
      <w:r>
        <w:t xml:space="preserve">.</w:t>
      </w:r>
    </w:p>
    <w:bookmarkEnd w:id="344"/>
    <w:bookmarkStart w:id="350" w:name="analysis-4"/>
    <w:p>
      <w:pPr>
        <w:pStyle w:val="Heading3"/>
      </w:pPr>
      <w:r>
        <w:rPr>
          <w:rStyle w:val="SectionNumber"/>
        </w:rPr>
        <w:t xml:space="preserve">4.1.2</w:t>
      </w:r>
      <w:r>
        <w:tab/>
      </w:r>
      <w:r>
        <w:t xml:space="preserve">Analysis</w:t>
      </w:r>
    </w:p>
    <w:p>
      <w:pPr>
        <w:pStyle w:val="FirstParagraph"/>
      </w:pPr>
      <w:r>
        <w:rPr>
          <w:b/>
          <w:bCs/>
        </w:rPr>
        <w:t xml:space="preserve">Use case diagram.</w:t>
      </w:r>
      <w:r>
        <w:t xml:space="preserve"> </w:t>
      </w:r>
      <w:hyperlink w:anchor="fig:uc-s5">
        <w:r>
          <w:rPr>
            <w:rStyle w:val="Hyperlink"/>
          </w:rPr>
          <w:t xml:space="preserve">Figure 4.1</w:t>
        </w:r>
      </w:hyperlink>
      <w:r>
        <w:t xml:space="preserve"> </w:t>
      </w:r>
      <w:r>
        <w:t xml:space="preserve">gives the use cases of Sprint 5.</w:t>
      </w:r>
    </w:p>
    <w:bookmarkStart w:id="348" w:name="fig:uc-s5"/>
    <w:p>
      <w:pPr>
        <w:pStyle w:val="CaptionedFigure"/>
      </w:pPr>
      <w:r>
        <w:drawing>
          <wp:inline>
            <wp:extent cx="5334000" cy="5009104"/>
            <wp:effectExtent b="0" l="0" r="0" t="0"/>
            <wp:docPr descr="Figure 4.1– Use case diagram, Sprint 5" title="" id="346" name="Picture"/>
            <a:graphic>
              <a:graphicData uri="http://schemas.openxmlformats.org/drawingml/2006/picture">
                <pic:pic>
                  <pic:nvPicPr>
                    <pic:cNvPr descr="../diagrams/fig-6-1-use-case-sprint-5/fig-6-1-use-case-sprint-5.png" id="347" name="Picture"/>
                    <pic:cNvPicPr>
                      <a:picLocks noChangeArrowheads="1" noChangeAspect="1"/>
                    </pic:cNvPicPr>
                  </pic:nvPicPr>
                  <pic:blipFill>
                    <a:blip r:embed="rId345"/>
                    <a:stretch>
                      <a:fillRect/>
                    </a:stretch>
                  </pic:blipFill>
                  <pic:spPr bwMode="auto">
                    <a:xfrm>
                      <a:off x="0" y="0"/>
                      <a:ext cx="5334000" cy="5009104"/>
                    </a:xfrm>
                    <a:prstGeom prst="rect">
                      <a:avLst/>
                    </a:prstGeom>
                    <a:noFill/>
                    <a:ln w="9525">
                      <a:noFill/>
                      <a:headEnd/>
                      <a:tailEnd/>
                    </a:ln>
                  </pic:spPr>
                </pic:pic>
              </a:graphicData>
            </a:graphic>
          </wp:inline>
        </w:drawing>
      </w:r>
    </w:p>
    <w:p>
      <w:pPr>
        <w:pStyle w:val="ImageCaption"/>
      </w:pPr>
      <w:r>
        <w:t xml:space="preserve">Figure 4.1– Use case diagram, Sprint 5</w:t>
      </w:r>
    </w:p>
    <w:bookmarkEnd w:id="348"/>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grants eligibility and removes</w:t>
      </w:r>
      <w:r>
        <w:t xml:space="preserve"> </w:t>
      </w:r>
      <w:r>
        <w:t xml:space="preserve">articles, in a console of their own.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4.2</w:t>
        </w:r>
      </w:hyperlink>
      <w:r>
        <w:t xml:space="preserve">. They are</w:t>
      </w:r>
      <w:r>
        <w:t xml:space="preserve"> </w:t>
      </w:r>
      <w:r>
        <w:t xml:space="preserve">part of the analysis because every screen and every test of the sprint applies them.</w:t>
      </w:r>
    </w:p>
    <w:bookmarkStart w:id="349" w:name="tbl:rules"/>
    <w:p>
      <w:pPr>
        <w:pStyle w:val="TableCaption"/>
      </w:pPr>
      <w:r>
        <w:t xml:space="preserve">Table 4.2– Marketplace rules and their justification</w:t>
      </w:r>
    </w:p>
    <w:tbl>
      <w:tblPr>
        <w:tblStyle w:val="Table"/>
        <w:tblW w:type="pct" w:w="5000"/>
        <w:tblLayout w:type="fixed"/>
        <w:tblLook w:firstRow="1" w:lastRow="0" w:firstColumn="0" w:lastColumn="0" w:noHBand="0" w:noVBand="0" w:val="0020"/>
        <w:tblCaption w:val="Table 4.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49"/>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1.12</w:t>
        </w:r>
      </w:hyperlink>
      <w:r>
        <w:t xml:space="preserve">).</w:t>
      </w:r>
    </w:p>
    <w:bookmarkEnd w:id="350"/>
    <w:bookmarkStart w:id="375" w:name="design-4"/>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5">
        <w:r>
          <w:rPr>
            <w:rStyle w:val="Hyperlink"/>
          </w:rPr>
          <w:t xml:space="preserve">Figure 4.2</w:t>
        </w:r>
      </w:hyperlink>
      <w:r>
        <w:t xml:space="preserve"> </w:t>
      </w:r>
      <w:r>
        <w:t xml:space="preserve">shows licensing and the ledger.</w:t>
      </w:r>
    </w:p>
    <w:bookmarkStart w:id="354" w:name="fig:classes-s5"/>
    <w:p>
      <w:pPr>
        <w:pStyle w:val="CaptionedFigure"/>
      </w:pPr>
      <w:r>
        <w:drawing>
          <wp:inline>
            <wp:extent cx="5334000" cy="6124863"/>
            <wp:effectExtent b="0" l="0" r="0" t="0"/>
            <wp:docPr descr="Figure 4.2– Class diagram, Sprint 5" title="" id="352" name="Picture"/>
            <a:graphic>
              <a:graphicData uri="http://schemas.openxmlformats.org/drawingml/2006/picture">
                <pic:pic>
                  <pic:nvPicPr>
                    <pic:cNvPr descr="../diagrams/fig-6-2-classes-sprint-5/fig-6-2-classes-sprint-5.png" id="353" name="Picture"/>
                    <pic:cNvPicPr>
                      <a:picLocks noChangeArrowheads="1" noChangeAspect="1"/>
                    </pic:cNvPicPr>
                  </pic:nvPicPr>
                  <pic:blipFill>
                    <a:blip r:embed="rId351"/>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4.2– Class diagram, Sprint 5</w:t>
      </w:r>
    </w:p>
    <w:bookmarkEnd w:id="354"/>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up to 3</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4.3</w:t>
        </w:r>
      </w:hyperlink>
      <w:r>
        <w:t xml:space="preserve"> </w:t>
      </w:r>
      <w:r>
        <w:t xml:space="preserve">shows the 3 calls of a</w:t>
      </w:r>
      <w:r>
        <w:t xml:space="preserve"> </w:t>
      </w:r>
      <w:r>
        <w:t xml:space="preserve">licence.</w:t>
      </w:r>
    </w:p>
    <w:bookmarkStart w:id="358" w:name="fig:seq-purchase"/>
    <w:p>
      <w:pPr>
        <w:pStyle w:val="CaptionedFigure"/>
      </w:pPr>
      <w:r>
        <w:drawing>
          <wp:inline>
            <wp:extent cx="5334000" cy="15766280"/>
            <wp:effectExtent b="0" l="0" r="0" t="0"/>
            <wp:docPr descr="Figure 4.3– Sequence diagram: preview, purchase and publication" title="" id="356" name="Picture"/>
            <a:graphic>
              <a:graphicData uri="http://schemas.openxmlformats.org/drawingml/2006/picture">
                <pic:pic>
                  <pic:nvPicPr>
                    <pic:cNvPr descr="../diagrams/fig-6-3-sequence-two-stage-purchase/fig-6-3-sequence-two-stage-purchase.png" id="357" name="Picture"/>
                    <pic:cNvPicPr>
                      <a:picLocks noChangeArrowheads="1" noChangeAspect="1"/>
                    </pic:cNvPicPr>
                  </pic:nvPicPr>
                  <pic:blipFill>
                    <a:blip r:embed="rId355"/>
                    <a:stretch>
                      <a:fillRect/>
                    </a:stretch>
                  </pic:blipFill>
                  <pic:spPr bwMode="auto">
                    <a:xfrm>
                      <a:off x="0" y="0"/>
                      <a:ext cx="5334000" cy="15766280"/>
                    </a:xfrm>
                    <a:prstGeom prst="rect">
                      <a:avLst/>
                    </a:prstGeom>
                    <a:noFill/>
                    <a:ln w="9525">
                      <a:noFill/>
                      <a:headEnd/>
                      <a:tailEnd/>
                    </a:ln>
                  </pic:spPr>
                </pic:pic>
              </a:graphicData>
            </a:graphic>
          </wp:inline>
        </w:drawing>
      </w:r>
    </w:p>
    <w:p>
      <w:pPr>
        <w:pStyle w:val="ImageCaption"/>
      </w:pPr>
      <w:r>
        <w:t xml:space="preserve">Figure 4.3– Sequence diagram: preview, purchase and publication</w:t>
      </w:r>
    </w:p>
    <w:bookmarkEnd w:id="358"/>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and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4.4</w:t>
        </w:r>
      </w:hyperlink>
      <w:r>
        <w:t xml:space="preserve"> </w:t>
      </w:r>
      <w:r>
        <w:t xml:space="preserve">shows how a writer</w:t>
      </w:r>
      <w:r>
        <w:t xml:space="preserve"> </w:t>
      </w:r>
      <w:r>
        <w:t xml:space="preserve">becomes eligible.</w:t>
      </w:r>
    </w:p>
    <w:bookmarkStart w:id="362" w:name="fig:act-eligibility"/>
    <w:p>
      <w:pPr>
        <w:pStyle w:val="CaptionedFigure"/>
      </w:pPr>
      <w:r>
        <w:drawing>
          <wp:inline>
            <wp:extent cx="5334000" cy="6432932"/>
            <wp:effectExtent b="0" l="0" r="0" t="0"/>
            <wp:docPr descr="Figure 4.4– Activity diagram: the marketplace eligibility gate" title="" id="360" name="Picture"/>
            <a:graphic>
              <a:graphicData uri="http://schemas.openxmlformats.org/drawingml/2006/picture">
                <pic:pic>
                  <pic:nvPicPr>
                    <pic:cNvPr descr="../diagrams/fig-6-4-activity-eligibility-gate/fig-6-4-activity-eligibility-gate.png" id="361" name="Picture"/>
                    <pic:cNvPicPr>
                      <a:picLocks noChangeArrowheads="1" noChangeAspect="1"/>
                    </pic:cNvPicPr>
                  </pic:nvPicPr>
                  <pic:blipFill>
                    <a:blip r:embed="rId359"/>
                    <a:stretch>
                      <a:fillRect/>
                    </a:stretch>
                  </pic:blipFill>
                  <pic:spPr bwMode="auto">
                    <a:xfrm>
                      <a:off x="0" y="0"/>
                      <a:ext cx="5334000" cy="6432932"/>
                    </a:xfrm>
                    <a:prstGeom prst="rect">
                      <a:avLst/>
                    </a:prstGeom>
                    <a:noFill/>
                    <a:ln w="9525">
                      <a:noFill/>
                      <a:headEnd/>
                      <a:tailEnd/>
                    </a:ln>
                  </pic:spPr>
                </pic:pic>
              </a:graphicData>
            </a:graphic>
          </wp:inline>
        </w:drawing>
      </w:r>
    </w:p>
    <w:p>
      <w:pPr>
        <w:pStyle w:val="ImageCaption"/>
      </w:pPr>
      <w:r>
        <w:t xml:space="preserve">Figure 4.4– Activity diagram: the marketplace eligibility gate</w:t>
      </w:r>
    </w:p>
    <w:bookmarkEnd w:id="362"/>
    <w:p>
      <w:pPr>
        <w:pStyle w:val="BodyText"/>
      </w:pPr>
      <w:r>
        <w:t xml:space="preserve">Every 20 minutes a scheduled job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4.5</w:t>
        </w:r>
      </w:hyperlink>
      <w:r>
        <w:t xml:space="preserve"> </w:t>
      </w:r>
      <w:r>
        <w:t xml:space="preserve">shows the 2 sources of</w:t>
      </w:r>
      <w:r>
        <w:t xml:space="preserve"> </w:t>
      </w:r>
      <w:r>
        <w:t xml:space="preserve">reports.</w:t>
      </w:r>
    </w:p>
    <w:bookmarkStart w:id="366" w:name="fig:seq-moderation"/>
    <w:p>
      <w:pPr>
        <w:pStyle w:val="CaptionedFigure"/>
      </w:pPr>
      <w:r>
        <w:drawing>
          <wp:inline>
            <wp:extent cx="5334000" cy="7778750"/>
            <wp:effectExtent b="0" l="0" r="0" t="0"/>
            <wp:docPr descr="Figure 4.5– Sequence diagram: reporting and moderation" title="" id="364" name="Picture"/>
            <a:graphic>
              <a:graphicData uri="http://schemas.openxmlformats.org/drawingml/2006/picture">
                <pic:pic>
                  <pic:nvPicPr>
                    <pic:cNvPr descr="../diagrams/fig-6-5-sequence-moderation/fig-6-5-sequence-moderation.png" id="365" name="Picture"/>
                    <pic:cNvPicPr>
                      <a:picLocks noChangeArrowheads="1" noChangeAspect="1"/>
                    </pic:cNvPicPr>
                  </pic:nvPicPr>
                  <pic:blipFill>
                    <a:blip r:embed="rId363"/>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4.5– Sequence diagram: reporting and moderation</w:t>
      </w:r>
    </w:p>
    <w:bookmarkEnd w:id="366"/>
    <w:p>
      <w:pPr>
        <w:pStyle w:val="BodyText"/>
      </w:pPr>
      <w:r>
        <w:t xml:space="preserve">After publication a classifier reviews the article and, if it flags it, files a pending</w:t>
      </w:r>
      <w:r>
        <w:t xml:space="preserve"> </w:t>
      </w:r>
      <w:r>
        <w:t xml:space="preserve">report without blocking publication. Readers report articles, users or comments. The</w:t>
      </w:r>
      <w:r>
        <w:t xml:space="preserve"> </w:t>
      </w:r>
      <w:r>
        <w:t xml:space="preserve">administrator dismisses a report, removes the article or bans the author, in effect</w:t>
      </w:r>
      <w:r>
        <w:t xml:space="preserve"> </w:t>
      </w:r>
      <w:r>
        <w:t xml:space="preserve">within 15 minutes (NFR-09), from a console that offers no reader or writer feature: the</w:t>
      </w:r>
      <w:r>
        <w:t xml:space="preserve"> </w:t>
      </w:r>
      <w:r>
        <w:t xml:space="preserve">API refuses those features to an administrator, analytics included (FR-90). A false</w:t>
      </w:r>
      <w:r>
        <w:t xml:space="preserve"> </w:t>
      </w:r>
      <w:r>
        <w:t xml:space="preserve">positive costs a dismissed report, never a refused article (</w:t>
      </w:r>
      <w:hyperlink w:anchor="sec:eval-moderation">
        <w:r>
          <w:rPr>
            <w:rStyle w:val="Hyperlink"/>
          </w:rPr>
          <w:t xml:space="preserve">Section 6.4</w:t>
        </w:r>
      </w:hyperlink>
      <w:r>
        <w:t xml:space="preserve">).</w:t>
      </w:r>
    </w:p>
    <w:p>
      <w:pPr>
        <w:pStyle w:val="BodyText"/>
      </w:pPr>
      <w:r>
        <w:rPr>
          <w:b/>
          <w:bCs/>
        </w:rPr>
        <w:t xml:space="preserve">Activity diagram: the article access decision.</w:t>
      </w:r>
      <w:r>
        <w:t xml:space="preserve"> </w:t>
      </w:r>
      <w:hyperlink w:anchor="fig:act-access">
        <w:r>
          <w:rPr>
            <w:rStyle w:val="Hyperlink"/>
          </w:rPr>
          <w:t xml:space="preserve">Figure 4.6</w:t>
        </w:r>
      </w:hyperlink>
      <w:r>
        <w:t xml:space="preserve"> </w:t>
      </w:r>
      <w:r>
        <w:t xml:space="preserve">shows the decision</w:t>
      </w:r>
      <w:r>
        <w:t xml:space="preserve"> </w:t>
      </w:r>
      <w:r>
        <w:t xml:space="preserve">taken server-side for every article body.</w:t>
      </w:r>
    </w:p>
    <w:bookmarkStart w:id="370" w:name="fig:act-access"/>
    <w:p>
      <w:pPr>
        <w:pStyle w:val="CaptionedFigure"/>
      </w:pPr>
      <w:r>
        <w:drawing>
          <wp:inline>
            <wp:extent cx="5334000" cy="2662435"/>
            <wp:effectExtent b="0" l="0" r="0" t="0"/>
            <wp:docPr descr="Figure 4.6– Activity diagram: the article access decision" title="" id="368" name="Picture"/>
            <a:graphic>
              <a:graphicData uri="http://schemas.openxmlformats.org/drawingml/2006/picture">
                <pic:pic>
                  <pic:nvPicPr>
                    <pic:cNvPr descr="../diagrams/fig-6-6-activity-article-access/fig-6-6-activity-article-access.png" id="369" name="Picture"/>
                    <pic:cNvPicPr>
                      <a:picLocks noChangeArrowheads="1" noChangeAspect="1"/>
                    </pic:cNvPicPr>
                  </pic:nvPicPr>
                  <pic:blipFill>
                    <a:blip r:embed="rId367"/>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4.6– Activity diagram: the article access decision</w:t>
      </w:r>
    </w:p>
    <w:bookmarkEnd w:id="370"/>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4.7</w:t>
        </w:r>
      </w:hyperlink>
      <w:r>
        <w:t xml:space="preserve"> </w:t>
      </w:r>
      <w:r>
        <w:t xml:space="preserve">shows the states an</w:t>
      </w:r>
      <w:r>
        <w:t xml:space="preserve"> </w:t>
      </w:r>
      <w:r>
        <w:t xml:space="preserve">article goes through.</w:t>
      </w:r>
    </w:p>
    <w:bookmarkStart w:id="374" w:name="fig:state-article"/>
    <w:p>
      <w:pPr>
        <w:pStyle w:val="CaptionedFigure"/>
      </w:pPr>
      <w:r>
        <w:drawing>
          <wp:inline>
            <wp:extent cx="5334000" cy="2595636"/>
            <wp:effectExtent b="0" l="0" r="0" t="0"/>
            <wp:docPr descr="Figure 4.7– State diagram: the article lifecycle" title="" id="372" name="Picture"/>
            <a:graphic>
              <a:graphicData uri="http://schemas.openxmlformats.org/drawingml/2006/picture">
                <pic:pic>
                  <pic:nvPicPr>
                    <pic:cNvPr descr="../diagrams/fig-6-8-state-article-lifecycle/fig-6-8-state-article-lifecycle.png" id="373" name="Picture"/>
                    <pic:cNvPicPr>
                      <a:picLocks noChangeArrowheads="1" noChangeAspect="1"/>
                    </pic:cNvPicPr>
                  </pic:nvPicPr>
                  <pic:blipFill>
                    <a:blip r:embed="rId371"/>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4.7– State diagram: the article lifecycle</w:t>
      </w:r>
    </w:p>
    <w:bookmarkEnd w:id="374"/>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4.2</w:t>
        </w:r>
      </w:hyperlink>
      <w:r>
        <w:t xml:space="preserve">.</w:t>
      </w:r>
    </w:p>
    <w:bookmarkEnd w:id="375"/>
    <w:bookmarkStart w:id="440" w:name="realisation-4"/>
    <w:p>
      <w:pPr>
        <w:pStyle w:val="Heading3"/>
      </w:pPr>
      <w:r>
        <w:rPr>
          <w:rStyle w:val="SectionNumber"/>
        </w:rPr>
        <w:t xml:space="preserve">4.1.4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4.8</w:t>
        </w:r>
      </w:hyperlink>
      <w:r>
        <w:t xml:space="preserve"> </w:t>
      </w:r>
      <w:r>
        <w:t xml:space="preserve">shows a</w:t>
      </w:r>
      <w:r>
        <w:t xml:space="preserve"> </w:t>
      </w:r>
      <w:r>
        <w:t xml:space="preserve">premium article opened by a visitor.</w:t>
      </w:r>
    </w:p>
    <w:bookmarkStart w:id="379" w:name="fig:paywall"/>
    <w:p>
      <w:pPr>
        <w:pStyle w:val="CaptionedFigure"/>
      </w:pPr>
      <w:r>
        <w:drawing>
          <wp:inline>
            <wp:extent cx="4267200" cy="2667000"/>
            <wp:effectExtent b="0" l="0" r="0" t="0"/>
            <wp:docPr descr="Figure 4.8– A premium article behind the paywall" title="" id="377" name="Picture"/>
            <a:graphic>
              <a:graphicData uri="http://schemas.openxmlformats.org/drawingml/2006/picture">
                <pic:pic>
                  <pic:nvPicPr>
                    <pic:cNvPr descr="../figures/screens/guest-06-article-premium-paywall.png" id="378" name="Picture"/>
                    <pic:cNvPicPr>
                      <a:picLocks noChangeArrowheads="1" noChangeAspect="1"/>
                    </pic:cNvPicPr>
                  </pic:nvPicPr>
                  <pic:blipFill>
                    <a:blip r:embed="rId3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A premium article behind the paywall</w:t>
      </w:r>
    </w:p>
    <w:bookmarkEnd w:id="379"/>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4.6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4.9</w:t>
        </w:r>
      </w:hyperlink>
      <w:r>
        <w:t xml:space="preserve"> </w:t>
      </w:r>
      <w:r>
        <w:t xml:space="preserve">shows the plans offered to a reader.</w:t>
      </w:r>
    </w:p>
    <w:bookmarkStart w:id="383" w:name="fig:plans"/>
    <w:p>
      <w:pPr>
        <w:pStyle w:val="CaptionedFigure"/>
      </w:pPr>
      <w:r>
        <w:drawing>
          <wp:inline>
            <wp:extent cx="4267200" cy="2667000"/>
            <wp:effectExtent b="0" l="0" r="0" t="0"/>
            <wp:docPr descr="Figure 4.9– The plans: free and premium" title="" id="381" name="Picture"/>
            <a:graphic>
              <a:graphicData uri="http://schemas.openxmlformats.org/drawingml/2006/picture">
                <pic:pic>
                  <pic:nvPicPr>
                    <pic:cNvPr descr="../figures/screens/reader-03-subscription-plans.png" id="382" name="Picture"/>
                    <pic:cNvPicPr>
                      <a:picLocks noChangeArrowheads="1" noChangeAspect="1"/>
                    </pic:cNvPicPr>
                  </pic:nvPicPr>
                  <pic:blipFill>
                    <a:blip r:embed="rId3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plans: free and premium</w:t>
      </w:r>
    </w:p>
    <w:bookmarkEnd w:id="383"/>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4.2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4.10</w:t>
        </w:r>
      </w:hyperlink>
      <w:r>
        <w:t xml:space="preserve"> </w:t>
      </w:r>
      <w:r>
        <w:t xml:space="preserve">shows a subscribed</w:t>
      </w:r>
      <w:r>
        <w:t xml:space="preserve"> </w:t>
      </w:r>
      <w:r>
        <w:t xml:space="preserve">magazine.</w:t>
      </w:r>
    </w:p>
    <w:bookmarkStart w:id="387" w:name="fig:subscription"/>
    <w:p>
      <w:pPr>
        <w:pStyle w:val="CaptionedFigure"/>
      </w:pPr>
      <w:r>
        <w:drawing>
          <wp:inline>
            <wp:extent cx="4267200" cy="2667000"/>
            <wp:effectExtent b="0" l="0" r="0" t="0"/>
            <wp:docPr descr="Figure 4.10– A magazine’s subscription and credits" title="" id="385" name="Picture"/>
            <a:graphic>
              <a:graphicData uri="http://schemas.openxmlformats.org/drawingml/2006/picture">
                <pic:pic>
                  <pic:nvPicPr>
                    <pic:cNvPr descr="../figures/screens/magazine-06-subscription-credits.png" id="386" name="Picture"/>
                    <pic:cNvPicPr>
                      <a:picLocks noChangeArrowheads="1" noChangeAspect="1"/>
                    </pic:cNvPicPr>
                  </pic:nvPicPr>
                  <pic:blipFill>
                    <a:blip r:embed="rId3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magazine’s subscription and credits</w:t>
      </w:r>
    </w:p>
    <w:bookmarkEnd w:id="387"/>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4.2</w:t>
        </w:r>
      </w:hyperlink>
      <w:r>
        <w:t xml:space="preserve">, stated where the magazine</w:t>
      </w:r>
      <w:r>
        <w:t xml:space="preserve"> </w:t>
      </w:r>
      <w:r>
        <w:t xml:space="preserve">decides.</w:t>
      </w:r>
    </w:p>
    <w:p>
      <w:pPr>
        <w:pStyle w:val="BodyText"/>
      </w:pPr>
      <w:hyperlink w:anchor="fig:marketplace">
        <w:r>
          <w:rPr>
            <w:rStyle w:val="Hyperlink"/>
          </w:rPr>
          <w:t xml:space="preserve">Figure 4.11</w:t>
        </w:r>
      </w:hyperlink>
      <w:r>
        <w:t xml:space="preserve"> </w:t>
      </w:r>
      <w:r>
        <w:t xml:space="preserve">shows the marketplace and</w:t>
      </w:r>
      <w:r>
        <w:t xml:space="preserve"> </w:t>
      </w:r>
      <w:hyperlink w:anchor="fig:listing">
        <w:r>
          <w:rPr>
            <w:rStyle w:val="Hyperlink"/>
          </w:rPr>
          <w:t xml:space="preserve">Figure 4.12</w:t>
        </w:r>
      </w:hyperlink>
      <w:r>
        <w:t xml:space="preserve"> </w:t>
      </w:r>
      <w:r>
        <w:t xml:space="preserve">a listing before preview.</w:t>
      </w:r>
    </w:p>
    <w:bookmarkStart w:id="391" w:name="fig:marketplace"/>
    <w:p>
      <w:pPr>
        <w:pStyle w:val="CaptionedFigure"/>
      </w:pPr>
      <w:r>
        <w:drawing>
          <wp:inline>
            <wp:extent cx="4267200" cy="2667000"/>
            <wp:effectExtent b="0" l="0" r="0" t="0"/>
            <wp:docPr descr="Figure 4.11– The marketplace, with preview and purchase prices" title="" id="389" name="Picture"/>
            <a:graphic>
              <a:graphicData uri="http://schemas.openxmlformats.org/drawingml/2006/picture">
                <pic:pic>
                  <pic:nvPicPr>
                    <pic:cNvPr descr="../figures/screens/magazine-01-marketplace.png" id="390" name="Picture"/>
                    <pic:cNvPicPr>
                      <a:picLocks noChangeArrowheads="1" noChangeAspect="1"/>
                    </pic:cNvPicPr>
                  </pic:nvPicPr>
                  <pic:blipFill>
                    <a:blip r:embed="rId3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The marketplace, with preview and purchase prices</w:t>
      </w:r>
    </w:p>
    <w:bookmarkEnd w:id="391"/>
    <w:bookmarkStart w:id="395" w:name="fig:listing"/>
    <w:p>
      <w:pPr>
        <w:pStyle w:val="CaptionedFigure"/>
      </w:pPr>
      <w:r>
        <w:drawing>
          <wp:inline>
            <wp:extent cx="4267200" cy="2667000"/>
            <wp:effectExtent b="0" l="0" r="0" t="0"/>
            <wp:docPr descr="Figure 4.12– A listing before preview" title="" id="393" name="Picture"/>
            <a:graphic>
              <a:graphicData uri="http://schemas.openxmlformats.org/drawingml/2006/picture">
                <pic:pic>
                  <pic:nvPicPr>
                    <pic:cNvPr descr="../figures/screens/magazine-02-listing-detail.png" id="394" name="Picture"/>
                    <pic:cNvPicPr>
                      <a:picLocks noChangeArrowheads="1" noChangeAspect="1"/>
                    </pic:cNvPicPr>
                  </pic:nvPicPr>
                  <pic:blipFill>
                    <a:blip r:embed="rId3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4.12– A listing before preview</w:t>
      </w:r>
    </w:p>
    <w:bookmarkEnd w:id="395"/>
    <w:p>
      <w:pPr>
        <w:pStyle w:val="BodyText"/>
      </w:pPr>
      <w:r>
        <w:t xml:space="preserve">Each listing shows its writer, topics and price, and 2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4.6</w:t>
        </w:r>
      </w:hyperlink>
      <w:r>
        <w:t xml:space="preserve"> </w:t>
      </w:r>
      <w:r>
        <w:t xml:space="preserve">requires, until the magazine pays.</w:t>
      </w:r>
    </w:p>
    <w:p>
      <w:pPr>
        <w:pStyle w:val="BodyText"/>
      </w:pPr>
      <w:hyperlink w:anchor="fig:preview-confirm">
        <w:r>
          <w:rPr>
            <w:rStyle w:val="Hyperlink"/>
          </w:rPr>
          <w:t xml:space="preserve">Figure 4.13</w:t>
        </w:r>
      </w:hyperlink>
      <w:r>
        <w:t xml:space="preserve"> </w:t>
      </w:r>
      <w:r>
        <w:t xml:space="preserve">shows the confirmation of a preview unlock.</w:t>
      </w:r>
    </w:p>
    <w:bookmarkStart w:id="399" w:name="fig:preview-confirm"/>
    <w:p>
      <w:pPr>
        <w:pStyle w:val="CaptionedFigure"/>
      </w:pPr>
      <w:r>
        <w:drawing>
          <wp:inline>
            <wp:extent cx="4267200" cy="2667000"/>
            <wp:effectExtent b="0" l="0" r="0" t="0"/>
            <wp:docPr descr="Figure 4.13– Confirming a preview unlock: price and balance after" title="" id="397" name="Picture"/>
            <a:graphic>
              <a:graphicData uri="http://schemas.openxmlformats.org/drawingml/2006/picture">
                <pic:pic>
                  <pic:nvPicPr>
                    <pic:cNvPr descr="../figures/screens/magazine-03-purchase-confirm.png" id="398" name="Picture"/>
                    <pic:cNvPicPr>
                      <a:picLocks noChangeArrowheads="1" noChangeAspect="1"/>
                    </pic:cNvPicPr>
                  </pic:nvPicPr>
                  <pic:blipFill>
                    <a:blip r:embed="rId3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4.13– Confirming a preview unlock: price and balance after</w:t>
      </w:r>
    </w:p>
    <w:bookmarkEnd w:id="399"/>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4.3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4.14</w:t>
        </w:r>
      </w:hyperlink>
      <w:r>
        <w:t xml:space="preserve"> </w:t>
      </w:r>
      <w:r>
        <w:t xml:space="preserve">shows</w:t>
      </w:r>
      <w:r>
        <w:t xml:space="preserve"> </w:t>
      </w:r>
      <w:r>
        <w:t xml:space="preserve">it and</w:t>
      </w:r>
      <w:r>
        <w:t xml:space="preserve"> </w:t>
      </w:r>
      <w:hyperlink w:anchor="fig:publish-library">
        <w:r>
          <w:rPr>
            <w:rStyle w:val="Hyperlink"/>
          </w:rPr>
          <w:t xml:space="preserve">Figure 4.15</w:t>
        </w:r>
      </w:hyperlink>
      <w:r>
        <w:t xml:space="preserve"> </w:t>
      </w:r>
      <w:r>
        <w:t xml:space="preserve">the act of publishing from it.</w:t>
      </w:r>
    </w:p>
    <w:bookmarkStart w:id="403" w:name="fig:library"/>
    <w:p>
      <w:pPr>
        <w:pStyle w:val="CaptionedFigure"/>
      </w:pPr>
      <w:r>
        <w:drawing>
          <wp:inline>
            <wp:extent cx="4267200" cy="2667000"/>
            <wp:effectExtent b="0" l="0" r="0" t="0"/>
            <wp:docPr descr="Figure 4.14– The magazine’s library: unpublished and published" title="" id="401" name="Picture"/>
            <a:graphic>
              <a:graphicData uri="http://schemas.openxmlformats.org/drawingml/2006/picture">
                <pic:pic>
                  <pic:nvPicPr>
                    <pic:cNvPr descr="../figures/screens/magazine-04-library.png" id="402" name="Picture"/>
                    <pic:cNvPicPr>
                      <a:picLocks noChangeArrowheads="1" noChangeAspect="1"/>
                    </pic:cNvPicPr>
                  </pic:nvPicPr>
                  <pic:blipFill>
                    <a:blip r:embed="rId4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4.14– The magazine’s library: unpublished and published</w:t>
      </w:r>
    </w:p>
    <w:bookmarkEnd w:id="403"/>
    <w:bookmarkStart w:id="407" w:name="fig:publish-library"/>
    <w:p>
      <w:pPr>
        <w:pStyle w:val="CaptionedFigure"/>
      </w:pPr>
      <w:r>
        <w:drawing>
          <wp:inline>
            <wp:extent cx="4267200" cy="2667000"/>
            <wp:effectExtent b="0" l="0" r="0" t="0"/>
            <wp:docPr descr="Figure 4.15– Publishing a purchased article under the magazine’s masthead" title="" id="405" name="Picture"/>
            <a:graphic>
              <a:graphicData uri="http://schemas.openxmlformats.org/drawingml/2006/picture">
                <pic:pic>
                  <pic:nvPicPr>
                    <pic:cNvPr descr="../figures/screens/magazine-09-publish-from-library.png" id="406" name="Picture"/>
                    <pic:cNvPicPr>
                      <a:picLocks noChangeArrowheads="1" noChangeAspect="1"/>
                    </pic:cNvPicPr>
                  </pic:nvPicPr>
                  <pic:blipFill>
                    <a:blip r:embed="rId4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4.15– Publishing a purchased article under the magazine’s masthead</w:t>
      </w:r>
    </w:p>
    <w:bookmarkEnd w:id="407"/>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2 decisions, as</w:t>
      </w:r>
      <w:r>
        <w:t xml:space="preserve"> </w:t>
      </w:r>
      <w:hyperlink w:anchor="tbl:rules">
        <w:r>
          <w:rPr>
            <w:rStyle w:val="Hyperlink"/>
          </w:rPr>
          <w:t xml:space="preserve">Table 4.2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4.16</w:t>
        </w:r>
      </w:hyperlink>
      <w:r>
        <w:t xml:space="preserve"> </w:t>
      </w:r>
      <w:r>
        <w:t xml:space="preserve">shows it, and</w:t>
      </w:r>
      <w:r>
        <w:t xml:space="preserve"> </w:t>
      </w:r>
      <w:hyperlink w:anchor="fig:magazine-profile">
        <w:r>
          <w:rPr>
            <w:rStyle w:val="Hyperlink"/>
          </w:rPr>
          <w:t xml:space="preserve">Figure 4.17</w:t>
        </w:r>
      </w:hyperlink>
      <w:r>
        <w:t xml:space="preserve"> </w:t>
      </w:r>
      <w:r>
        <w:t xml:space="preserve">the magazine’s public profile.</w:t>
      </w:r>
    </w:p>
    <w:bookmarkStart w:id="411" w:name="fig:licensed"/>
    <w:p>
      <w:pPr>
        <w:pStyle w:val="CaptionedFigure"/>
      </w:pPr>
      <w:r>
        <w:drawing>
          <wp:inline>
            <wp:extent cx="4267200" cy="2667000"/>
            <wp:effectExtent b="0" l="0" r="0" t="0"/>
            <wp:docPr descr="Figure 4.16– A licensed article naming both the writer and the magazine" title="" id="409" name="Picture"/>
            <a:graphic>
              <a:graphicData uri="http://schemas.openxmlformats.org/drawingml/2006/picture">
                <pic:pic>
                  <pic:nvPicPr>
                    <pic:cNvPr descr="../figures/screens/guest-10-licensed-article.png" id="410" name="Picture"/>
                    <pic:cNvPicPr>
                      <a:picLocks noChangeArrowheads="1" noChangeAspect="1"/>
                    </pic:cNvPicPr>
                  </pic:nvPicPr>
                  <pic:blipFill>
                    <a:blip r:embed="rId40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4.16– A licensed article naming both the writer and the magazine</w:t>
      </w:r>
    </w:p>
    <w:bookmarkEnd w:id="411"/>
    <w:bookmarkStart w:id="415" w:name="fig:magazine-profile"/>
    <w:p>
      <w:pPr>
        <w:pStyle w:val="CaptionedFigure"/>
      </w:pPr>
      <w:r>
        <w:drawing>
          <wp:inline>
            <wp:extent cx="4267200" cy="2667000"/>
            <wp:effectExtent b="0" l="0" r="0" t="0"/>
            <wp:docPr descr="Figure 4.17– A magazine’s public profile and its published articles" title="" id="413" name="Picture"/>
            <a:graphic>
              <a:graphicData uri="http://schemas.openxmlformats.org/drawingml/2006/picture">
                <pic:pic>
                  <pic:nvPicPr>
                    <pic:cNvPr descr="../figures/screens/guest-08-magazine-profile.png" id="414" name="Picture"/>
                    <pic:cNvPicPr>
                      <a:picLocks noChangeArrowheads="1" noChangeAspect="1"/>
                    </pic:cNvPicPr>
                  </pic:nvPicPr>
                  <pic:blipFill>
                    <a:blip r:embed="rId41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A magazine’s public profile and its published articles</w:t>
      </w:r>
    </w:p>
    <w:bookmarkEnd w:id="415"/>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2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4.18</w:t>
        </w:r>
      </w:hyperlink>
      <w:r>
        <w:t xml:space="preserve"> </w:t>
      </w:r>
      <w:r>
        <w:t xml:space="preserve">shows the</w:t>
      </w:r>
      <w:r>
        <w:t xml:space="preserve"> </w:t>
      </w:r>
      <w:r>
        <w:t xml:space="preserve">earnings and</w:t>
      </w:r>
      <w:r>
        <w:t xml:space="preserve"> </w:t>
      </w:r>
      <w:hyperlink w:anchor="fig:sold-article">
        <w:r>
          <w:rPr>
            <w:rStyle w:val="Hyperlink"/>
          </w:rPr>
          <w:t xml:space="preserve">Figure 4.19</w:t>
        </w:r>
      </w:hyperlink>
      <w:r>
        <w:t xml:space="preserve"> </w:t>
      </w:r>
      <w:r>
        <w:t xml:space="preserve">a sold article.</w:t>
      </w:r>
    </w:p>
    <w:bookmarkStart w:id="419" w:name="fig:earnings"/>
    <w:p>
      <w:pPr>
        <w:pStyle w:val="CaptionedFigure"/>
      </w:pPr>
      <w:r>
        <w:drawing>
          <wp:inline>
            <wp:extent cx="4267200" cy="2667000"/>
            <wp:effectExtent b="0" l="0" r="0" t="0"/>
            <wp:docPr descr="Figure 4.18– A writer’s earnings, itemised by preview and purchase" title="" id="417" name="Picture"/>
            <a:graphic>
              <a:graphicData uri="http://schemas.openxmlformats.org/drawingml/2006/picture">
                <pic:pic>
                  <pic:nvPicPr>
                    <pic:cNvPr descr="../figures/screens/writer-09-earnings.png" id="418" name="Picture"/>
                    <pic:cNvPicPr>
                      <a:picLocks noChangeArrowheads="1" noChangeAspect="1"/>
                    </pic:cNvPicPr>
                  </pic:nvPicPr>
                  <pic:blipFill>
                    <a:blip r:embed="rId41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writer’s earnings, itemised by preview and purchase</w:t>
      </w:r>
    </w:p>
    <w:bookmarkEnd w:id="419"/>
    <w:bookmarkStart w:id="423" w:name="fig:sold-article"/>
    <w:p>
      <w:pPr>
        <w:pStyle w:val="CaptionedFigure"/>
      </w:pPr>
      <w:r>
        <w:drawing>
          <wp:inline>
            <wp:extent cx="4267200" cy="2667000"/>
            <wp:effectExtent b="0" l="0" r="0" t="0"/>
            <wp:docPr descr="Figure 4.19– A sold article, as its author sees it" title="" id="421" name="Picture"/>
            <a:graphic>
              <a:graphicData uri="http://schemas.openxmlformats.org/drawingml/2006/picture">
                <pic:pic>
                  <pic:nvPicPr>
                    <pic:cNvPr descr="../figures/screens/writer-11-sold-article.png" id="422" name="Picture"/>
                    <pic:cNvPicPr>
                      <a:picLocks noChangeArrowheads="1" noChangeAspect="1"/>
                    </pic:cNvPicPr>
                  </pic:nvPicPr>
                  <pic:blipFill>
                    <a:blip r:embed="rId42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4.19– A sold article, as its author sees it</w:t>
      </w:r>
    </w:p>
    <w:bookmarkEnd w:id="423"/>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4.2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 in the console.</w:t>
      </w:r>
      <w:r>
        <w:t xml:space="preserve"> </w:t>
      </w:r>
      <w:hyperlink w:anchor="fig:admin-grant">
        <w:r>
          <w:rPr>
            <w:rStyle w:val="Hyperlink"/>
          </w:rPr>
          <w:t xml:space="preserve">Figure 4.20</w:t>
        </w:r>
      </w:hyperlink>
      <w:r>
        <w:t xml:space="preserve"> </w:t>
      </w:r>
      <w:r>
        <w:t xml:space="preserve">shows a manual</w:t>
      </w:r>
      <w:r>
        <w:t xml:space="preserve"> </w:t>
      </w:r>
      <w:r>
        <w:t xml:space="preserve">eligibility grant,</w:t>
      </w:r>
      <w:r>
        <w:t xml:space="preserve"> </w:t>
      </w:r>
      <w:hyperlink w:anchor="fig:admin-users">
        <w:r>
          <w:rPr>
            <w:rStyle w:val="Hyperlink"/>
          </w:rPr>
          <w:t xml:space="preserve">Figure 4.21</w:t>
        </w:r>
      </w:hyperlink>
      <w:r>
        <w:t xml:space="preserve"> </w:t>
      </w:r>
      <w:r>
        <w:t xml:space="preserve">the user directory,</w:t>
      </w:r>
      <w:r>
        <w:t xml:space="preserve"> </w:t>
      </w:r>
      <w:hyperlink w:anchor="fig:admin-reports">
        <w:r>
          <w:rPr>
            <w:rStyle w:val="Hyperlink"/>
          </w:rPr>
          <w:t xml:space="preserve">Figure 4.22</w:t>
        </w:r>
      </w:hyperlink>
      <w:r>
        <w:t xml:space="preserve"> </w:t>
      </w:r>
      <w:r>
        <w:t xml:space="preserve">the report</w:t>
      </w:r>
      <w:r>
        <w:t xml:space="preserve"> </w:t>
      </w:r>
      <w:r>
        <w:t xml:space="preserve">queue and</w:t>
      </w:r>
      <w:r>
        <w:t xml:space="preserve"> </w:t>
      </w:r>
      <w:hyperlink w:anchor="fig:admin-articles">
        <w:r>
          <w:rPr>
            <w:rStyle w:val="Hyperlink"/>
          </w:rPr>
          <w:t xml:space="preserve">Figure 4.23</w:t>
        </w:r>
      </w:hyperlink>
      <w:r>
        <w:t xml:space="preserve"> </w:t>
      </w:r>
      <w:r>
        <w:t xml:space="preserve">the article directory.</w:t>
      </w:r>
    </w:p>
    <w:bookmarkStart w:id="427" w:name="fig:admin-grant"/>
    <w:p>
      <w:pPr>
        <w:pStyle w:val="CaptionedFigure"/>
      </w:pPr>
      <w:r>
        <w:drawing>
          <wp:inline>
            <wp:extent cx="4267200" cy="2667000"/>
            <wp:effectExtent b="0" l="0" r="0" t="0"/>
            <wp:docPr descr="Figure 4.20– Administration: manual eligibility grant" title="" id="425" name="Picture"/>
            <a:graphic>
              <a:graphicData uri="http://schemas.openxmlformats.org/drawingml/2006/picture">
                <pic:pic>
                  <pic:nvPicPr>
                    <pic:cNvPr descr="../figures/screens/admin-01-eligibility-grant.png" id="426" name="Picture"/>
                    <pic:cNvPicPr>
                      <a:picLocks noChangeArrowheads="1" noChangeAspect="1"/>
                    </pic:cNvPicPr>
                  </pic:nvPicPr>
                  <pic:blipFill>
                    <a:blip r:embed="rId42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4.20– Administration: manual eligibility grant</w:t>
      </w:r>
    </w:p>
    <w:bookmarkEnd w:id="427"/>
    <w:bookmarkStart w:id="431" w:name="fig:admin-users"/>
    <w:p>
      <w:pPr>
        <w:pStyle w:val="CaptionedFigure"/>
      </w:pPr>
      <w:r>
        <w:drawing>
          <wp:inline>
            <wp:extent cx="4267200" cy="2667000"/>
            <wp:effectExtent b="0" l="0" r="0" t="0"/>
            <wp:docPr descr="Figure 4.21– Administration: the user directory" title="" id="429" name="Picture"/>
            <a:graphic>
              <a:graphicData uri="http://schemas.openxmlformats.org/drawingml/2006/picture">
                <pic:pic>
                  <pic:nvPicPr>
                    <pic:cNvPr descr="../figures/screens/admin-02-user-table.png" id="430" name="Picture"/>
                    <pic:cNvPicPr>
                      <a:picLocks noChangeArrowheads="1" noChangeAspect="1"/>
                    </pic:cNvPicPr>
                  </pic:nvPicPr>
                  <pic:blipFill>
                    <a:blip r:embed="rId42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4.21– Administration: the user directory</w:t>
      </w:r>
    </w:p>
    <w:bookmarkEnd w:id="431"/>
    <w:bookmarkStart w:id="435" w:name="fig:admin-reports"/>
    <w:p>
      <w:pPr>
        <w:pStyle w:val="CaptionedFigure"/>
      </w:pPr>
      <w:r>
        <w:drawing>
          <wp:inline>
            <wp:extent cx="4267200" cy="2667000"/>
            <wp:effectExtent b="0" l="0" r="0" t="0"/>
            <wp:docPr descr="Figure 4.22– Administration: the report queue" title="" id="433" name="Picture"/>
            <a:graphic>
              <a:graphicData uri="http://schemas.openxmlformats.org/drawingml/2006/picture">
                <pic:pic>
                  <pic:nvPicPr>
                    <pic:cNvPr descr="../figures/screens/admin-03-report-queue.png" id="434" name="Picture"/>
                    <pic:cNvPicPr>
                      <a:picLocks noChangeArrowheads="1" noChangeAspect="1"/>
                    </pic:cNvPicPr>
                  </pic:nvPicPr>
                  <pic:blipFill>
                    <a:blip r:embed="rId43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4.22– Administration: the report queue</w:t>
      </w:r>
    </w:p>
    <w:bookmarkEnd w:id="435"/>
    <w:bookmarkStart w:id="439" w:name="fig:admin-articles"/>
    <w:p>
      <w:pPr>
        <w:pStyle w:val="CaptionedFigure"/>
      </w:pPr>
      <w:r>
        <w:drawing>
          <wp:inline>
            <wp:extent cx="4267200" cy="2667000"/>
            <wp:effectExtent b="0" l="0" r="0" t="0"/>
            <wp:docPr descr="Figure 4.23– Administration: the article directory" title="" id="437" name="Picture"/>
            <a:graphic>
              <a:graphicData uri="http://schemas.openxmlformats.org/drawingml/2006/picture">
                <pic:pic>
                  <pic:nvPicPr>
                    <pic:cNvPr descr="../figures/screens/admin-04-articles.png" id="438" name="Picture"/>
                    <pic:cNvPicPr>
                      <a:picLocks noChangeArrowheads="1" noChangeAspect="1"/>
                    </pic:cNvPicPr>
                  </pic:nvPicPr>
                  <pic:blipFill>
                    <a:blip r:embed="rId4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4.23– Administration: the article directory</w:t>
      </w:r>
    </w:p>
    <w:bookmarkEnd w:id="439"/>
    <w:p>
      <w:pPr>
        <w:pStyle w:val="BodyText"/>
      </w:pPr>
      <w:r>
        <w:t xml:space="preserve">The grant records who made a writer eligible (FR-55). The user directory searches</w:t>
      </w:r>
      <w:r>
        <w:t xml:space="preserve"> </w:t>
      </w:r>
      <w:r>
        <w:t xml:space="preserve">accounts, edits a plan and bans (FR-53, FR-54, FR-89). The report queue offers the 4</w:t>
      </w:r>
      <w:r>
        <w:t xml:space="preserve"> </w:t>
      </w:r>
      <w:r>
        <w:t xml:space="preserve">actions of</w:t>
      </w:r>
      <w:r>
        <w:t xml:space="preserve"> </w:t>
      </w:r>
      <w:hyperlink w:anchor="fig:seq-moderation">
        <w:r>
          <w:rPr>
            <w:rStyle w:val="Hyperlink"/>
          </w:rPr>
          <w:t xml:space="preserve">Figure 4.5</w:t>
        </w:r>
      </w:hyperlink>
      <w:r>
        <w:t xml:space="preserve"> </w:t>
      </w:r>
      <w:r>
        <w:t xml:space="preserve">(FR-51, FR-52). Its second report was filed by the</w:t>
      </w:r>
      <w:r>
        <w:t xml:space="preserve"> </w:t>
      </w:r>
      <w:r>
        <w:t xml:space="preserve">classifier (FR-57), and the administrator’s note records why the article stayed. The</w:t>
      </w:r>
      <w:r>
        <w:t xml:space="preserve"> </w:t>
      </w:r>
      <w:r>
        <w:t xml:space="preserve">article directory lists every published article, active or removed, searchable by title</w:t>
      </w:r>
      <w:r>
        <w:t xml:space="preserve"> </w:t>
      </w:r>
      <w:r>
        <w:t xml:space="preserve">or author (FR-88). Articles and profiles open read-only from the console.</w:t>
      </w:r>
    </w:p>
    <w:bookmarkEnd w:id="440"/>
    <w:bookmarkEnd w:id="441"/>
    <w:bookmarkStart w:id="452" w:name="sec:sprint6"/>
    <w:p>
      <w:pPr>
        <w:pStyle w:val="Heading2"/>
      </w:pPr>
      <w:r>
        <w:rPr>
          <w:rStyle w:val="SectionNumber"/>
        </w:rPr>
        <w:t xml:space="preserve">4.2</w:t>
      </w:r>
      <w:r>
        <w:tab/>
      </w:r>
      <w:r>
        <w:t xml:space="preserve">Sprint 6: Tests, demonstration and deployment</w:t>
      </w:r>
    </w:p>
    <w:bookmarkStart w:id="443" w:name="sprint-backlog-5"/>
    <w:p>
      <w:pPr>
        <w:pStyle w:val="Heading3"/>
      </w:pPr>
      <w:r>
        <w:rPr>
          <w:rStyle w:val="SectionNumber"/>
        </w:rPr>
        <w:t xml:space="preserve">4.2.1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4.3</w:t>
        </w:r>
      </w:hyperlink>
      <w:r>
        <w:t xml:space="preserve"> </w:t>
      </w:r>
      <w:r>
        <w:t xml:space="preserve">lists the stories.</w:t>
      </w:r>
    </w:p>
    <w:bookmarkStart w:id="442" w:name="tbl:sprint-6"/>
    <w:p>
      <w:pPr>
        <w:pStyle w:val="TableCaption"/>
      </w:pPr>
      <w:r>
        <w:t xml:space="preserve">Table 4.3– Sprint 6 backlog</w:t>
      </w:r>
    </w:p>
    <w:tbl>
      <w:tblPr>
        <w:tblStyle w:val="Table"/>
        <w:tblW w:type="pct" w:w="5000"/>
        <w:tblLayout w:type="fixed"/>
        <w:tblLook w:firstRow="1" w:lastRow="0" w:firstColumn="0" w:lastColumn="0" w:noHBand="0" w:noVBand="0" w:val="0020"/>
        <w:tblCaption w:val="Table 4.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42"/>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43"/>
    <w:bookmarkStart w:id="444" w:name="analysis-5"/>
    <w:p>
      <w:pPr>
        <w:pStyle w:val="Heading3"/>
      </w:pPr>
      <w:r>
        <w:rPr>
          <w:rStyle w:val="SectionNumber"/>
        </w:rPr>
        <w:t xml:space="preserve">4.2.2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The previous sprints leave 3 needs.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44"/>
    <w:bookmarkStart w:id="449" w:name="design-5"/>
    <w:p>
      <w:pPr>
        <w:pStyle w:val="Heading3"/>
      </w:pPr>
      <w:r>
        <w:rPr>
          <w:rStyle w:val="SectionNumber"/>
        </w:rPr>
        <w:t xml:space="preserve">4.2.3</w:t>
      </w:r>
      <w:r>
        <w:tab/>
      </w:r>
      <w:r>
        <w:t xml:space="preserve">Design</w:t>
      </w:r>
    </w:p>
    <w:p>
      <w:pPr>
        <w:pStyle w:val="FirstParagraph"/>
      </w:pPr>
      <w:r>
        <w:rPr>
          <w:b/>
          <w:bCs/>
        </w:rPr>
        <w:t xml:space="preserve">Test strategy.</w:t>
      </w:r>
      <w:r>
        <w:t xml:space="preserve"> </w:t>
      </w:r>
      <w:hyperlink w:anchor="fig:test-strategy">
        <w:r>
          <w:rPr>
            <w:rStyle w:val="Hyperlink"/>
          </w:rPr>
          <w:t xml:space="preserve">Figure 4.24</w:t>
        </w:r>
      </w:hyperlink>
      <w:r>
        <w:t xml:space="preserve"> </w:t>
      </w:r>
      <w:r>
        <w:t xml:space="preserve">shows the strategy.</w:t>
      </w:r>
    </w:p>
    <w:bookmarkStart w:id="448" w:name="fig:test-strategy"/>
    <w:p>
      <w:pPr>
        <w:pStyle w:val="CaptionedFigure"/>
      </w:pPr>
      <w:r>
        <w:drawing>
          <wp:inline>
            <wp:extent cx="5334000" cy="2581469"/>
            <wp:effectExtent b="0" l="0" r="0" t="0"/>
            <wp:docPr descr="Figure 4.24– Test strategy" title="" id="446" name="Picture"/>
            <a:graphic>
              <a:graphicData uri="http://schemas.openxmlformats.org/drawingml/2006/picture">
                <pic:pic>
                  <pic:nvPicPr>
                    <pic:cNvPr descr="../diagrams/fig-6-7-test-strategy/fig-6-7-test-strategy.png" id="447" name="Picture"/>
                    <pic:cNvPicPr>
                      <a:picLocks noChangeArrowheads="1" noChangeAspect="1"/>
                    </pic:cNvPicPr>
                  </pic:nvPicPr>
                  <pic:blipFill>
                    <a:blip r:embed="rId445"/>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4.24– Test strategy</w:t>
      </w:r>
    </w:p>
    <w:bookmarkEnd w:id="448"/>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1.9</w:t>
        </w:r>
      </w:hyperlink>
      <w:r>
        <w:t xml:space="preserve"> </w:t>
      </w:r>
      <w:r>
        <w:t xml:space="preserve">and the pipeline of</w:t>
      </w:r>
      <w:r>
        <w:t xml:space="preserve"> </w:t>
      </w:r>
      <w:hyperlink w:anchor="fig:arch-cicd">
        <w:r>
          <w:rPr>
            <w:rStyle w:val="Hyperlink"/>
          </w:rPr>
          <w:t xml:space="preserve">Figure 1.10</w:t>
        </w:r>
      </w:hyperlink>
      <w:r>
        <w:t xml:space="preserve">: multi-stage images for the API and worker (one</w:t>
      </w:r>
      <w:r>
        <w:t xml:space="preserve"> </w:t>
      </w:r>
      <w:r>
        <w:t xml:space="preserve">image, 2 entry points) and for the Next.js server in standalone mode, a production Compose file in which only nginx is published (with</w:t>
      </w:r>
      <w:r>
        <w:t xml:space="preserve"> </w:t>
      </w:r>
      <w:r>
        <w:t xml:space="preserve">certificates from Let’s Encrypt), a one-shot migration service that must succeed before</w:t>
      </w:r>
      <w:r>
        <w:t xml:space="preserve"> </w:t>
      </w:r>
      <w:r>
        <w:t xml:space="preserve">the API and worker start, and health and readiness endpoints checked by Compose and by</w:t>
      </w:r>
      <w:r>
        <w:t xml:space="preserve"> </w:t>
      </w:r>
      <w:r>
        <w:t xml:space="preserve">the deployment workflow.</w:t>
      </w:r>
    </w:p>
    <w:bookmarkEnd w:id="449"/>
    <w:bookmarkStart w:id="451" w:name="realisation-5"/>
    <w:p>
      <w:pPr>
        <w:pStyle w:val="Heading3"/>
      </w:pPr>
      <w:r>
        <w:rPr>
          <w:rStyle w:val="SectionNumber"/>
        </w:rPr>
        <w:t xml:space="preserve">4.2.4</w:t>
      </w:r>
      <w:r>
        <w:tab/>
      </w:r>
      <w:r>
        <w:t xml:space="preserve">Realisation</w:t>
      </w:r>
    </w:p>
    <w:p>
      <w:pPr>
        <w:pStyle w:val="FirstParagraph"/>
      </w:pPr>
      <w:r>
        <w:rPr>
          <w:b/>
          <w:bCs/>
        </w:rPr>
        <w:t xml:space="preserve">Test results.</w:t>
      </w:r>
      <w:r>
        <w:t xml:space="preserve"> </w:t>
      </w:r>
      <w:hyperlink w:anchor="tbl:tests">
        <w:r>
          <w:rPr>
            <w:rStyle w:val="Hyperlink"/>
          </w:rPr>
          <w:t xml:space="preserve">Table 4.4</w:t>
        </w:r>
      </w:hyperlink>
      <w:r>
        <w:t xml:space="preserve"> </w:t>
      </w:r>
      <w:r>
        <w:t xml:space="preserve">gives the state of the test suites at the end of the</w:t>
      </w:r>
      <w:r>
        <w:t xml:space="preserve"> </w:t>
      </w:r>
      <w:r>
        <w:t xml:space="preserve">project.</w:t>
      </w:r>
    </w:p>
    <w:bookmarkStart w:id="450" w:name="tbl:tests"/>
    <w:p>
      <w:pPr>
        <w:pStyle w:val="TableCaption"/>
      </w:pPr>
      <w:r>
        <w:t xml:space="preserve">Table 4.4– Test results</w:t>
      </w:r>
    </w:p>
    <w:tbl>
      <w:tblPr>
        <w:tblStyle w:val="Table"/>
        <w:tblW w:type="pct" w:w="5000"/>
        <w:tblLayout w:type="fixed"/>
        <w:tblLook w:firstRow="1" w:lastRow="0" w:firstColumn="0" w:lastColumn="0" w:noHBand="0" w:noVBand="0" w:val="0020"/>
        <w:tblCaption w:val="Table 4.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50"/>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6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6.</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6.7</w:t>
        </w:r>
      </w:hyperlink>
      <w:r>
        <w:t xml:space="preserve">.</w:t>
      </w:r>
    </w:p>
    <w:bookmarkEnd w:id="451"/>
    <w:bookmarkEnd w:id="452"/>
    <w:bookmarkStart w:id="453" w:name="conclusion-3"/>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2-stage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53"/>
    <w:bookmarkEnd w:id="454"/>
    <w:bookmarkStart w:id="551" w:name="sec:ch6"/>
    <w:p>
      <w:pPr>
        <w:sectPr>
          <w:footnotePr>
            <w:numRestart w:val="eachSect"/>
          </w:footnotePr>
        </w:sectPr>
      </w:pPr>
    </w:p>
    <w:p>
      <w:pPr>
        <w:pStyle w:val="Heading1"/>
      </w:pPr>
      <w:r>
        <w:rPr>
          <w:rStyle w:val="SectionNumber"/>
        </w:rPr>
        <w:t xml:space="preserve">5</w:t>
      </w:r>
      <w:r>
        <w:tab/>
      </w:r>
      <w:r>
        <w:t xml:space="preserve">Release 4: social depth, the reworked assistant and documents</w:t>
      </w:r>
    </w:p>
    <w:bookmarkStart w:id="455" w:name="introduction-4"/>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55"/>
    <w:bookmarkStart w:id="485" w:name="sec:sprint7"/>
    <w:p>
      <w:pPr>
        <w:pStyle w:val="Heading2"/>
      </w:pPr>
      <w:r>
        <w:rPr>
          <w:rStyle w:val="SectionNumber"/>
        </w:rPr>
        <w:t xml:space="preserve">5.1</w:t>
      </w:r>
      <w:r>
        <w:tab/>
      </w:r>
      <w:r>
        <w:t xml:space="preserve">Sprint 7: Comment likes, lists, block, save and share</w:t>
      </w:r>
    </w:p>
    <w:bookmarkStart w:id="457" w:name="sprint-backlog-6"/>
    <w:p>
      <w:pPr>
        <w:pStyle w:val="Heading3"/>
      </w:pPr>
      <w:r>
        <w:rPr>
          <w:rStyle w:val="SectionNumber"/>
        </w:rPr>
        <w:t xml:space="preserve">5.1.1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5.1</w:t>
        </w:r>
      </w:hyperlink>
      <w:r>
        <w:t xml:space="preserve"> </w:t>
      </w:r>
      <w:r>
        <w:t xml:space="preserve">lists the stories.</w:t>
      </w:r>
    </w:p>
    <w:bookmarkStart w:id="456" w:name="tbl:sprint-7"/>
    <w:p>
      <w:pPr>
        <w:pStyle w:val="TableCaption"/>
      </w:pPr>
      <w:r>
        <w:t xml:space="preserve">Table 5.1– Sprint 7 backlog</w:t>
      </w:r>
    </w:p>
    <w:tbl>
      <w:tblPr>
        <w:tblStyle w:val="Table"/>
        <w:tblW w:type="pct" w:w="5000"/>
        <w:tblLayout w:type="fixed"/>
        <w:tblLook w:firstRow="1" w:lastRow="0" w:firstColumn="0" w:lastColumn="0" w:noHBand="0" w:noVBand="0" w:val="0020"/>
        <w:tblCaption w:val="Table 5.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56"/>
    <w:p>
      <w:pPr>
        <w:pStyle w:val="BodyText"/>
      </w:pPr>
      <w:r>
        <w:t xml:space="preserve">The sprint commits 18 points, a light load: its 5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57"/>
    <w:bookmarkStart w:id="462" w:name="analysis-6"/>
    <w:p>
      <w:pPr>
        <w:pStyle w:val="Heading3"/>
      </w:pPr>
      <w:r>
        <w:rPr>
          <w:rStyle w:val="SectionNumber"/>
        </w:rPr>
        <w:t xml:space="preserve">5.1.2</w:t>
      </w:r>
      <w:r>
        <w:tab/>
      </w:r>
      <w:r>
        <w:t xml:space="preserve">Analysis</w:t>
      </w:r>
    </w:p>
    <w:p>
      <w:pPr>
        <w:pStyle w:val="FirstParagraph"/>
      </w:pPr>
      <w:hyperlink w:anchor="fig:uc-s7">
        <w:r>
          <w:rPr>
            <w:rStyle w:val="Hyperlink"/>
          </w:rPr>
          <w:t xml:space="preserve">Figure 5.1</w:t>
        </w:r>
      </w:hyperlink>
      <w:r>
        <w:t xml:space="preserve"> </w:t>
      </w:r>
      <w:r>
        <w:t xml:space="preserve">gives the use cases of Sprint 7.</w:t>
      </w:r>
    </w:p>
    <w:bookmarkStart w:id="461" w:name="fig:uc-s7"/>
    <w:p>
      <w:pPr>
        <w:pStyle w:val="CaptionedFigure"/>
      </w:pPr>
      <w:r>
        <w:drawing>
          <wp:inline>
            <wp:extent cx="5334000" cy="3144727"/>
            <wp:effectExtent b="0" l="0" r="0" t="0"/>
            <wp:docPr descr="Figure 5.1– Use case diagram, Sprint 7" title="" id="459" name="Picture"/>
            <a:graphic>
              <a:graphicData uri="http://schemas.openxmlformats.org/drawingml/2006/picture">
                <pic:pic>
                  <pic:nvPicPr>
                    <pic:cNvPr descr="../diagrams/fig-7-1-use-case-sprint-7/fig-7-1-use-case-sprint-7.png" id="460" name="Picture"/>
                    <pic:cNvPicPr>
                      <a:picLocks noChangeArrowheads="1" noChangeAspect="1"/>
                    </pic:cNvPicPr>
                  </pic:nvPicPr>
                  <pic:blipFill>
                    <a:blip r:embed="rId458"/>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5.1– Use case diagram, Sprint 7</w:t>
      </w:r>
    </w:p>
    <w:bookmarkEnd w:id="461"/>
    <w:p>
      <w:pPr>
        <w:pStyle w:val="BodyText"/>
      </w:pPr>
      <w:r>
        <w:t xml:space="preserve">Sharing and the follower lists need no account. Following from a list extends</w:t>
      </w:r>
      <w:r>
        <w:t xml:space="preserve"> </w:t>
      </w:r>
      <w:r>
        <w:t xml:space="preserve">viewing it. Liking a comment and saving include a notification. A block hides 2</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62"/>
    <w:bookmarkStart w:id="467" w:name="design-6"/>
    <w:p>
      <w:pPr>
        <w:pStyle w:val="Heading3"/>
      </w:pPr>
      <w:r>
        <w:rPr>
          <w:rStyle w:val="SectionNumber"/>
        </w:rPr>
        <w:t xml:space="preserve">5.1.3</w:t>
      </w:r>
      <w:r>
        <w:tab/>
      </w:r>
      <w:r>
        <w:t xml:space="preserve">Design</w:t>
      </w:r>
    </w:p>
    <w:p>
      <w:pPr>
        <w:pStyle w:val="FirstParagraph"/>
      </w:pPr>
      <w:hyperlink w:anchor="fig:classes-s7">
        <w:r>
          <w:rPr>
            <w:rStyle w:val="Hyperlink"/>
          </w:rPr>
          <w:t xml:space="preserve">Figure 5.2</w:t>
        </w:r>
      </w:hyperlink>
      <w:r>
        <w:t xml:space="preserve"> </w:t>
      </w:r>
      <w:r>
        <w:t xml:space="preserve">shows the 3 new associations and the notification types they emit.</w:t>
      </w:r>
    </w:p>
    <w:bookmarkStart w:id="466" w:name="fig:classes-s7"/>
    <w:p>
      <w:pPr>
        <w:pStyle w:val="CaptionedFigure"/>
      </w:pPr>
      <w:r>
        <w:drawing>
          <wp:inline>
            <wp:extent cx="5334000" cy="6210300"/>
            <wp:effectExtent b="0" l="0" r="0" t="0"/>
            <wp:docPr descr="Figure 5.2– Class diagram, Sprint 7" title="" id="464" name="Picture"/>
            <a:graphic>
              <a:graphicData uri="http://schemas.openxmlformats.org/drawingml/2006/picture">
                <pic:pic>
                  <pic:nvPicPr>
                    <pic:cNvPr descr="../diagrams/fig-7-2-classes-sprint-7/fig-7-2-classes-sprint-7.png" id="465" name="Picture"/>
                    <pic:cNvPicPr>
                      <a:picLocks noChangeArrowheads="1" noChangeAspect="1"/>
                    </pic:cNvPicPr>
                  </pic:nvPicPr>
                  <pic:blipFill>
                    <a:blip r:embed="rId463"/>
                    <a:stretch>
                      <a:fillRect/>
                    </a:stretch>
                  </pic:blipFill>
                  <pic:spPr bwMode="auto">
                    <a:xfrm>
                      <a:off x="0" y="0"/>
                      <a:ext cx="5334000" cy="6210300"/>
                    </a:xfrm>
                    <a:prstGeom prst="rect">
                      <a:avLst/>
                    </a:prstGeom>
                    <a:noFill/>
                    <a:ln w="9525">
                      <a:noFill/>
                      <a:headEnd/>
                      <a:tailEnd/>
                    </a:ln>
                  </pic:spPr>
                </pic:pic>
              </a:graphicData>
            </a:graphic>
          </wp:inline>
        </w:drawing>
      </w:r>
    </w:p>
    <w:p>
      <w:pPr>
        <w:pStyle w:val="ImageCaption"/>
      </w:pPr>
      <w:r>
        <w:t xml:space="preserve">Figure 5.2– Class diagram, Sprint 7</w:t>
      </w:r>
    </w:p>
    <w:bookmarkEnd w:id="466"/>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67"/>
    <w:bookmarkStart w:id="484" w:name="realisation-6"/>
    <w:p>
      <w:pPr>
        <w:pStyle w:val="Heading3"/>
      </w:pPr>
      <w:r>
        <w:rPr>
          <w:rStyle w:val="SectionNumber"/>
        </w:rPr>
        <w:t xml:space="preserve">5.1.4</w:t>
      </w:r>
      <w:r>
        <w:tab/>
      </w:r>
      <w:r>
        <w:t xml:space="preserve">Realisation</w:t>
      </w:r>
    </w:p>
    <w:p>
      <w:pPr>
        <w:pStyle w:val="FirstParagraph"/>
      </w:pPr>
      <w:hyperlink w:anchor="fig:saved">
        <w:r>
          <w:rPr>
            <w:rStyle w:val="Hyperlink"/>
          </w:rPr>
          <w:t xml:space="preserve">Figure 5.3</w:t>
        </w:r>
      </w:hyperlink>
      <w:r>
        <w:t xml:space="preserve"> </w:t>
      </w:r>
      <w:r>
        <w:t xml:space="preserve">shows the Saved shelf of a reader.</w:t>
      </w:r>
    </w:p>
    <w:bookmarkStart w:id="471" w:name="fig:saved"/>
    <w:p>
      <w:pPr>
        <w:pStyle w:val="CaptionedFigure"/>
      </w:pPr>
      <w:r>
        <w:drawing>
          <wp:inline>
            <wp:extent cx="4267200" cy="2667000"/>
            <wp:effectExtent b="0" l="0" r="0" t="0"/>
            <wp:docPr descr="Figure 5.3– The Saved shelf" title="" id="469" name="Picture"/>
            <a:graphic>
              <a:graphicData uri="http://schemas.openxmlformats.org/drawingml/2006/picture">
                <pic:pic>
                  <pic:nvPicPr>
                    <pic:cNvPr descr="../figures/screens/reader-05-saved.png" id="470" name="Picture"/>
                    <pic:cNvPicPr>
                      <a:picLocks noChangeArrowheads="1" noChangeAspect="1"/>
                    </pic:cNvPicPr>
                  </pic:nvPicPr>
                  <pic:blipFill>
                    <a:blip r:embed="rId46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5.3– The Saved shelf</w:t>
      </w:r>
    </w:p>
    <w:bookmarkEnd w:id="471"/>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5.4</w:t>
        </w:r>
      </w:hyperlink>
      <w:r>
        <w:t xml:space="preserve"> </w:t>
      </w:r>
      <w:r>
        <w:t xml:space="preserve">shows the blocked accounts in settings.</w:t>
      </w:r>
    </w:p>
    <w:bookmarkStart w:id="475" w:name="fig:blocked"/>
    <w:p>
      <w:pPr>
        <w:pStyle w:val="CaptionedFigure"/>
      </w:pPr>
      <w:r>
        <w:drawing>
          <wp:inline>
            <wp:extent cx="4267200" cy="2667000"/>
            <wp:effectExtent b="0" l="0" r="0" t="0"/>
            <wp:docPr descr="Figure 5.4– Blocked accounts, in settings" title="" id="473" name="Picture"/>
            <a:graphic>
              <a:graphicData uri="http://schemas.openxmlformats.org/drawingml/2006/picture">
                <pic:pic>
                  <pic:nvPicPr>
                    <pic:cNvPr descr="../figures/screens/reader-06-blocked-accounts.png" id="474" name="Picture"/>
                    <pic:cNvPicPr>
                      <a:picLocks noChangeArrowheads="1" noChangeAspect="1"/>
                    </pic:cNvPicPr>
                  </pic:nvPicPr>
                  <pic:blipFill>
                    <a:blip r:embed="rId47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5.4– Blocked accounts, in settings</w:t>
      </w:r>
    </w:p>
    <w:bookmarkEnd w:id="475"/>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5.5</w:t>
        </w:r>
      </w:hyperlink>
      <w:r>
        <w:t xml:space="preserve"> </w:t>
      </w:r>
      <w:r>
        <w:t xml:space="preserve">shows the feed restricted to followed accounts, and</w:t>
      </w:r>
      <w:r>
        <w:t xml:space="preserve"> </w:t>
      </w:r>
      <w:hyperlink w:anchor="fig:followers-search">
        <w:r>
          <w:rPr>
            <w:rStyle w:val="Hyperlink"/>
          </w:rPr>
          <w:t xml:space="preserve">Figure 5.6</w:t>
        </w:r>
      </w:hyperlink>
      <w:r>
        <w:t xml:space="preserve"> </w:t>
      </w:r>
      <w:r>
        <w:t xml:space="preserve">a follower list being searched.</w:t>
      </w:r>
    </w:p>
    <w:bookmarkStart w:id="479" w:name="fig:following-feed"/>
    <w:p>
      <w:pPr>
        <w:pStyle w:val="CaptionedFigure"/>
      </w:pPr>
      <w:r>
        <w:drawing>
          <wp:inline>
            <wp:extent cx="4267200" cy="2667000"/>
            <wp:effectExtent b="0" l="0" r="0" t="0"/>
            <wp:docPr descr="Figure 5.5– The following feed" title="" id="477" name="Picture"/>
            <a:graphic>
              <a:graphicData uri="http://schemas.openxmlformats.org/drawingml/2006/picture">
                <pic:pic>
                  <pic:nvPicPr>
                    <pic:cNvPr descr="../figures/screens/reader-07-following-feed.png" id="478" name="Picture"/>
                    <pic:cNvPicPr>
                      <a:picLocks noChangeArrowheads="1" noChangeAspect="1"/>
                    </pic:cNvPicPr>
                  </pic:nvPicPr>
                  <pic:blipFill>
                    <a:blip r:embed="rId4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5.5– The following feed</w:t>
      </w:r>
    </w:p>
    <w:bookmarkEnd w:id="479"/>
    <w:bookmarkStart w:id="483" w:name="fig:followers-search"/>
    <w:p>
      <w:pPr>
        <w:pStyle w:val="CaptionedFigure"/>
      </w:pPr>
      <w:r>
        <w:drawing>
          <wp:inline>
            <wp:extent cx="4267200" cy="2667000"/>
            <wp:effectExtent b="0" l="0" r="0" t="0"/>
            <wp:docPr descr="Figure 5.6– A follower list, searched" title="" id="481" name="Picture"/>
            <a:graphic>
              <a:graphicData uri="http://schemas.openxmlformats.org/drawingml/2006/picture">
                <pic:pic>
                  <pic:nvPicPr>
                    <pic:cNvPr descr="../figures/screens/reader-08-followers-search.png" id="482" name="Picture"/>
                    <pic:cNvPicPr>
                      <a:picLocks noChangeArrowheads="1" noChangeAspect="1"/>
                    </pic:cNvPicPr>
                  </pic:nvPicPr>
                  <pic:blipFill>
                    <a:blip r:embed="rId4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5.6– A follower list, searched</w:t>
      </w:r>
    </w:p>
    <w:bookmarkEnd w:id="483"/>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84"/>
    <w:bookmarkEnd w:id="485"/>
    <w:bookmarkStart w:id="519" w:name="sec:sprint8"/>
    <w:p>
      <w:pPr>
        <w:pStyle w:val="Heading2"/>
      </w:pPr>
      <w:r>
        <w:rPr>
          <w:rStyle w:val="SectionNumber"/>
        </w:rPr>
        <w:t xml:space="preserve">5.2</w:t>
      </w:r>
      <w:r>
        <w:tab/>
      </w:r>
      <w:r>
        <w:t xml:space="preserve">Sprint 8: Live cards, the assistant that writes, and voice</w:t>
      </w:r>
    </w:p>
    <w:bookmarkStart w:id="487" w:name="sprint-backlog-7"/>
    <w:p>
      <w:pPr>
        <w:pStyle w:val="Heading3"/>
      </w:pPr>
      <w:r>
        <w:rPr>
          <w:rStyle w:val="SectionNumber"/>
        </w:rPr>
        <w:t xml:space="preserve">5.2.1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5.2</w:t>
        </w:r>
      </w:hyperlink>
      <w:r>
        <w:t xml:space="preserve"> </w:t>
      </w:r>
      <w:r>
        <w:t xml:space="preserve">lists the stories.</w:t>
      </w:r>
    </w:p>
    <w:bookmarkStart w:id="486" w:name="tbl:sprint-8"/>
    <w:p>
      <w:pPr>
        <w:pStyle w:val="TableCaption"/>
      </w:pPr>
      <w:r>
        <w:t xml:space="preserve">Table 5.2– Sprint 8 backlog</w:t>
      </w:r>
    </w:p>
    <w:tbl>
      <w:tblPr>
        <w:tblStyle w:val="Table"/>
        <w:tblW w:type="pct" w:w="5000"/>
        <w:tblLayout w:type="fixed"/>
        <w:tblLook w:firstRow="1" w:lastRow="0" w:firstColumn="0" w:lastColumn="0" w:noHBand="0" w:noVBand="0" w:val="0020"/>
        <w:tblCaption w:val="Table 5.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86"/>
    <w:p>
      <w:pPr>
        <w:pStyle w:val="BodyText"/>
      </w:pPr>
      <w:r>
        <w:t xml:space="preserve">The sprint commits 38 points in 2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87"/>
    <w:bookmarkStart w:id="492" w:name="analysis-7"/>
    <w:p>
      <w:pPr>
        <w:pStyle w:val="Heading3"/>
      </w:pPr>
      <w:r>
        <w:rPr>
          <w:rStyle w:val="SectionNumber"/>
        </w:rPr>
        <w:t xml:space="preserve">5.2.2</w:t>
      </w:r>
      <w:r>
        <w:tab/>
      </w:r>
      <w:r>
        <w:t xml:space="preserve">Analysis</w:t>
      </w:r>
    </w:p>
    <w:p>
      <w:pPr>
        <w:pStyle w:val="FirstParagraph"/>
      </w:pPr>
      <w:hyperlink w:anchor="fig:uc-s8">
        <w:r>
          <w:rPr>
            <w:rStyle w:val="Hyperlink"/>
          </w:rPr>
          <w:t xml:space="preserve">Figure 5.7</w:t>
        </w:r>
      </w:hyperlink>
      <w:r>
        <w:t xml:space="preserve"> </w:t>
      </w:r>
      <w:r>
        <w:t xml:space="preserve">gives the use cases of Sprint 8.</w:t>
      </w:r>
    </w:p>
    <w:bookmarkStart w:id="491" w:name="fig:uc-s8"/>
    <w:p>
      <w:pPr>
        <w:pStyle w:val="CaptionedFigure"/>
      </w:pPr>
      <w:r>
        <w:drawing>
          <wp:inline>
            <wp:extent cx="5334000" cy="3306080"/>
            <wp:effectExtent b="0" l="0" r="0" t="0"/>
            <wp:docPr descr="Figure 5.7– Use case diagram, Sprint 8" title="" id="489" name="Picture"/>
            <a:graphic>
              <a:graphicData uri="http://schemas.openxmlformats.org/drawingml/2006/picture">
                <pic:pic>
                  <pic:nvPicPr>
                    <pic:cNvPr descr="../diagrams/fig-7-3-use-case-sprint-8/fig-7-3-use-case-sprint-8.png" id="490" name="Picture"/>
                    <pic:cNvPicPr>
                      <a:picLocks noChangeArrowheads="1" noChangeAspect="1"/>
                    </pic:cNvPicPr>
                  </pic:nvPicPr>
                  <pic:blipFill>
                    <a:blip r:embed="rId488"/>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5.7– Use case diagram, Sprint 8</w:t>
      </w:r>
    </w:p>
    <w:bookmarkEnd w:id="491"/>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92"/>
    <w:bookmarkStart w:id="505" w:name="design-7"/>
    <w:p>
      <w:pPr>
        <w:pStyle w:val="Heading3"/>
      </w:pPr>
      <w:r>
        <w:rPr>
          <w:rStyle w:val="SectionNumber"/>
        </w:rPr>
        <w:t xml:space="preserve">5.2.3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5.8</w:t>
        </w:r>
      </w:hyperlink>
      <w:r>
        <w:t xml:space="preserve"> </w:t>
      </w:r>
      <w:r>
        <w:t xml:space="preserve">shows a turn.</w:t>
      </w:r>
    </w:p>
    <w:bookmarkStart w:id="496" w:name="fig:seq-turn"/>
    <w:p>
      <w:pPr>
        <w:pStyle w:val="CaptionedFigure"/>
      </w:pPr>
      <w:r>
        <w:drawing>
          <wp:inline>
            <wp:extent cx="5334000" cy="8285620"/>
            <wp:effectExtent b="0" l="0" r="0" t="0"/>
            <wp:docPr descr="Figure 5.8– Sequence diagram: one assistant turn" title="" id="494" name="Picture"/>
            <a:graphic>
              <a:graphicData uri="http://schemas.openxmlformats.org/drawingml/2006/picture">
                <pic:pic>
                  <pic:nvPicPr>
                    <pic:cNvPr descr="../diagrams/fig-7-4-sequence-assistant-turn/fig-7-4-sequence-assistant-turn.png" id="495" name="Picture"/>
                    <pic:cNvPicPr>
                      <a:picLocks noChangeArrowheads="1" noChangeAspect="1"/>
                    </pic:cNvPicPr>
                  </pic:nvPicPr>
                  <pic:blipFill>
                    <a:blip r:embed="rId493"/>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5.8– Sequence diagram: one assistant turn</w:t>
      </w:r>
    </w:p>
    <w:bookmarkEnd w:id="496"/>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5.9</w:t>
        </w:r>
      </w:hyperlink>
      <w:r>
        <w:t xml:space="preserve"> </w:t>
      </w:r>
      <w:r>
        <w:t xml:space="preserve">shows the write.</w:t>
      </w:r>
    </w:p>
    <w:bookmarkStart w:id="500" w:name="fig:seq-write"/>
    <w:p>
      <w:pPr>
        <w:pStyle w:val="CaptionedFigure"/>
      </w:pPr>
      <w:r>
        <w:drawing>
          <wp:inline>
            <wp:extent cx="5334000" cy="6053529"/>
            <wp:effectExtent b="0" l="0" r="0" t="0"/>
            <wp:docPr descr="Figure 5.9– Sequence diagram: writing into the document" title="" id="498" name="Picture"/>
            <a:graphic>
              <a:graphicData uri="http://schemas.openxmlformats.org/drawingml/2006/picture">
                <pic:pic>
                  <pic:nvPicPr>
                    <pic:cNvPr descr="../diagrams/fig-7-5-sequence-in-document-write/fig-7-5-sequence-in-document-write.png" id="499" name="Picture"/>
                    <pic:cNvPicPr>
                      <a:picLocks noChangeArrowheads="1" noChangeAspect="1"/>
                    </pic:cNvPicPr>
                  </pic:nvPicPr>
                  <pic:blipFill>
                    <a:blip r:embed="rId497"/>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5.9– Sequence diagram: writing into the document</w:t>
      </w:r>
    </w:p>
    <w:bookmarkEnd w:id="500"/>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5.10</w:t>
        </w:r>
      </w:hyperlink>
      <w:r>
        <w:t xml:space="preserve"> </w:t>
      </w:r>
      <w:r>
        <w:t xml:space="preserve">shows the voice round trip.</w:t>
      </w:r>
    </w:p>
    <w:bookmarkStart w:id="504" w:name="fig:seq-voice"/>
    <w:p>
      <w:pPr>
        <w:pStyle w:val="CaptionedFigure"/>
      </w:pPr>
      <w:r>
        <w:drawing>
          <wp:inline>
            <wp:extent cx="5334000" cy="6066294"/>
            <wp:effectExtent b="0" l="0" r="0" t="0"/>
            <wp:docPr descr="Figure 5.10– Sequence diagram: the voice round trip" title="" id="502" name="Picture"/>
            <a:graphic>
              <a:graphicData uri="http://schemas.openxmlformats.org/drawingml/2006/picture">
                <pic:pic>
                  <pic:nvPicPr>
                    <pic:cNvPr descr="../diagrams/fig-7-6-sequence-voice-round-trip/fig-7-6-sequence-voice-round-trip.png" id="503" name="Picture"/>
                    <pic:cNvPicPr>
                      <a:picLocks noChangeArrowheads="1" noChangeAspect="1"/>
                    </pic:cNvPicPr>
                  </pic:nvPicPr>
                  <pic:blipFill>
                    <a:blip r:embed="rId501"/>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5.10– Sequence diagram: the voice round trip</w:t>
      </w:r>
    </w:p>
    <w:bookmarkEnd w:id="504"/>
    <w:p>
      <w:pPr>
        <w:pStyle w:val="BodyText"/>
      </w:pPr>
      <w:r>
        <w:t xml:space="preserve">A recording of up to 5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505"/>
    <w:bookmarkStart w:id="518" w:name="realisation-7"/>
    <w:p>
      <w:pPr>
        <w:pStyle w:val="Heading3"/>
      </w:pPr>
      <w:r>
        <w:rPr>
          <w:rStyle w:val="SectionNumber"/>
        </w:rPr>
        <w:t xml:space="preserve">5.2.4</w:t>
      </w:r>
      <w:r>
        <w:tab/>
      </w:r>
      <w:r>
        <w:t xml:space="preserve">Realisation</w:t>
      </w:r>
    </w:p>
    <w:p>
      <w:pPr>
        <w:pStyle w:val="FirstParagraph"/>
      </w:pPr>
      <w:hyperlink w:anchor="fig:reposted">
        <w:r>
          <w:rPr>
            <w:rStyle w:val="Hyperlink"/>
          </w:rPr>
          <w:t xml:space="preserve">Figure 5.11</w:t>
        </w:r>
      </w:hyperlink>
      <w:r>
        <w:t xml:space="preserve"> </w:t>
      </w:r>
      <w:r>
        <w:t xml:space="preserve">shows the Reposted tab of a profile.</w:t>
      </w:r>
    </w:p>
    <w:bookmarkStart w:id="509" w:name="fig:reposted"/>
    <w:p>
      <w:pPr>
        <w:pStyle w:val="CaptionedFigure"/>
      </w:pPr>
      <w:r>
        <w:drawing>
          <wp:inline>
            <wp:extent cx="4267200" cy="2667000"/>
            <wp:effectExtent b="0" l="0" r="0" t="0"/>
            <wp:docPr descr="Figure 5.11– The Reposted tab of a profile" title="" id="507" name="Picture"/>
            <a:graphic>
              <a:graphicData uri="http://schemas.openxmlformats.org/drawingml/2006/picture">
                <pic:pic>
                  <pic:nvPicPr>
                    <pic:cNvPr descr="../figures/screens/reader-09-reposted-tab.png" id="508" name="Picture"/>
                    <pic:cNvPicPr>
                      <a:picLocks noChangeArrowheads="1" noChangeAspect="1"/>
                    </pic:cNvPicPr>
                  </pic:nvPicPr>
                  <pic:blipFill>
                    <a:blip r:embed="rId50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Reposted tab of a profile</w:t>
      </w:r>
    </w:p>
    <w:bookmarkEnd w:id="509"/>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5.12</w:t>
        </w:r>
      </w:hyperlink>
      <w:r>
        <w:t xml:space="preserve"> </w:t>
      </w:r>
      <w:r>
        <w:t xml:space="preserve">shows a write awaiting the writer’s decision.</w:t>
      </w:r>
    </w:p>
    <w:bookmarkStart w:id="513" w:name="fig:keep-discard"/>
    <w:p>
      <w:pPr>
        <w:pStyle w:val="CaptionedFigure"/>
      </w:pPr>
      <w:r>
        <w:drawing>
          <wp:inline>
            <wp:extent cx="4267200" cy="2667000"/>
            <wp:effectExtent b="0" l="0" r="0" t="0"/>
            <wp:docPr descr="Figure 5.12– A write awaiting Keep or Discard" title="" id="511" name="Picture"/>
            <a:graphic>
              <a:graphicData uri="http://schemas.openxmlformats.org/drawingml/2006/picture">
                <pic:pic>
                  <pic:nvPicPr>
                    <pic:cNvPr descr="../figures/screens/writer-14-ai-keep-discard.png" id="512" name="Picture"/>
                    <pic:cNvPicPr>
                      <a:picLocks noChangeArrowheads="1" noChangeAspect="1"/>
                    </pic:cNvPicPr>
                  </pic:nvPicPr>
                  <pic:blipFill>
                    <a:blip r:embed="rId51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write awaiting Keep or Discard</w:t>
      </w:r>
    </w:p>
    <w:bookmarkEnd w:id="513"/>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5.13</w:t>
        </w:r>
      </w:hyperlink>
      <w:r>
        <w:t xml:space="preserve"> </w:t>
      </w:r>
      <w:r>
        <w:t xml:space="preserve">shows the live step on the collapsed panel.</w:t>
      </w:r>
    </w:p>
    <w:bookmarkStart w:id="517" w:name="fig:rail"/>
    <w:p>
      <w:pPr>
        <w:pStyle w:val="CaptionedFigure"/>
      </w:pPr>
      <w:r>
        <w:drawing>
          <wp:inline>
            <wp:extent cx="4267200" cy="2667000"/>
            <wp:effectExtent b="0" l="0" r="0" t="0"/>
            <wp:docPr descr="Figure 5.13– The live step on the collapsed panel" title="" id="515" name="Picture"/>
            <a:graphic>
              <a:graphicData uri="http://schemas.openxmlformats.org/drawingml/2006/picture">
                <pic:pic>
                  <pic:nvPicPr>
                    <pic:cNvPr descr="../figures/screens/writer-15-ai-rail-live-step.png" id="516" name="Picture"/>
                    <pic:cNvPicPr>
                      <a:picLocks noChangeArrowheads="1" noChangeAspect="1"/>
                    </pic:cNvPicPr>
                  </pic:nvPicPr>
                  <pic:blipFill>
                    <a:blip r:embed="rId51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The live step on the collapsed panel</w:t>
      </w:r>
    </w:p>
    <w:bookmarkEnd w:id="517"/>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5.12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5.10</w:t>
        </w:r>
      </w:hyperlink>
      <w:r>
        <w:t xml:space="preserve">. Dictation uses the same</w:t>
      </w:r>
      <w:r>
        <w:t xml:space="preserve"> </w:t>
      </w:r>
      <w:r>
        <w:t xml:space="preserve">allowance as typing: voice is a way to write a prompt, not a separate conversation.</w:t>
      </w:r>
    </w:p>
    <w:bookmarkEnd w:id="518"/>
    <w:bookmarkEnd w:id="519"/>
    <w:bookmarkStart w:id="549" w:name="sec:sprint9"/>
    <w:p>
      <w:pPr>
        <w:pStyle w:val="Heading2"/>
      </w:pPr>
      <w:r>
        <w:rPr>
          <w:rStyle w:val="SectionNumber"/>
        </w:rPr>
        <w:t xml:space="preserve">5.3</w:t>
      </w:r>
      <w:r>
        <w:tab/>
      </w:r>
      <w:r>
        <w:t xml:space="preserve">Sprint 9: Document library and citations</w:t>
      </w:r>
    </w:p>
    <w:bookmarkStart w:id="521" w:name="sprint-backlog-8"/>
    <w:p>
      <w:pPr>
        <w:pStyle w:val="Heading3"/>
      </w:pPr>
      <w:r>
        <w:rPr>
          <w:rStyle w:val="SectionNumber"/>
        </w:rPr>
        <w:t xml:space="preserve">5.3.1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5.3</w:t>
        </w:r>
      </w:hyperlink>
      <w:r>
        <w:t xml:space="preserve"> </w:t>
      </w:r>
      <w:r>
        <w:t xml:space="preserve">lists the stories.</w:t>
      </w:r>
    </w:p>
    <w:bookmarkStart w:id="520" w:name="tbl:sprint-9"/>
    <w:p>
      <w:pPr>
        <w:pStyle w:val="TableCaption"/>
      </w:pPr>
      <w:r>
        <w:t xml:space="preserve">Table 5.3– Sprint 9 backlog</w:t>
      </w:r>
    </w:p>
    <w:tbl>
      <w:tblPr>
        <w:tblStyle w:val="Table"/>
        <w:tblW w:type="auto" w:w="0"/>
        <w:tblLook w:firstRow="1" w:lastRow="0" w:firstColumn="0" w:lastColumn="0" w:noHBand="0" w:noVBand="0" w:val="0020"/>
        <w:tblCaption w:val="Table 5.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520"/>
    <w:p>
      <w:pPr>
        <w:pStyle w:val="BodyText"/>
      </w:pPr>
      <w:r>
        <w:t xml:space="preserve">The sprint commits 16 points, the lightest load of the project:</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521"/>
    <w:bookmarkStart w:id="526" w:name="analysis-8"/>
    <w:p>
      <w:pPr>
        <w:pStyle w:val="Heading3"/>
      </w:pPr>
      <w:r>
        <w:rPr>
          <w:rStyle w:val="SectionNumber"/>
        </w:rPr>
        <w:t xml:space="preserve">5.3.2</w:t>
      </w:r>
      <w:r>
        <w:tab/>
      </w:r>
      <w:r>
        <w:t xml:space="preserve">Analysis</w:t>
      </w:r>
    </w:p>
    <w:p>
      <w:pPr>
        <w:pStyle w:val="FirstParagraph"/>
      </w:pPr>
      <w:hyperlink w:anchor="fig:uc-s9">
        <w:r>
          <w:rPr>
            <w:rStyle w:val="Hyperlink"/>
          </w:rPr>
          <w:t xml:space="preserve">Figure 5.14</w:t>
        </w:r>
      </w:hyperlink>
      <w:r>
        <w:t xml:space="preserve"> </w:t>
      </w:r>
      <w:r>
        <w:t xml:space="preserve">gives the use cases of Sprint 9.</w:t>
      </w:r>
    </w:p>
    <w:bookmarkStart w:id="525" w:name="fig:uc-s9"/>
    <w:p>
      <w:pPr>
        <w:pStyle w:val="CaptionedFigure"/>
      </w:pPr>
      <w:r>
        <w:drawing>
          <wp:inline>
            <wp:extent cx="5334000" cy="2697863"/>
            <wp:effectExtent b="0" l="0" r="0" t="0"/>
            <wp:docPr descr="Figure 5.14– Use case diagram, Sprint 9" title="" id="523" name="Picture"/>
            <a:graphic>
              <a:graphicData uri="http://schemas.openxmlformats.org/drawingml/2006/picture">
                <pic:pic>
                  <pic:nvPicPr>
                    <pic:cNvPr descr="../diagrams/fig-7-7-use-case-sprint-9/fig-7-7-use-case-sprint-9.png" id="524" name="Picture"/>
                    <pic:cNvPicPr>
                      <a:picLocks noChangeArrowheads="1" noChangeAspect="1"/>
                    </pic:cNvPicPr>
                  </pic:nvPicPr>
                  <pic:blipFill>
                    <a:blip r:embed="rId522"/>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5.14– Use case diagram, Sprint 9</w:t>
      </w:r>
    </w:p>
    <w:bookmarkEnd w:id="525"/>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526"/>
    <w:bookmarkStart w:id="535" w:name="design-8"/>
    <w:p>
      <w:pPr>
        <w:pStyle w:val="Heading3"/>
      </w:pPr>
      <w:r>
        <w:rPr>
          <w:rStyle w:val="SectionNumber"/>
        </w:rPr>
        <w:t xml:space="preserve">5.3.3</w:t>
      </w:r>
      <w:r>
        <w:tab/>
      </w:r>
      <w:r>
        <w:t xml:space="preserve">Design</w:t>
      </w:r>
    </w:p>
    <w:p>
      <w:pPr>
        <w:pStyle w:val="FirstParagraph"/>
      </w:pPr>
      <w:r>
        <w:rPr>
          <w:b/>
          <w:bCs/>
        </w:rPr>
        <w:t xml:space="preserve">Class diagram.</w:t>
      </w:r>
      <w:r>
        <w:t xml:space="preserve"> </w:t>
      </w:r>
      <w:hyperlink w:anchor="fig:classes-s9">
        <w:r>
          <w:rPr>
            <w:rStyle w:val="Hyperlink"/>
          </w:rPr>
          <w:t xml:space="preserve">Figure 5.15</w:t>
        </w:r>
      </w:hyperlink>
      <w:r>
        <w:t xml:space="preserve"> </w:t>
      </w:r>
      <w:r>
        <w:t xml:space="preserve">shows the library.</w:t>
      </w:r>
    </w:p>
    <w:bookmarkStart w:id="530" w:name="fig:classes-s9"/>
    <w:p>
      <w:pPr>
        <w:pStyle w:val="CaptionedFigure"/>
      </w:pPr>
      <w:r>
        <w:drawing>
          <wp:inline>
            <wp:extent cx="5334000" cy="8863519"/>
            <wp:effectExtent b="0" l="0" r="0" t="0"/>
            <wp:docPr descr="Figure 5.15– Class diagram, Sprint 9" title="" id="528" name="Picture"/>
            <a:graphic>
              <a:graphicData uri="http://schemas.openxmlformats.org/drawingml/2006/picture">
                <pic:pic>
                  <pic:nvPicPr>
                    <pic:cNvPr descr="../diagrams/fig-7-8-classes-sprint-9/fig-7-8-classes-sprint-9.png" id="529" name="Picture"/>
                    <pic:cNvPicPr>
                      <a:picLocks noChangeArrowheads="1" noChangeAspect="1"/>
                    </pic:cNvPicPr>
                  </pic:nvPicPr>
                  <pic:blipFill>
                    <a:blip r:embed="rId527"/>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5.15– Class diagram, Sprint 9</w:t>
      </w:r>
    </w:p>
    <w:bookmarkEnd w:id="530"/>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5.16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3.14</w:t>
        </w:r>
      </w:hyperlink>
      <w:r>
        <w:t xml:space="preserve">.</w:t>
      </w:r>
    </w:p>
    <w:bookmarkStart w:id="534" w:name="fig:seq-ingest"/>
    <w:p>
      <w:pPr>
        <w:pStyle w:val="CaptionedFigure"/>
      </w:pPr>
      <w:r>
        <w:drawing>
          <wp:inline>
            <wp:extent cx="5334000" cy="8341996"/>
            <wp:effectExtent b="0" l="0" r="0" t="0"/>
            <wp:docPr descr="Figure 5.16– Sequence diagram: document upload and ingestion" title="" id="532" name="Picture"/>
            <a:graphic>
              <a:graphicData uri="http://schemas.openxmlformats.org/drawingml/2006/picture">
                <pic:pic>
                  <pic:nvPicPr>
                    <pic:cNvPr descr="../diagrams/fig-7-9-sequence-document-ingestion/fig-7-9-sequence-document-ingestion.png" id="533" name="Picture"/>
                    <pic:cNvPicPr>
                      <a:picLocks noChangeArrowheads="1" noChangeAspect="1"/>
                    </pic:cNvPicPr>
                  </pic:nvPicPr>
                  <pic:blipFill>
                    <a:blip r:embed="rId531"/>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5.16– Sequence diagram: document upload and ingestion</w:t>
      </w:r>
    </w:p>
    <w:bookmarkEnd w:id="534"/>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35"/>
    <w:bookmarkStart w:id="548" w:name="realisation-8"/>
    <w:p>
      <w:pPr>
        <w:pStyle w:val="Heading3"/>
      </w:pPr>
      <w:r>
        <w:rPr>
          <w:rStyle w:val="SectionNumber"/>
        </w:rPr>
        <w:t xml:space="preserve">5.3.4</w:t>
      </w:r>
      <w:r>
        <w:tab/>
      </w:r>
      <w:r>
        <w:t xml:space="preserve">Realisation</w:t>
      </w:r>
    </w:p>
    <w:p>
      <w:pPr>
        <w:pStyle w:val="FirstParagraph"/>
      </w:pPr>
      <w:hyperlink w:anchor="fig:documents">
        <w:r>
          <w:rPr>
            <w:rStyle w:val="Hyperlink"/>
          </w:rPr>
          <w:t xml:space="preserve">Figure 5.17</w:t>
        </w:r>
      </w:hyperlink>
      <w:r>
        <w:t xml:space="preserve"> </w:t>
      </w:r>
      <w:r>
        <w:t xml:space="preserve">shows the document library.</w:t>
      </w:r>
    </w:p>
    <w:bookmarkStart w:id="539" w:name="fig:documents"/>
    <w:p>
      <w:pPr>
        <w:pStyle w:val="CaptionedFigure"/>
      </w:pPr>
      <w:r>
        <w:drawing>
          <wp:inline>
            <wp:extent cx="4267200" cy="2667000"/>
            <wp:effectExtent b="0" l="0" r="0" t="0"/>
            <wp:docPr descr="Figure 5.17– The document library, one document refused with its reason" title="" id="537" name="Picture"/>
            <a:graphic>
              <a:graphicData uri="http://schemas.openxmlformats.org/drawingml/2006/picture">
                <pic:pic>
                  <pic:nvPicPr>
                    <pic:cNvPr descr="../figures/screens/writer-16-document-library.png" id="538" name="Picture"/>
                    <pic:cNvPicPr>
                      <a:picLocks noChangeArrowheads="1" noChangeAspect="1"/>
                    </pic:cNvPicPr>
                  </pic:nvPicPr>
                  <pic:blipFill>
                    <a:blip r:embed="rId5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The document library, one document refused with its reason</w:t>
      </w:r>
    </w:p>
    <w:bookmarkEnd w:id="539"/>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5.18</w:t>
        </w:r>
      </w:hyperlink>
      <w:r>
        <w:t xml:space="preserve"> </w:t>
      </w:r>
      <w:r>
        <w:t xml:space="preserve">shows the attachment of a document from the Sources tab of the assistant.</w:t>
      </w:r>
    </w:p>
    <w:bookmarkStart w:id="543" w:name="fig:sources"/>
    <w:p>
      <w:pPr>
        <w:pStyle w:val="CaptionedFigure"/>
      </w:pPr>
      <w:r>
        <w:drawing>
          <wp:inline>
            <wp:extent cx="4267200" cy="2667000"/>
            <wp:effectExtent b="0" l="0" r="0" t="0"/>
            <wp:docPr descr="Figure 5.18– Attaching a document from the Sources tab" title="" id="541" name="Picture"/>
            <a:graphic>
              <a:graphicData uri="http://schemas.openxmlformats.org/drawingml/2006/picture">
                <pic:pic>
                  <pic:nvPicPr>
                    <pic:cNvPr descr="../figures/screens/writer-17-ai-sources-tab.png" id="542" name="Picture"/>
                    <pic:cNvPicPr>
                      <a:picLocks noChangeArrowheads="1" noChangeAspect="1"/>
                    </pic:cNvPicPr>
                  </pic:nvPicPr>
                  <pic:blipFill>
                    <a:blip r:embed="rId54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Attaching a document from the Sources tab</w:t>
      </w:r>
    </w:p>
    <w:bookmarkEnd w:id="543"/>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5.19</w:t>
        </w:r>
      </w:hyperlink>
      <w:r>
        <w:t xml:space="preserve"> </w:t>
      </w:r>
      <w:r>
        <w:t xml:space="preserve">shows a reply citing its source.</w:t>
      </w:r>
    </w:p>
    <w:bookmarkStart w:id="547" w:name="fig:cited"/>
    <w:p>
      <w:pPr>
        <w:pStyle w:val="CaptionedFigure"/>
      </w:pPr>
      <w:r>
        <w:drawing>
          <wp:inline>
            <wp:extent cx="5334000" cy="3333750"/>
            <wp:effectExtent b="0" l="0" r="0" t="0"/>
            <wp:docPr descr="Figure 5.19– A reply citing its source as [Title, p. N]" title="" id="545" name="Picture"/>
            <a:graphic>
              <a:graphicData uri="http://schemas.openxmlformats.org/drawingml/2006/picture">
                <pic:pic>
                  <pic:nvPicPr>
                    <pic:cNvPr descr="../figures/screens/writer-18-ai-cited-reply.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5.19– A reply citing its source as [Title, p. N]</w:t>
      </w:r>
    </w:p>
    <w:bookmarkEnd w:id="547"/>
    <w:p>
      <w:pPr>
        <w:pStyle w:val="BodyText"/>
      </w:pPr>
      <w:r>
        <w:t xml:space="preserve">Asked a factual question, the assistant retrieved 3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48"/>
    <w:bookmarkEnd w:id="549"/>
    <w:bookmarkStart w:id="550" w:name="conclusion-4"/>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50"/>
    <w:bookmarkEnd w:id="551"/>
    <w:bookmarkStart w:id="568" w:name="sec:ch7"/>
    <w:p>
      <w:pPr>
        <w:sectPr>
          <w:footnotePr>
            <w:numRestart w:val="eachSect"/>
          </w:footnotePr>
        </w:sectPr>
      </w:pPr>
    </w:p>
    <w:p>
      <w:pPr>
        <w:pStyle w:val="Heading1"/>
      </w:pPr>
      <w:r>
        <w:rPr>
          <w:rStyle w:val="SectionNumber"/>
        </w:rPr>
        <w:t xml:space="preserve">6</w:t>
      </w:r>
      <w:r>
        <w:tab/>
      </w:r>
      <w:r>
        <w:t xml:space="preserve">Evaluation</w:t>
      </w:r>
    </w:p>
    <w:bookmarkStart w:id="552" w:name="introduction-5"/>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3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1.6</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52"/>
    <w:bookmarkStart w:id="553" w:name="sec:eval-protocol"/>
    <w:p>
      <w:pPr>
        <w:pStyle w:val="Heading2"/>
      </w:pPr>
      <w:r>
        <w:rPr>
          <w:rStyle w:val="SectionNumber"/>
        </w:rPr>
        <w:t xml:space="preserve">6.1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4.2</w:t>
        </w:r>
      </w:hyperlink>
      <w:r>
        <w:t xml:space="preserve">, restricted to 6 writers, one for each of the corpus’s 6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1,000 embeddings a day: the passages were embedded ahead of the evaluation, and the evaluation itself embeds only its 54 queries, well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5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In the end, 3 targets appeared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A score of 1.00 means the first result</w:t>
      </w:r>
      <w:r>
        <w:t xml:space="preserve"> </w:t>
      </w:r>
      <w:r>
        <w:t xml:space="preserve">is always 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10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53"/>
    <w:bookmarkStart w:id="555" w:name="sec:eval-rag"/>
    <w:p>
      <w:pPr>
        <w:pStyle w:val="Heading2"/>
      </w:pPr>
      <w:r>
        <w:rPr>
          <w:rStyle w:val="SectionNumber"/>
        </w:rPr>
        <w:t xml:space="preserve">6.2</w:t>
      </w:r>
      <w:r>
        <w:tab/>
      </w:r>
      <w:r>
        <w:t xml:space="preserve">Retrieval behind the assistant</w:t>
      </w:r>
    </w:p>
    <w:p>
      <w:pPr>
        <w:pStyle w:val="FirstParagraph"/>
      </w:pPr>
      <w:r>
        <w:t xml:space="preserve">The assistant retrieves the 5 passages of the writer’s own work closest to the</w:t>
      </w:r>
      <w:r>
        <w:t xml:space="preserve"> </w:t>
      </w:r>
      <w:r>
        <w:t xml:space="preserve">question, provided they score above a similarity floor (</w:t>
      </w:r>
      <w:hyperlink w:anchor="sec:sprint4">
        <w:r>
          <w:rPr>
            <w:rStyle w:val="Hyperlink"/>
          </w:rPr>
          <w:t xml:space="preserve">Section 3.2</w:t>
        </w:r>
      </w:hyperlink>
      <w:r>
        <w:t xml:space="preserve">). There are 2 questions: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6.1</w:t>
        </w:r>
      </w:hyperlink>
      <w:r>
        <w:t xml:space="preserve"> </w:t>
      </w:r>
      <w:r>
        <w:t xml:space="preserve">gives the results for floors from 0.50 to 0.70.</w:t>
      </w:r>
    </w:p>
    <w:bookmarkStart w:id="554" w:name="tbl:eval-rag"/>
    <w:p>
      <w:pPr>
        <w:pStyle w:val="TableCaption"/>
      </w:pPr>
      <w:r>
        <w:t xml:space="preserve">Table 6.1– Retrieval of the writer’s own passages, by similarity floor (54 queries)</w:t>
      </w:r>
    </w:p>
    <w:tbl>
      <w:tblPr>
        <w:tblStyle w:val="Table"/>
        <w:tblW w:type="pct" w:w="5000"/>
        <w:tblLayout w:type="fixed"/>
        <w:tblLook w:firstRow="1" w:lastRow="0" w:firstColumn="0" w:lastColumn="0" w:noHBand="0" w:noVBand="0" w:val="0020"/>
        <w:tblCaption w:val="Table 6.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54"/>
    <w:p>
      <w:pPr>
        <w:pStyle w:val="BodyText"/>
      </w:pPr>
      <w:r>
        <w:t xml:space="preserve">At the floor used in production (0.60), a relevant passage is among the 5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5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2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6 articles but only some of</w:t>
      </w:r>
      <w:r>
        <w:t xml:space="preserve"> </w:t>
      </w:r>
      <w:r>
        <w:t xml:space="preserve">them are among the 5 passages returned. It is not a sign of irrelevant results.</w:t>
      </w:r>
    </w:p>
    <w:bookmarkEnd w:id="555"/>
    <w:bookmarkStart w:id="557" w:name="sec:eval-search"/>
    <w:p>
      <w:pPr>
        <w:pStyle w:val="Heading2"/>
      </w:pPr>
      <w:r>
        <w:rPr>
          <w:rStyle w:val="SectionNumber"/>
        </w:rPr>
        <w:t xml:space="preserve">6.3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3.2</w:t>
        </w:r>
      </w:hyperlink>
      <w:r>
        <w:t xml:space="preserve">).</w:t>
      </w:r>
      <w:r>
        <w:t xml:space="preserve"> </w:t>
      </w:r>
      <w:hyperlink w:anchor="tbl:eval-search">
        <w:r>
          <w:rPr>
            <w:rStyle w:val="Hyperlink"/>
          </w:rPr>
          <w:t xml:space="preserve">Table 6.2</w:t>
        </w:r>
      </w:hyperlink>
      <w:r>
        <w:t xml:space="preserve"> </w:t>
      </w:r>
      <w:r>
        <w:t xml:space="preserve">compares the 2 rankings alone and fused, with the</w:t>
      </w:r>
      <w:r>
        <w:t xml:space="preserve"> </w:t>
      </w:r>
      <w:r>
        <w:t xml:space="preserve">production constant k = 60 and 2 other values, on the same 54 queries over the 56</w:t>
      </w:r>
      <w:r>
        <w:t xml:space="preserve"> </w:t>
      </w:r>
      <w:r>
        <w:t xml:space="preserve">articles.</w:t>
      </w:r>
    </w:p>
    <w:bookmarkStart w:id="556" w:name="tbl:eval-search"/>
    <w:p>
      <w:pPr>
        <w:pStyle w:val="TableCaption"/>
      </w:pPr>
      <w:r>
        <w:t xml:space="preserve">Table 6.2– Lexical, semantic and hybrid search (54 queries, 56 articles)</w:t>
      </w:r>
    </w:p>
    <w:tbl>
      <w:tblPr>
        <w:tblStyle w:val="Table"/>
        <w:tblW w:type="pct" w:w="5000"/>
        <w:tblLayout w:type="fixed"/>
        <w:tblLook w:firstRow="1" w:lastRow="0" w:firstColumn="0" w:lastColumn="0" w:noHBand="0" w:noVBand="0" w:val="0020"/>
        <w:tblCaption w:val="Table 6.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56"/>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3</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57"/>
    <w:bookmarkStart w:id="559" w:name="sec:eval-moderation"/>
    <w:p>
      <w:pPr>
        <w:pStyle w:val="Heading2"/>
      </w:pPr>
      <w:r>
        <w:rPr>
          <w:rStyle w:val="SectionNumber"/>
        </w:rPr>
        <w:t xml:space="preserve">6.4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6 categories (</w:t>
      </w:r>
      <w:hyperlink w:anchor="sec:sprint5">
        <w:r>
          <w:rPr>
            <w:rStyle w:val="Hyperlink"/>
          </w:rPr>
          <w:t xml:space="preserve">Section 4.1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6 categories, and</w:t>
      </w:r>
      <w:r>
        <w:t xml:space="preserve"> </w:t>
      </w:r>
      <w:r>
        <w:rPr>
          <w:b/>
          <w:bCs/>
        </w:rPr>
        <w:t xml:space="preserve">20 safe texts</w:t>
      </w:r>
      <w:r>
        <w:t xml:space="preserve">, of which 12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3 times.</w:t>
      </w:r>
    </w:p>
    <w:bookmarkStart w:id="558" w:name="tbl:eval-moderation"/>
    <w:p>
      <w:pPr>
        <w:pStyle w:val="TableCaption"/>
      </w:pPr>
      <w:r>
        <w:t xml:space="preserve">Table 6.3– Confusion matrix of the moderation classifier (identical in the 3 runs)</w:t>
      </w:r>
    </w:p>
    <w:tbl>
      <w:tblPr>
        <w:tblStyle w:val="Table"/>
        <w:tblW w:type="auto" w:w="0"/>
        <w:tblLook w:firstRow="1" w:lastRow="0" w:firstColumn="0" w:lastColumn="0" w:noHBand="0" w:noVBand="0" w:val="0020"/>
        <w:tblCaption w:val="Table 6.3– Confusion matrix of the moderation classifier (identical in the 3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58"/>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3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4.1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59"/>
    <w:bookmarkStart w:id="562" w:name="sec:eval-perf"/>
    <w:p>
      <w:pPr>
        <w:pStyle w:val="Heading2"/>
      </w:pPr>
      <w:r>
        <w:rPr>
          <w:rStyle w:val="SectionNumber"/>
        </w:rPr>
        <w:t xml:space="preserve">6.5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6.4</w:t>
        </w:r>
      </w:hyperlink>
      <w:r>
        <w:t xml:space="preserve"> </w:t>
      </w:r>
      <w:r>
        <w:t xml:space="preserve">gives the response time of the main read routes,</w:t>
      </w:r>
      <w:r>
        <w:t xml:space="preserve"> </w:t>
      </w:r>
      <w:r>
        <w:t xml:space="preserve">measured inside the Compose network with 10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60" w:name="tbl:eval-latency"/>
    <w:p>
      <w:pPr>
        <w:pStyle w:val="TableCaption"/>
      </w:pPr>
      <w:r>
        <w:t xml:space="preserve">Table 6.4– Latency of the main API routes under concurrent load</w:t>
      </w:r>
    </w:p>
    <w:tbl>
      <w:tblPr>
        <w:tblStyle w:val="Table"/>
        <w:tblW w:type="pct" w:w="5000"/>
        <w:tblLayout w:type="fixed"/>
        <w:tblLook w:firstRow="1" w:lastRow="0" w:firstColumn="0" w:lastColumn="0" w:noHBand="0" w:noVBand="0" w:val="0020"/>
        <w:tblCaption w:val="Table 6.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60"/>
    <w:p>
      <w:pPr>
        <w:pStyle w:val="BodyText"/>
      </w:pPr>
      <w:r>
        <w:t xml:space="preserve">Every route that reads the database answers in under 50 ms at the 95th percentile on</w:t>
      </w:r>
      <w:r>
        <w:t xml:space="preserve"> </w:t>
      </w:r>
      <w:r>
        <w:t xml:space="preserve">a laptop, and the 2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6.3</w:t>
        </w:r>
      </w:hyperlink>
      <w:r>
        <w:t xml:space="preserve">: its cost is the call to the</w:t>
      </w:r>
      <w:r>
        <w:t xml:space="preserve"> </w:t>
      </w:r>
      <w:r>
        <w:t xml:space="preserve">embedding provider, not the database. The rate limit of NFR-05 was verified on the</w:t>
      </w:r>
      <w:r>
        <w:t xml:space="preserve"> </w:t>
      </w:r>
      <w:r>
        <w:t xml:space="preserve">same occasion: 60 requests from one address within a minute were served, and the 61st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3 runs) and with axe-core on the WCAG 2.x A and AA rules at the 2</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6.5</w:t>
        </w:r>
      </w:hyperlink>
      <w:r>
        <w:t xml:space="preserve"> </w:t>
      </w:r>
      <w:r>
        <w:t xml:space="preserve">gives the results.</w:t>
      </w:r>
    </w:p>
    <w:bookmarkStart w:id="561" w:name="tbl:eval-lighthouse"/>
    <w:p>
      <w:pPr>
        <w:pStyle w:val="TableCaption"/>
      </w:pPr>
      <w:r>
        <w:t xml:space="preserve">Table 6.5– Lighthouse scores and axe-core violations of the public pages</w:t>
      </w:r>
    </w:p>
    <w:tbl>
      <w:tblPr>
        <w:tblStyle w:val="Table"/>
        <w:tblW w:type="pct" w:w="5000"/>
        <w:tblLayout w:type="fixed"/>
        <w:tblLook w:firstRow="1" w:lastRow="0" w:firstColumn="0" w:lastColumn="0" w:noHBand="0" w:noVBand="0" w:val="0020"/>
        <w:tblCaption w:val="Table 6.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61"/>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6</w:t>
      </w:r>
      <w:r>
        <w:t xml:space="preserve"> </w:t>
      </w:r>
      <w:r>
        <w:t xml:space="preserve">seconds, because the page loads its fonts, cover image and interactive controls before</w:t>
      </w:r>
      <w:r>
        <w:t xml:space="preserve"> </w:t>
      </w:r>
      <w:r>
        <w:t xml:space="preserve">the text settles. The serious violations are of 2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62"/>
    <w:bookmarkStart w:id="563" w:name="test-coverage"/>
    <w:p>
      <w:pPr>
        <w:pStyle w:val="Heading2"/>
      </w:pPr>
      <w:r>
        <w:rPr>
          <w:rStyle w:val="SectionNumber"/>
        </w:rPr>
        <w:t xml:space="preserve">6.6</w:t>
      </w:r>
      <w:r>
        <w:tab/>
      </w:r>
      <w:r>
        <w:t xml:space="preserve">Test coverage</w:t>
      </w:r>
    </w:p>
    <w:p>
      <w:pPr>
        <w:pStyle w:val="FirstParagraph"/>
      </w:pPr>
      <w:hyperlink w:anchor="tbl:tests">
        <w:r>
          <w:rPr>
            <w:rStyle w:val="Hyperlink"/>
          </w:rPr>
          <w:t xml:space="preserve">Table 4.4</w:t>
        </w:r>
      </w:hyperlink>
      <w:r>
        <w:t xml:space="preserve"> </w:t>
      </w:r>
      <w:r>
        <w:t xml:space="preserve">in</w:t>
      </w:r>
      <w:r>
        <w:t xml:space="preserve"> </w:t>
      </w:r>
      <w:hyperlink w:anchor="sec:sprint6">
        <w:r>
          <w:rPr>
            <w:rStyle w:val="Hyperlink"/>
          </w:rPr>
          <w:t xml:space="preserve">Section 4.2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63"/>
    <w:bookmarkStart w:id="566" w:name="sec:velocity"/>
    <w:p>
      <w:pPr>
        <w:pStyle w:val="Heading2"/>
      </w:pPr>
      <w:r>
        <w:rPr>
          <w:rStyle w:val="SectionNumber"/>
        </w:rPr>
        <w:t xml:space="preserve">6.7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6.6</w:t>
        </w:r>
      </w:hyperlink>
      <w:r>
        <w:t xml:space="preserve"> </w:t>
      </w:r>
      <w:r>
        <w:t xml:space="preserve">compares the points committed in each sprint with the</w:t>
      </w:r>
      <w:r>
        <w:t xml:space="preserve"> </w:t>
      </w:r>
      <w:r>
        <w:t xml:space="preserve">points delivered under that definition.</w:t>
      </w:r>
    </w:p>
    <w:bookmarkStart w:id="564" w:name="tbl:velocity"/>
    <w:p>
      <w:pPr>
        <w:pStyle w:val="TableCaption"/>
      </w:pPr>
      <w:r>
        <w:t xml:space="preserve">Table 6.6– Committed and delivered points per sprint</w:t>
      </w:r>
    </w:p>
    <w:tbl>
      <w:tblPr>
        <w:tblStyle w:val="Table"/>
        <w:tblW w:type="pct" w:w="5000"/>
        <w:tblLayout w:type="fixed"/>
        <w:tblLook w:firstRow="1" w:lastRow="0" w:firstColumn="0" w:lastColumn="0" w:noHBand="0" w:noVBand="0" w:val="0020"/>
        <w:tblCaption w:val="Table 6.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98</w:t>
            </w:r>
          </w:p>
        </w:tc>
        <w:tc>
          <w:tcPr/>
          <w:p>
            <w:pPr>
              <w:pStyle w:val="Compact"/>
              <w:jc w:val="center"/>
            </w:pPr>
            <w:r>
              <w:t xml:space="preserve">98</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363</w:t>
            </w:r>
          </w:p>
        </w:tc>
        <w:tc>
          <w:tcPr/>
          <w:p>
            <w:pPr>
              <w:pStyle w:val="Compact"/>
              <w:jc w:val="center"/>
            </w:pPr>
            <w:r>
              <w:rPr>
                <w:b/>
                <w:bCs/>
              </w:rPr>
              <w:t xml:space="preserve">355</w:t>
            </w:r>
          </w:p>
        </w:tc>
        <w:tc>
          <w:tcPr/>
          <w:p>
            <w:pPr>
              <w:pStyle w:val="Compact"/>
              <w:jc w:val="left"/>
            </w:pPr>
            <w:r>
              <w:t xml:space="preserve">98% of the committed points. US-14 (13 points) spans Sprints 2 and 4 and is counted once</w:t>
            </w:r>
          </w:p>
        </w:tc>
      </w:tr>
    </w:tbl>
    <w:bookmarkEnd w:id="564"/>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98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40 points per sprint) would have been the better planning figure, and would have split Sprint 5 into 2 parts.</w:t>
      </w:r>
    </w:p>
    <w:p>
      <w:pPr>
        <w:pStyle w:val="BodyText"/>
      </w:pPr>
      <w:r>
        <w:rPr>
          <w:b/>
          <w:bCs/>
        </w:rPr>
        <w:t xml:space="preserve">Retrospective.</w:t>
      </w:r>
      <w:r>
        <w:t xml:space="preserve"> </w:t>
      </w:r>
      <w:hyperlink w:anchor="tbl:retro">
        <w:r>
          <w:rPr>
            <w:rStyle w:val="Hyperlink"/>
          </w:rPr>
          <w:t xml:space="preserve">Table 6.7</w:t>
        </w:r>
      </w:hyperlink>
      <w:r>
        <w:t xml:space="preserve"> </w:t>
      </w:r>
      <w:r>
        <w:t xml:space="preserve">summarises what each release taught.</w:t>
      </w:r>
    </w:p>
    <w:bookmarkStart w:id="565" w:name="tbl:retro"/>
    <w:p>
      <w:pPr>
        <w:pStyle w:val="TableCaption"/>
      </w:pPr>
      <w:r>
        <w:t xml:space="preserve">Table 6.7– Retrospective by release</w:t>
      </w:r>
    </w:p>
    <w:tbl>
      <w:tblPr>
        <w:tblStyle w:val="Table"/>
        <w:tblW w:type="pct" w:w="5000"/>
        <w:tblLayout w:type="fixed"/>
        <w:tblLook w:firstRow="1" w:lastRow="0" w:firstColumn="0" w:lastColumn="0" w:noHBand="0" w:noVBand="0" w:val="0020"/>
        <w:tblCaption w:val="Table 6.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6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65"/>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66"/>
    <w:bookmarkStart w:id="567" w:name="conclusion-5"/>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67"/>
    <w:bookmarkEnd w:id="568"/>
    <w:bookmarkStart w:id="571"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2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9 2-week sprints in 4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2-stage exclusive purchase and the magazine’s own publication, with every credit</w:t>
      </w:r>
      <w:r>
        <w:t xml:space="preserve"> </w:t>
      </w:r>
      <w:r>
        <w:t xml:space="preserve">movement written to a ledger inside one transaction and 3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0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6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2 cases corrected the project itself.</w:t>
      </w:r>
    </w:p>
    <w:bookmarkStart w:id="569"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7 days expire. A ban is</w:t>
      </w:r>
      <w:r>
        <w:t xml:space="preserve"> </w:t>
      </w:r>
      <w:r>
        <w:t xml:space="preserve">enforced at the next refresh, within 15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6 seconds of retries.</w:t>
      </w:r>
    </w:p>
    <w:bookmarkEnd w:id="569"/>
    <w:bookmarkStart w:id="570"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6</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70"/>
    <w:bookmarkEnd w:id="571"/>
    <w:bookmarkStart w:id="660" w:name="references"/>
    <w:p>
      <w:pPr>
        <w:sectPr>
          <w:footnotePr>
            <w:numRestart w:val="eachSect"/>
          </w:footnotePr>
        </w:sectPr>
      </w:pPr>
    </w:p>
    <w:p>
      <w:pPr>
        <w:pStyle w:val="Heading1"/>
      </w:pPr>
      <w:r>
        <w:t xml:space="preserve">References</w:t>
      </w:r>
    </w:p>
    <w:bookmarkStart w:id="659" w:name="refs"/>
    <w:bookmarkStart w:id="573"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72">
        <w:r>
          <w:rPr>
            <w:rStyle w:val="Hyperlink"/>
          </w:rPr>
          <w:t xml:space="preserve">https://www.goldmansachs.com/insights/articles/the-creator-economy-could-approach-half-a-trillion-dollars-by-2027</w:t>
        </w:r>
      </w:hyperlink>
    </w:p>
    <w:bookmarkEnd w:id="573"/>
    <w:bookmarkStart w:id="575"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74">
        <w:r>
          <w:rPr>
            <w:rStyle w:val="Hyperlink"/>
          </w:rPr>
          <w:t xml:space="preserve">https://www.grammarly.com/ai</w:t>
        </w:r>
      </w:hyperlink>
    </w:p>
    <w:bookmarkEnd w:id="575"/>
    <w:bookmarkStart w:id="577"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76">
        <w:r>
          <w:rPr>
            <w:rStyle w:val="Hyperlink"/>
          </w:rPr>
          <w:t xml:space="preserve">https://www.notion.com/product/ai</w:t>
        </w:r>
      </w:hyperlink>
    </w:p>
    <w:bookmarkEnd w:id="577"/>
    <w:bookmarkStart w:id="579"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78">
        <w:r>
          <w:rPr>
            <w:rStyle w:val="Hyperlink"/>
          </w:rPr>
          <w:t xml:space="preserve">https://www.beehiiv.com/features/artificial-intelligence</w:t>
        </w:r>
      </w:hyperlink>
    </w:p>
    <w:bookmarkEnd w:id="579"/>
    <w:bookmarkStart w:id="581"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80">
        <w:r>
          <w:rPr>
            <w:rStyle w:val="Hyperlink"/>
          </w:rPr>
          <w:t xml:space="preserve">https://help.medium.com/hc/en-us/articles/360036691193</w:t>
        </w:r>
      </w:hyperlink>
    </w:p>
    <w:bookmarkEnd w:id="581"/>
    <w:bookmarkStart w:id="583"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82">
        <w:r>
          <w:rPr>
            <w:rStyle w:val="Hyperlink"/>
          </w:rPr>
          <w:t xml:space="preserve">https://substack.com/about</w:t>
        </w:r>
      </w:hyperlink>
    </w:p>
    <w:bookmarkEnd w:id="583"/>
    <w:bookmarkStart w:id="585"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84">
        <w:r>
          <w:rPr>
            <w:rStyle w:val="Hyperlink"/>
          </w:rPr>
          <w:t xml:space="preserve">https://ghost.org/features/</w:t>
        </w:r>
      </w:hyperlink>
    </w:p>
    <w:bookmarkEnd w:id="585"/>
    <w:bookmarkStart w:id="587"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86">
        <w:r>
          <w:rPr>
            <w:rStyle w:val="Hyperlink"/>
          </w:rPr>
          <w:t xml:space="preserve">https://contently.com</w:t>
        </w:r>
      </w:hyperlink>
    </w:p>
    <w:bookmarkEnd w:id="587"/>
    <w:bookmarkStart w:id="589"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88">
        <w:r>
          <w:rPr>
            <w:rStyle w:val="Hyperlink"/>
          </w:rPr>
          <w:t xml:space="preserve">https://www.upwork.com/hire/writers/</w:t>
        </w:r>
      </w:hyperlink>
    </w:p>
    <w:bookmarkEnd w:id="589"/>
    <w:bookmarkStart w:id="591"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90">
        <w:r>
          <w:rPr>
            <w:rStyle w:val="Hyperlink"/>
          </w:rPr>
          <w:t xml:space="preserve">https://blog.google/technology/ai/notebooklm-goes-global-support-for-websites-slides-fact-check/</w:t>
        </w:r>
      </w:hyperlink>
    </w:p>
    <w:bookmarkEnd w:id="591"/>
    <w:bookmarkStart w:id="593"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92">
        <w:r>
          <w:rPr>
            <w:rStyle w:val="Hyperlink"/>
          </w:rPr>
          <w:t xml:space="preserve">https://help.openai.com/en/articles/8555545-file-uploads-faq</w:t>
        </w:r>
      </w:hyperlink>
    </w:p>
    <w:bookmarkEnd w:id="593"/>
    <w:bookmarkStart w:id="595"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94">
        <w:r>
          <w:rPr>
            <w:rStyle w:val="Hyperlink"/>
          </w:rPr>
          <w:t xml:space="preserve">https://www.perplexity.ai/help-center/en/articles/10352961-what-are-spaces</w:t>
        </w:r>
      </w:hyperlink>
    </w:p>
    <w:bookmarkEnd w:id="595"/>
    <w:bookmarkStart w:id="596"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96"/>
    <w:bookmarkStart w:id="598"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97">
        <w:r>
          <w:rPr>
            <w:rStyle w:val="Hyperlink"/>
          </w:rPr>
          <w:t xml:space="preserve">https://agilemanifesto.org</w:t>
        </w:r>
      </w:hyperlink>
    </w:p>
    <w:bookmarkEnd w:id="598"/>
    <w:bookmarkStart w:id="599"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99"/>
    <w:bookmarkStart w:id="601"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600">
        <w:r>
          <w:rPr>
            <w:rStyle w:val="Hyperlink"/>
          </w:rPr>
          <w:t xml:space="preserve">https://scrumguides.org/scrum-guide.html</w:t>
        </w:r>
      </w:hyperlink>
    </w:p>
    <w:bookmarkEnd w:id="601"/>
    <w:bookmarkStart w:id="603"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602">
        <w:r>
          <w:rPr>
            <w:rStyle w:val="Hyperlink"/>
          </w:rPr>
          <w:t xml:space="preserve">https://www.agilebusiness.org/dsdm-project-framework/moscow-prioririsation.html</w:t>
        </w:r>
      </w:hyperlink>
    </w:p>
    <w:bookmarkEnd w:id="603"/>
    <w:bookmarkStart w:id="604"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604"/>
    <w:bookmarkStart w:id="606"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605">
        <w:r>
          <w:rPr>
            <w:rStyle w:val="Hyperlink"/>
          </w:rPr>
          <w:t xml:space="preserve">https://www.omg.org/spec/UML/2.5.1</w:t>
        </w:r>
      </w:hyperlink>
    </w:p>
    <w:bookmarkEnd w:id="606"/>
    <w:bookmarkStart w:id="608"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607">
        <w:r>
          <w:rPr>
            <w:rStyle w:val="Hyperlink"/>
          </w:rPr>
          <w:t xml:space="preserve">https://cheatsheetseries.owasp.org/cheatsheets/Password_Storage_Cheat_Sheet.html</w:t>
        </w:r>
      </w:hyperlink>
    </w:p>
    <w:bookmarkEnd w:id="608"/>
    <w:bookmarkStart w:id="610"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609">
        <w:r>
          <w:rPr>
            <w:rStyle w:val="Hyperlink"/>
          </w:rPr>
          <w:t xml:space="preserve">10.17487/RFC7519</w:t>
        </w:r>
      </w:hyperlink>
      <w:r>
        <w:t xml:space="preserve">.</w:t>
      </w:r>
    </w:p>
    <w:bookmarkEnd w:id="610"/>
    <w:bookmarkStart w:id="612"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611">
        <w:r>
          <w:rPr>
            <w:rStyle w:val="Hyperlink"/>
          </w:rPr>
          <w:t xml:space="preserve">10.1109/TPAMI.2018.2889473</w:t>
        </w:r>
      </w:hyperlink>
      <w:r>
        <w:t xml:space="preserve">.</w:t>
      </w:r>
    </w:p>
    <w:bookmarkEnd w:id="612"/>
    <w:bookmarkStart w:id="614"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613">
        <w:r>
          <w:rPr>
            <w:rStyle w:val="Hyperlink"/>
          </w:rPr>
          <w:t xml:space="preserve">https://www.postgresql.org/docs/16/textsearch.html</w:t>
        </w:r>
      </w:hyperlink>
    </w:p>
    <w:bookmarkEnd w:id="614"/>
    <w:bookmarkStart w:id="616"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615">
        <w:r>
          <w:rPr>
            <w:rStyle w:val="Hyperlink"/>
          </w:rPr>
          <w:t xml:space="preserve">https://docs.docker.com/compose/</w:t>
        </w:r>
      </w:hyperlink>
    </w:p>
    <w:bookmarkEnd w:id="616"/>
    <w:bookmarkStart w:id="618"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617">
        <w:r>
          <w:rPr>
            <w:rStyle w:val="Hyperlink"/>
          </w:rPr>
          <w:t xml:space="preserve">https://playwright.dev/docs/intro</w:t>
        </w:r>
      </w:hyperlink>
    </w:p>
    <w:bookmarkEnd w:id="618"/>
    <w:bookmarkStart w:id="620"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619">
        <w:r>
          <w:rPr>
            <w:rStyle w:val="Hyperlink"/>
          </w:rPr>
          <w:t xml:space="preserve">https://nextjs.org/docs</w:t>
        </w:r>
      </w:hyperlink>
    </w:p>
    <w:bookmarkEnd w:id="620"/>
    <w:bookmarkStart w:id="622"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621">
        <w:r>
          <w:rPr>
            <w:rStyle w:val="Hyperlink"/>
          </w:rPr>
          <w:t xml:space="preserve">https://2024.stateofjs.com/en-US/libraries/</w:t>
        </w:r>
      </w:hyperlink>
    </w:p>
    <w:bookmarkEnd w:id="622"/>
    <w:bookmarkStart w:id="624"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623">
        <w:r>
          <w:rPr>
            <w:rStyle w:val="Hyperlink"/>
          </w:rPr>
          <w:t xml:space="preserve">https://tiptap.dev/docs</w:t>
        </w:r>
      </w:hyperlink>
    </w:p>
    <w:bookmarkEnd w:id="624"/>
    <w:bookmarkStart w:id="626"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625">
        <w:r>
          <w:rPr>
            <w:rStyle w:val="Hyperlink"/>
          </w:rPr>
          <w:t xml:space="preserve">https://ai-sdk.dev/docs</w:t>
        </w:r>
      </w:hyperlink>
    </w:p>
    <w:bookmarkEnd w:id="626"/>
    <w:bookmarkStart w:id="628"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627">
        <w:r>
          <w:rPr>
            <w:rStyle w:val="Hyperlink"/>
          </w:rPr>
          <w:t xml:space="preserve">https://docs.nestjs.com</w:t>
        </w:r>
      </w:hyperlink>
    </w:p>
    <w:bookmarkEnd w:id="628"/>
    <w:bookmarkStart w:id="630"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29">
        <w:r>
          <w:rPr>
            <w:rStyle w:val="Hyperlink"/>
          </w:rPr>
          <w:t xml:space="preserve">https://www.techempower.com/benchmarks/</w:t>
        </w:r>
      </w:hyperlink>
    </w:p>
    <w:bookmarkEnd w:id="630"/>
    <w:bookmarkStart w:id="632"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31">
        <w:r>
          <w:rPr>
            <w:rStyle w:val="Hyperlink"/>
          </w:rPr>
          <w:t xml:space="preserve">https://github.com/pgvector/pgvector</w:t>
        </w:r>
      </w:hyperlink>
    </w:p>
    <w:bookmarkEnd w:id="632"/>
    <w:bookmarkStart w:id="634"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33">
        <w:r>
          <w:rPr>
            <w:rStyle w:val="Hyperlink"/>
          </w:rPr>
          <w:t xml:space="preserve">10.1016/j.is.2019.02.006</w:t>
        </w:r>
      </w:hyperlink>
      <w:r>
        <w:t xml:space="preserve">.</w:t>
      </w:r>
    </w:p>
    <w:bookmarkEnd w:id="634"/>
    <w:bookmarkStart w:id="636"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35">
        <w:r>
          <w:rPr>
            <w:rStyle w:val="Hyperlink"/>
          </w:rPr>
          <w:t xml:space="preserve">https://orm.drizzle.team/docs/overview</w:t>
        </w:r>
      </w:hyperlink>
    </w:p>
    <w:bookmarkEnd w:id="636"/>
    <w:bookmarkStart w:id="638"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37">
        <w:r>
          <w:rPr>
            <w:rStyle w:val="Hyperlink"/>
          </w:rPr>
          <w:t xml:space="preserve">https://docs.bullmq.io</w:t>
        </w:r>
      </w:hyperlink>
    </w:p>
    <w:bookmarkEnd w:id="638"/>
    <w:bookmarkStart w:id="640"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39">
        <w:r>
          <w:rPr>
            <w:rStyle w:val="Hyperlink"/>
          </w:rPr>
          <w:t xml:space="preserve">10.17487/RFC6749</w:t>
        </w:r>
      </w:hyperlink>
      <w:r>
        <w:t xml:space="preserve">.</w:t>
      </w:r>
    </w:p>
    <w:bookmarkEnd w:id="640"/>
    <w:bookmarkStart w:id="642"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41">
        <w:r>
          <w:rPr>
            <w:rStyle w:val="Hyperlink"/>
          </w:rPr>
          <w:t xml:space="preserve">https://console.groq.com/docs/models</w:t>
        </w:r>
      </w:hyperlink>
    </w:p>
    <w:bookmarkEnd w:id="642"/>
    <w:bookmarkStart w:id="644"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43">
        <w:r>
          <w:rPr>
            <w:rStyle w:val="Hyperlink"/>
          </w:rPr>
          <w:t xml:space="preserve">https://ai.google.dev/gemini-api/docs/embeddings</w:t>
        </w:r>
      </w:hyperlink>
    </w:p>
    <w:bookmarkEnd w:id="644"/>
    <w:bookmarkStart w:id="646"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45">
        <w:r>
          <w:rPr>
            <w:rStyle w:val="Hyperlink"/>
          </w:rPr>
          <w:t xml:space="preserve">10.1145/1571941.1572114</w:t>
        </w:r>
      </w:hyperlink>
      <w:r>
        <w:t xml:space="preserve">.</w:t>
      </w:r>
    </w:p>
    <w:bookmarkEnd w:id="646"/>
    <w:bookmarkStart w:id="647"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47"/>
    <w:bookmarkStart w:id="648"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48"/>
    <w:bookmarkStart w:id="649"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49"/>
    <w:bookmarkStart w:id="650"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50"/>
    <w:bookmarkStart w:id="652"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51">
        <w:r>
          <w:rPr>
            <w:rStyle w:val="Hyperlink"/>
          </w:rPr>
          <w:t xml:space="preserve">10.1145/582415.582418</w:t>
        </w:r>
      </w:hyperlink>
      <w:r>
        <w:t xml:space="preserve">.</w:t>
      </w:r>
    </w:p>
    <w:bookmarkEnd w:id="652"/>
    <w:bookmarkStart w:id="654"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53">
        <w:r>
          <w:rPr>
            <w:rStyle w:val="Hyperlink"/>
          </w:rPr>
          <w:t xml:space="preserve">https://developer.chrome.com/docs/lighthouse/overview</w:t>
        </w:r>
      </w:hyperlink>
    </w:p>
    <w:bookmarkEnd w:id="654"/>
    <w:bookmarkStart w:id="656"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55">
        <w:r>
          <w:rPr>
            <w:rStyle w:val="Hyperlink"/>
          </w:rPr>
          <w:t xml:space="preserve">https://github.com/dequelabs/axe-core</w:t>
        </w:r>
      </w:hyperlink>
    </w:p>
    <w:bookmarkEnd w:id="656"/>
    <w:bookmarkStart w:id="658"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57">
        <w:r>
          <w:rPr>
            <w:rStyle w:val="Hyperlink"/>
          </w:rPr>
          <w:t xml:space="preserve">https://www.w3.org/TR/WCAG22/</w:t>
        </w:r>
      </w:hyperlink>
    </w:p>
    <w:bookmarkEnd w:id="658"/>
    <w:bookmarkEnd w:id="659"/>
    <w:bookmarkEnd w:id="660"/>
    <w:bookmarkStart w:id="667" w:name="sec:annex-fr"/>
    <w:p>
      <w:pPr>
        <w:sectPr>
          <w:footnotePr>
            <w:numRestart w:val="eachSect"/>
          </w:footnotePr>
        </w:sectPr>
      </w:pPr>
    </w:p>
    <w:p>
      <w:pPr>
        <w:pStyle w:val="Heading1"/>
      </w:pPr>
      <w:r>
        <w:rPr>
          <w:rStyle w:val="SectionNumber"/>
        </w:rPr>
        <w:t xml:space="preserve">7</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2</w:t>
      </w:r>
      <w:r>
        <w:t xml:space="preserve"> </w:t>
      </w:r>
      <w:r>
        <w:t xml:space="preserve">sprints is delivered in 2 steps, as explained in the release chapters.</w:t>
      </w:r>
    </w:p>
    <w:bookmarkStart w:id="661" w:name="tbl:fr-visitor"/>
    <w:p>
      <w:pPr>
        <w:pStyle w:val="TableCaption"/>
      </w:pPr>
      <w:r>
        <w:t xml:space="preserve">Table 7.1– Functional requirements: visitor</w:t>
      </w:r>
    </w:p>
    <w:tbl>
      <w:tblPr>
        <w:tblStyle w:val="Table"/>
        <w:tblW w:type="pct" w:w="5000"/>
        <w:tblLayout w:type="fixed"/>
        <w:tblLook w:firstRow="1" w:lastRow="0" w:firstColumn="0" w:lastColumn="0" w:noHBand="0" w:noVBand="0" w:val="0020"/>
        <w:tblCaption w:val="Table 7.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and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61"/>
    <w:bookmarkStart w:id="662" w:name="tbl:fr-readers"/>
    <w:p>
      <w:pPr>
        <w:pStyle w:val="TableCaption"/>
      </w:pPr>
      <w:r>
        <w:t xml:space="preserve">Table 7.2– Functional requirements: reader</w:t>
      </w:r>
    </w:p>
    <w:tbl>
      <w:tblPr>
        <w:tblStyle w:val="Table"/>
        <w:tblW w:type="pct" w:w="5000"/>
        <w:tblLayout w:type="fixed"/>
        <w:tblLook w:firstRow="1" w:lastRow="0" w:firstColumn="0" w:lastColumn="0" w:noHBand="0" w:noVBand="0" w:val="0020"/>
        <w:tblCaption w:val="Table 7.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3,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62"/>
    <w:bookmarkStart w:id="663" w:name="tbl:fr-writers"/>
    <w:p>
      <w:pPr>
        <w:pStyle w:val="TableCaption"/>
      </w:pPr>
      <w:r>
        <w:t xml:space="preserve">Table 7.3– Functional requirements: writer</w:t>
      </w:r>
    </w:p>
    <w:tbl>
      <w:tblPr>
        <w:tblStyle w:val="Table"/>
        <w:tblW w:type="pct" w:w="5000"/>
        <w:tblLayout w:type="fixed"/>
        <w:tblLook w:firstRow="1" w:lastRow="0" w:firstColumn="0" w:lastColumn="0" w:noHBand="0" w:noVBand="0" w:val="0020"/>
        <w:tblCaption w:val="Table 7.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and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63"/>
    <w:bookmarkStart w:id="664" w:name="tbl:fr-magazines"/>
    <w:p>
      <w:pPr>
        <w:pStyle w:val="TableCaption"/>
      </w:pPr>
      <w:r>
        <w:t xml:space="preserve">Table 7.4– Functional requirements: magazine</w:t>
      </w:r>
    </w:p>
    <w:tbl>
      <w:tblPr>
        <w:tblStyle w:val="Table"/>
        <w:tblW w:type="pct" w:w="5000"/>
        <w:tblLayout w:type="fixed"/>
        <w:tblLook w:firstRow="1" w:lastRow="0" w:firstColumn="0" w:lastColumn="0" w:noHBand="0" w:noVBand="0" w:val="0020"/>
        <w:tblCaption w:val="Table 7.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4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64"/>
    <w:bookmarkStart w:id="665" w:name="tbl:fr-administrator"/>
    <w:p>
      <w:pPr>
        <w:pStyle w:val="TableCaption"/>
      </w:pPr>
      <w:r>
        <w:t xml:space="preserve">Table 7.5– Functional requirements: administrator</w:t>
      </w:r>
    </w:p>
    <w:tbl>
      <w:tblPr>
        <w:tblStyle w:val="Table"/>
        <w:tblW w:type="pct" w:w="5000"/>
        <w:tblLayout w:type="fixed"/>
        <w:tblLook w:firstRow="1" w:lastRow="0" w:firstColumn="0" w:lastColumn="0" w:noHBand="0" w:noVBand="0" w:val="0020"/>
        <w:tblCaption w:val="Table 7.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 and act on them from the directory</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FR-88</w:t>
            </w:r>
          </w:p>
        </w:tc>
        <w:tc>
          <w:tcPr/>
          <w:p>
            <w:pPr>
              <w:pStyle w:val="Compact"/>
              <w:jc w:val="left"/>
            </w:pPr>
            <w:r>
              <w:t xml:space="preserve">List and search published articles, active or removed, and remove one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FR-89</w:t>
            </w:r>
          </w:p>
        </w:tc>
        <w:tc>
          <w:tcPr/>
          <w:p>
            <w:pPr>
              <w:pStyle w:val="Compact"/>
              <w:jc w:val="left"/>
            </w:pPr>
            <w:r>
              <w:t xml:space="preserve">Ban a user from the user directory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FR-90</w:t>
            </w:r>
          </w:p>
        </w:tc>
        <w:tc>
          <w:tcPr/>
          <w:p>
            <w:pPr>
              <w:pStyle w:val="Compact"/>
              <w:jc w:val="left"/>
            </w:pPr>
            <w:r>
              <w:t xml:space="preserve">Work in a dedicated console. The API refuses an administrator every reader and writer action</w:t>
            </w:r>
          </w:p>
        </w:tc>
        <w:tc>
          <w:tcPr/>
          <w:p>
            <w:pPr>
              <w:pStyle w:val="Compact"/>
              <w:jc w:val="left"/>
            </w:pPr>
            <w:r>
              <w:t xml:space="preserve">Must</w:t>
            </w:r>
          </w:p>
        </w:tc>
        <w:tc>
          <w:tcPr/>
          <w:p>
            <w:pPr>
              <w:pStyle w:val="Compact"/>
              <w:jc w:val="left"/>
            </w:pPr>
            <w:r>
              <w:t xml:space="preserve">5</w:t>
            </w:r>
          </w:p>
        </w:tc>
      </w:tr>
    </w:tbl>
    <w:bookmarkEnd w:id="665"/>
    <w:bookmarkStart w:id="666" w:name="tbl:fr-cross-cutting"/>
    <w:p>
      <w:pPr>
        <w:pStyle w:val="TableCaption"/>
      </w:pPr>
      <w:r>
        <w:t xml:space="preserve">Table 7.6– Functional requirements: cross-cutting</w:t>
      </w:r>
    </w:p>
    <w:tbl>
      <w:tblPr>
        <w:tblStyle w:val="Table"/>
        <w:tblW w:type="pct" w:w="5000"/>
        <w:tblLayout w:type="fixed"/>
        <w:tblLook w:firstRow="1" w:lastRow="0" w:firstColumn="0" w:lastColumn="0" w:noHBand="0" w:noVBand="0" w:val="0020"/>
        <w:tblCaption w:val="Table 7.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and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66"/>
    <w:bookmarkEnd w:id="667"/>
    <w:bookmarkStart w:id="668" w:name="sec:annex-backlog"/>
    <w:p>
      <w:pPr>
        <w:sectPr>
          <w:footnotePr>
            <w:numRestart w:val="eachSect"/>
          </w:footnotePr>
        </w:sectPr>
      </w:pPr>
    </w:p>
    <w:p>
      <w:pPr>
        <w:pStyle w:val="Heading1"/>
      </w:pPr>
      <w:r>
        <w:rPr>
          <w:rStyle w:val="SectionNumber"/>
        </w:rPr>
        <w:t xml:space="preserve">8</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fig:actors">
        <w:r>
          <w:rPr>
            <w:rStyle w:val="Hyperlink"/>
          </w:rPr>
          <w:t xml:space="preserve">Figure 1.3</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US-75</w:t>
            </w:r>
          </w:p>
        </w:tc>
        <w:tc>
          <w:tcPr/>
          <w:p>
            <w:pPr>
              <w:pStyle w:val="Compact"/>
              <w:jc w:val="left"/>
            </w:pPr>
            <w:r>
              <w:t xml:space="preserve">Search the published articles, active or removed, and remove one, so that I can act on content no report has flagged</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 so that I can act on an account without first finding a report</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US-77</w:t>
            </w:r>
          </w:p>
        </w:tc>
        <w:tc>
          <w:tcPr/>
          <w:p>
            <w:pPr>
              <w:pStyle w:val="Compact"/>
              <w:jc w:val="left"/>
            </w:pPr>
            <w:r>
              <w:t xml:space="preserve">Work in a console that holds only moderation so that I am never offered, or allowed, the reader and writer features</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9" Target="media/rId169.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271" Target="media/rId271.png" /><Relationship Type="http://schemas.openxmlformats.org/officeDocument/2006/relationships/image" Id="rId345" Target="media/rId345.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45" Target="media/rId445.png" /><Relationship Type="http://schemas.openxmlformats.org/officeDocument/2006/relationships/image" Id="rId371" Target="media/rId371.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488" Target="media/rId488.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501" Target="media/rId501.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1" Target="media/rId531.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376" Target="media/rId376.png" /><Relationship Type="http://schemas.openxmlformats.org/officeDocument/2006/relationships/image" Id="rId296" Target="media/rId296.png" /><Relationship Type="http://schemas.openxmlformats.org/officeDocument/2006/relationships/image" Id="rId412" Target="media/rId412.png" /><Relationship Type="http://schemas.openxmlformats.org/officeDocument/2006/relationships/image" Id="rId330" Target="media/rId330.png" /><Relationship Type="http://schemas.openxmlformats.org/officeDocument/2006/relationships/image" Id="rId408" Target="media/rId408.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384" Target="media/rId384.png" /><Relationship Type="http://schemas.openxmlformats.org/officeDocument/2006/relationships/image" Id="rId300" Target="media/rId300.png" /><Relationship Type="http://schemas.openxmlformats.org/officeDocument/2006/relationships/image" Id="rId334" Target="media/rId334.png" /><Relationship Type="http://schemas.openxmlformats.org/officeDocument/2006/relationships/image" Id="rId404" Target="media/rId404.png" /><Relationship Type="http://schemas.openxmlformats.org/officeDocument/2006/relationships/image" Id="rId276" Target="media/rId276.png" /><Relationship Type="http://schemas.openxmlformats.org/officeDocument/2006/relationships/image" Id="rId380" Target="media/rId380.png" /><Relationship Type="http://schemas.openxmlformats.org/officeDocument/2006/relationships/image" Id="rId204" Target="media/rId20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506" Target="media/rId506.png" /><Relationship Type="http://schemas.openxmlformats.org/officeDocument/2006/relationships/image" Id="rId284" Target="media/rId28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416" Target="media/rId416.png" /><Relationship Type="http://schemas.openxmlformats.org/officeDocument/2006/relationships/image" Id="rId292" Target="media/rId292.png" /><Relationship Type="http://schemas.openxmlformats.org/officeDocument/2006/relationships/image" Id="rId420" Target="media/rId420.png" /><Relationship Type="http://schemas.openxmlformats.org/officeDocument/2006/relationships/image" Id="rId280" Target="media/rId280.png" /><Relationship Type="http://schemas.openxmlformats.org/officeDocument/2006/relationships/image" Id="rId288" Target="media/rId28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80" Target="media/rId80.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18" Target="media/rId118.png" /><Relationship Type="http://schemas.openxmlformats.org/officeDocument/2006/relationships/image" Id="rId99" Target="media/rId99.png" /><Relationship Type="http://schemas.openxmlformats.org/officeDocument/2006/relationships/image" Id="rId133" Target="media/rId133.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2026-10-21T12:59:51Z</dcterms:created>
  <dcterms:modified xsi:type="dcterms:W3CDTF">2026-10-21T12:59:51Z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