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189D" w14:textId="77777777" w:rsidR="007C0A7F" w:rsidRDefault="00955A0E" w:rsidP="00955A0E">
      <w:pPr>
        <w:spacing w:after="240"/>
        <w:rPr>
          <w:rFonts w:ascii="游ゴシック" w:eastAsia="游ゴシック" w:hAnsi="游ゴシック"/>
          <w:b/>
          <w:sz w:val="36"/>
        </w:rPr>
      </w:pPr>
      <w:r>
        <w:rPr>
          <w:rFonts w:ascii="游ゴシック" w:eastAsia="游ゴシック" w:hAnsi="游ゴシック"/>
          <w:b/>
          <w:sz w:val="36"/>
        </w:rPr>
        <w:t>DynamoからRevitアドイン化へのご提案</w:t>
      </w:r>
    </w:p>
    <w:p w14:paraId="39CDFA27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1. 提案の目的</w:t>
      </w:r>
    </w:p>
    <w:p w14:paraId="2E029012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現在、山留め関連の業務自動化はDynamoファイル群によって構成されています。Dynamoは業務ロジックの検証や初期開発に適しており、既存ツール群もRevit APIを活用した実用的な処理が多数含まれています。</w:t>
      </w:r>
    </w:p>
    <w:p w14:paraId="335DDD94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一方で、運用が進むにつれて、以下のような課題が発生しやすくなります。</w:t>
      </w:r>
    </w:p>
    <w:p w14:paraId="330A44D8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・Dynamoファイル数が多く、利用者が実行すべきコマンドを判断しづらい</w:t>
      </w:r>
    </w:p>
    <w:p w14:paraId="2BFFD049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・Dynamo環境、パッケージ、Python実行環境への依存がある</w:t>
      </w:r>
    </w:p>
    <w:p w14:paraId="0FE654BE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・入力ミスや実行順序の誤りによるトラブルが起きやすい</w:t>
      </w:r>
    </w:p>
    <w:p w14:paraId="124DB6CC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・エラー発生時の原因把握や復旧が難しい</w:t>
      </w:r>
    </w:p>
    <w:p w14:paraId="4A6A654F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・Revitバージョン更新時の保守負荷が高い</w:t>
      </w:r>
    </w:p>
    <w:p w14:paraId="6EBD6030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・ツール配布、更新、権限管理を標準化しづらい</w:t>
      </w:r>
    </w:p>
    <w:p w14:paraId="721FFF21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本提案では、既存Dynamoの業務ロジックを活かしながら、Revit APIベースのアドインとして再構成することで、操作性・安定性・保守性を向上させることを目的とします。</w:t>
      </w:r>
    </w:p>
    <w:p w14:paraId="508B9231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2. 現状のDynamo構成</w:t>
      </w:r>
    </w:p>
    <w:p w14:paraId="2A233198" w14:textId="79D3DF21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現状、山留め関連のDynamoは初期設定、掘削、山留め部材作成、構台、BG/CD、埋戻し、図面化、集計など、多数の機能に分かれています。多くのDynamoはPythonノードからRevit APIを直接呼び出す構成となっており、Revitアドインへの移植</w:t>
      </w:r>
      <w:r w:rsidR="00B4727B">
        <w:rPr>
          <w:rFonts w:ascii="游ゴシック" w:eastAsia="游ゴシック" w:hAnsi="游ゴシック" w:hint="eastAsia"/>
        </w:rPr>
        <w:t>が可能です</w:t>
      </w:r>
      <w:r>
        <w:rPr>
          <w:rFonts w:ascii="游ゴシック" w:eastAsia="游ゴシック" w:hAnsi="游ゴシック"/>
        </w:rPr>
        <w:t>。</w:t>
      </w:r>
    </w:p>
    <w:p w14:paraId="5C1A7C25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3. アドイン化の基本方針</w:t>
      </w:r>
    </w:p>
    <w:p w14:paraId="7F19727A" w14:textId="194ABF2F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アドイン化では、利用者の業務フローに合わせてコマンドを整理します。</w:t>
      </w:r>
    </w:p>
    <w:p w14:paraId="0E49A6C3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主な方針は以下の通りです。</w:t>
      </w:r>
    </w:p>
    <w:p w14:paraId="3A8F44CE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・Revitリボン上に専用タブを作成する</w:t>
      </w:r>
    </w:p>
    <w:p w14:paraId="254F74FE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・業務フロー単位でコマンドを分類する</w:t>
      </w:r>
    </w:p>
    <w:p w14:paraId="74480C29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・初期設定、表示設定、作成、調整、図面化、集計を明確に分ける</w:t>
      </w:r>
    </w:p>
    <w:p w14:paraId="0B07839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・共通処理を部品化し、保守しやすい構成にする</w:t>
      </w:r>
    </w:p>
    <w:p w14:paraId="3A4F497D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・Excel読込、ファミリロード、ビュー作成、パラメータ設定などを共通サービス化する</w:t>
      </w:r>
    </w:p>
    <w:p w14:paraId="0EC304E6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・エラー内容を利用者に分かりやすく表示する</w:t>
      </w:r>
    </w:p>
    <w:p w14:paraId="6A9F9FC7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・実行前チェックを入れ、設定不足や選択ミスを事前に検知する</w:t>
      </w:r>
    </w:p>
    <w:p w14:paraId="24A2DA39" w14:textId="77777777" w:rsidR="00865154" w:rsidRDefault="00865154">
      <w:pPr>
        <w:widowControl/>
        <w:jc w:val="left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br w:type="page"/>
      </w:r>
    </w:p>
    <w:p w14:paraId="08C1864A" w14:textId="2E12DC86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lastRenderedPageBreak/>
        <w:t>4. コマンド整理案</w:t>
      </w:r>
    </w:p>
    <w:p w14:paraId="03497511" w14:textId="0384A1BC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以下のように、既存DynamoをRevitアドインのリボンコマンドとして再整理</w:t>
      </w:r>
      <w:r w:rsidR="00B4727B">
        <w:rPr>
          <w:rFonts w:ascii="游ゴシック" w:eastAsia="游ゴシック" w:hAnsi="游ゴシック" w:hint="eastAsia"/>
        </w:rPr>
        <w:t>いたします</w:t>
      </w:r>
      <w:r>
        <w:rPr>
          <w:rFonts w:ascii="游ゴシック" w:eastAsia="游ゴシック" w:hAnsi="游ゴシック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2"/>
        <w:gridCol w:w="3171"/>
        <w:gridCol w:w="3703"/>
      </w:tblGrid>
      <w:tr w:rsidR="00955A0E" w:rsidRPr="00955A0E" w14:paraId="180A09DF" w14:textId="77777777" w:rsidTr="00B4727B">
        <w:trPr>
          <w:jc w:val="center"/>
        </w:trPr>
        <w:tc>
          <w:tcPr>
            <w:tcW w:w="0" w:type="auto"/>
          </w:tcPr>
          <w:p w14:paraId="341CB8C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リボンパネル</w:t>
            </w:r>
          </w:p>
        </w:tc>
        <w:tc>
          <w:tcPr>
            <w:tcW w:w="0" w:type="auto"/>
          </w:tcPr>
          <w:p w14:paraId="4CE9C5EC" w14:textId="10D0F818" w:rsidR="00955A0E" w:rsidRPr="00955A0E" w:rsidRDefault="00B4727B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>
              <w:rPr>
                <w:rFonts w:ascii="游ゴシック" w:eastAsia="游ゴシック" w:hAnsi="游ゴシック" w:hint="eastAsia"/>
                <w:b/>
                <w:sz w:val="17"/>
              </w:rPr>
              <w:t>Revit</w:t>
            </w:r>
            <w:r w:rsidR="00955A0E" w:rsidRPr="00955A0E">
              <w:rPr>
                <w:rFonts w:ascii="游ゴシック" w:eastAsia="游ゴシック" w:hAnsi="游ゴシック" w:hint="eastAsia"/>
                <w:b/>
                <w:sz w:val="17"/>
              </w:rPr>
              <w:t>コマンド</w:t>
            </w:r>
          </w:p>
        </w:tc>
        <w:tc>
          <w:tcPr>
            <w:tcW w:w="0" w:type="auto"/>
          </w:tcPr>
          <w:p w14:paraId="3F5AC37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対象</w:t>
            </w:r>
            <w:r w:rsidRPr="00955A0E">
              <w:rPr>
                <w:rFonts w:ascii="游ゴシック" w:eastAsia="游ゴシック" w:hAnsi="游ゴシック"/>
                <w:b/>
                <w:sz w:val="17"/>
              </w:rPr>
              <w:t>Dynamo</w:t>
            </w:r>
          </w:p>
        </w:tc>
      </w:tr>
      <w:tr w:rsidR="00955A0E" w:rsidRPr="00955A0E" w14:paraId="1B73D376" w14:textId="77777777" w:rsidTr="00B4727B">
        <w:trPr>
          <w:jc w:val="center"/>
        </w:trPr>
        <w:tc>
          <w:tcPr>
            <w:tcW w:w="0" w:type="auto"/>
          </w:tcPr>
          <w:p w14:paraId="54296EB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初期設定</w:t>
            </w:r>
          </w:p>
        </w:tc>
        <w:tc>
          <w:tcPr>
            <w:tcW w:w="0" w:type="auto"/>
          </w:tcPr>
          <w:p w14:paraId="5489B0A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初期設定</w:t>
            </w:r>
          </w:p>
        </w:tc>
        <w:tc>
          <w:tcPr>
            <w:tcW w:w="0" w:type="auto"/>
          </w:tcPr>
          <w:p w14:paraId="414BFE9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00_初期設定</w:t>
            </w:r>
          </w:p>
        </w:tc>
      </w:tr>
      <w:tr w:rsidR="00955A0E" w:rsidRPr="00955A0E" w14:paraId="45B83C33" w14:textId="77777777" w:rsidTr="00B4727B">
        <w:trPr>
          <w:jc w:val="center"/>
        </w:trPr>
        <w:tc>
          <w:tcPr>
            <w:tcW w:w="0" w:type="auto"/>
          </w:tcPr>
          <w:p w14:paraId="4584041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表示設定</w:t>
            </w:r>
          </w:p>
        </w:tc>
        <w:tc>
          <w:tcPr>
            <w:tcW w:w="0" w:type="auto"/>
          </w:tcPr>
          <w:p w14:paraId="749E0FB1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躯体表示</w:t>
            </w:r>
          </w:p>
        </w:tc>
        <w:tc>
          <w:tcPr>
            <w:tcW w:w="0" w:type="auto"/>
          </w:tcPr>
          <w:p w14:paraId="6ECCE69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01_躯体表示</w:t>
            </w:r>
          </w:p>
        </w:tc>
      </w:tr>
      <w:tr w:rsidR="00955A0E" w:rsidRPr="00955A0E" w14:paraId="144AF895" w14:textId="77777777" w:rsidTr="00B4727B">
        <w:trPr>
          <w:jc w:val="center"/>
        </w:trPr>
        <w:tc>
          <w:tcPr>
            <w:tcW w:w="0" w:type="auto"/>
          </w:tcPr>
          <w:p w14:paraId="47EA53A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表示設定</w:t>
            </w:r>
          </w:p>
        </w:tc>
        <w:tc>
          <w:tcPr>
            <w:tcW w:w="0" w:type="auto"/>
          </w:tcPr>
          <w:p w14:paraId="039839C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BG/CDモード</w:t>
            </w:r>
          </w:p>
        </w:tc>
        <w:tc>
          <w:tcPr>
            <w:tcW w:w="0" w:type="auto"/>
          </w:tcPr>
          <w:p w14:paraId="01EDA12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30_BGCDモード</w:t>
            </w:r>
          </w:p>
        </w:tc>
      </w:tr>
      <w:tr w:rsidR="00955A0E" w:rsidRPr="00955A0E" w14:paraId="64240803" w14:textId="77777777" w:rsidTr="00B4727B">
        <w:trPr>
          <w:jc w:val="center"/>
        </w:trPr>
        <w:tc>
          <w:tcPr>
            <w:tcW w:w="0" w:type="auto"/>
          </w:tcPr>
          <w:p w14:paraId="1B2F293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表示設定</w:t>
            </w:r>
          </w:p>
        </w:tc>
        <w:tc>
          <w:tcPr>
            <w:tcW w:w="0" w:type="auto"/>
          </w:tcPr>
          <w:p w14:paraId="7B4C556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切梁色分け</w:t>
            </w:r>
          </w:p>
        </w:tc>
        <w:tc>
          <w:tcPr>
            <w:tcW w:w="0" w:type="auto"/>
          </w:tcPr>
          <w:p w14:paraId="3A7636E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19_切梁色分け</w:t>
            </w:r>
          </w:p>
        </w:tc>
      </w:tr>
      <w:tr w:rsidR="00955A0E" w:rsidRPr="00955A0E" w14:paraId="61C77FB2" w14:textId="77777777" w:rsidTr="00B4727B">
        <w:trPr>
          <w:jc w:val="center"/>
        </w:trPr>
        <w:tc>
          <w:tcPr>
            <w:tcW w:w="0" w:type="auto"/>
          </w:tcPr>
          <w:p w14:paraId="555456B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表示設定</w:t>
            </w:r>
          </w:p>
        </w:tc>
        <w:tc>
          <w:tcPr>
            <w:tcW w:w="0" w:type="auto"/>
          </w:tcPr>
          <w:p w14:paraId="1F8FC5C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山留めケース線分立体文字表示</w:t>
            </w:r>
            <w:r>
              <w:rPr>
                <w:rFonts w:ascii="游ゴシック" w:eastAsia="游ゴシック" w:hAnsi="游ゴシック"/>
                <w:sz w:val="17"/>
              </w:rPr>
              <w:t>/非表示</w:t>
            </w:r>
          </w:p>
        </w:tc>
        <w:tc>
          <w:tcPr>
            <w:tcW w:w="0" w:type="auto"/>
          </w:tcPr>
          <w:p w14:paraId="69A45E6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21_山留めケース線分立体文字作表示・非表示</w:t>
            </w:r>
          </w:p>
        </w:tc>
      </w:tr>
      <w:tr w:rsidR="00955A0E" w:rsidRPr="00955A0E" w14:paraId="27CB9B40" w14:textId="77777777" w:rsidTr="00B4727B">
        <w:trPr>
          <w:jc w:val="center"/>
        </w:trPr>
        <w:tc>
          <w:tcPr>
            <w:tcW w:w="0" w:type="auto"/>
          </w:tcPr>
          <w:p w14:paraId="3D7AB26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表示設定</w:t>
            </w:r>
          </w:p>
        </w:tc>
        <w:tc>
          <w:tcPr>
            <w:tcW w:w="0" w:type="auto"/>
          </w:tcPr>
          <w:p w14:paraId="271B9C2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根伐り底のレベル表示</w:t>
            </w:r>
          </w:p>
        </w:tc>
        <w:tc>
          <w:tcPr>
            <w:tcW w:w="0" w:type="auto"/>
          </w:tcPr>
          <w:p w14:paraId="6942192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22_根伐り底のレベル表示</w:t>
            </w:r>
          </w:p>
        </w:tc>
      </w:tr>
      <w:tr w:rsidR="00955A0E" w:rsidRPr="00955A0E" w14:paraId="0D1845D7" w14:textId="77777777" w:rsidTr="00B4727B">
        <w:trPr>
          <w:jc w:val="center"/>
        </w:trPr>
        <w:tc>
          <w:tcPr>
            <w:tcW w:w="0" w:type="auto"/>
          </w:tcPr>
          <w:p w14:paraId="490FB4E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</w:t>
            </w:r>
          </w:p>
        </w:tc>
        <w:tc>
          <w:tcPr>
            <w:tcW w:w="0" w:type="auto"/>
          </w:tcPr>
          <w:p w14:paraId="7A9CB74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掘削形状作成</w:t>
            </w:r>
          </w:p>
        </w:tc>
        <w:tc>
          <w:tcPr>
            <w:tcW w:w="0" w:type="auto"/>
          </w:tcPr>
          <w:p w14:paraId="6930B83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02_掘削形状作成</w:t>
            </w:r>
          </w:p>
        </w:tc>
      </w:tr>
      <w:tr w:rsidR="00955A0E" w:rsidRPr="00955A0E" w14:paraId="3EE5429F" w14:textId="77777777" w:rsidTr="00B4727B">
        <w:trPr>
          <w:jc w:val="center"/>
        </w:trPr>
        <w:tc>
          <w:tcPr>
            <w:tcW w:w="0" w:type="auto"/>
          </w:tcPr>
          <w:p w14:paraId="773C087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</w:t>
            </w:r>
          </w:p>
        </w:tc>
        <w:tc>
          <w:tcPr>
            <w:tcW w:w="0" w:type="auto"/>
          </w:tcPr>
          <w:p w14:paraId="551EBD3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面にモデル線分を生成</w:t>
            </w:r>
          </w:p>
        </w:tc>
        <w:tc>
          <w:tcPr>
            <w:tcW w:w="0" w:type="auto"/>
          </w:tcPr>
          <w:p w14:paraId="174EA38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03_面にモデル線分を生成</w:t>
            </w:r>
          </w:p>
        </w:tc>
      </w:tr>
      <w:tr w:rsidR="00955A0E" w:rsidRPr="00955A0E" w14:paraId="33764A0D" w14:textId="77777777" w:rsidTr="00B4727B">
        <w:trPr>
          <w:jc w:val="center"/>
        </w:trPr>
        <w:tc>
          <w:tcPr>
            <w:tcW w:w="0" w:type="auto"/>
          </w:tcPr>
          <w:p w14:paraId="7C39A4E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</w:t>
            </w:r>
          </w:p>
        </w:tc>
        <w:tc>
          <w:tcPr>
            <w:tcW w:w="0" w:type="auto"/>
          </w:tcPr>
          <w:p w14:paraId="4A78154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掘削モデル自動修正</w:t>
            </w:r>
          </w:p>
        </w:tc>
        <w:tc>
          <w:tcPr>
            <w:tcW w:w="0" w:type="auto"/>
          </w:tcPr>
          <w:p w14:paraId="7BD4F2D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04_掘削モデル自動修正</w:t>
            </w:r>
          </w:p>
        </w:tc>
      </w:tr>
      <w:tr w:rsidR="00955A0E" w:rsidRPr="00955A0E" w14:paraId="55944806" w14:textId="77777777" w:rsidTr="00B4727B">
        <w:trPr>
          <w:jc w:val="center"/>
        </w:trPr>
        <w:tc>
          <w:tcPr>
            <w:tcW w:w="0" w:type="auto"/>
          </w:tcPr>
          <w:p w14:paraId="5C03A41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</w:t>
            </w:r>
          </w:p>
        </w:tc>
        <w:tc>
          <w:tcPr>
            <w:tcW w:w="0" w:type="auto"/>
          </w:tcPr>
          <w:p w14:paraId="12BA2E1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掘削ライン結合</w:t>
            </w:r>
          </w:p>
        </w:tc>
        <w:tc>
          <w:tcPr>
            <w:tcW w:w="0" w:type="auto"/>
          </w:tcPr>
          <w:p w14:paraId="0B87033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20_掘削ライン結合</w:t>
            </w:r>
          </w:p>
        </w:tc>
      </w:tr>
      <w:tr w:rsidR="00955A0E" w:rsidRPr="00955A0E" w14:paraId="54895DFC" w14:textId="77777777" w:rsidTr="00B4727B">
        <w:trPr>
          <w:jc w:val="center"/>
        </w:trPr>
        <w:tc>
          <w:tcPr>
            <w:tcW w:w="0" w:type="auto"/>
          </w:tcPr>
          <w:p w14:paraId="349BFA9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5EE9B96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山留め壁作成</w:t>
            </w:r>
          </w:p>
        </w:tc>
        <w:tc>
          <w:tcPr>
            <w:tcW w:w="0" w:type="auto"/>
          </w:tcPr>
          <w:p w14:paraId="477AFEA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05_山留め壁作成</w:t>
            </w:r>
          </w:p>
        </w:tc>
      </w:tr>
      <w:tr w:rsidR="00955A0E" w:rsidRPr="00955A0E" w14:paraId="4E0345BF" w14:textId="77777777" w:rsidTr="00B4727B">
        <w:trPr>
          <w:jc w:val="center"/>
        </w:trPr>
        <w:tc>
          <w:tcPr>
            <w:tcW w:w="0" w:type="auto"/>
          </w:tcPr>
          <w:p w14:paraId="34E7614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2B8C3E6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腹起し作成</w:t>
            </w:r>
          </w:p>
        </w:tc>
        <w:tc>
          <w:tcPr>
            <w:tcW w:w="0" w:type="auto"/>
          </w:tcPr>
          <w:p w14:paraId="3E43E70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06_腹起し作成</w:t>
            </w:r>
          </w:p>
        </w:tc>
      </w:tr>
      <w:tr w:rsidR="00955A0E" w:rsidRPr="00955A0E" w14:paraId="35DFF180" w14:textId="77777777" w:rsidTr="00B4727B">
        <w:trPr>
          <w:jc w:val="center"/>
        </w:trPr>
        <w:tc>
          <w:tcPr>
            <w:tcW w:w="0" w:type="auto"/>
          </w:tcPr>
          <w:p w14:paraId="6E97856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45E6AD0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切梁作成</w:t>
            </w:r>
          </w:p>
        </w:tc>
        <w:tc>
          <w:tcPr>
            <w:tcW w:w="0" w:type="auto"/>
          </w:tcPr>
          <w:p w14:paraId="3D886D9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07_切梁作成</w:t>
            </w:r>
          </w:p>
        </w:tc>
      </w:tr>
      <w:tr w:rsidR="00955A0E" w:rsidRPr="00955A0E" w14:paraId="63E7B4E5" w14:textId="77777777" w:rsidTr="00B4727B">
        <w:trPr>
          <w:jc w:val="center"/>
        </w:trPr>
        <w:tc>
          <w:tcPr>
            <w:tcW w:w="0" w:type="auto"/>
          </w:tcPr>
          <w:p w14:paraId="6B407A3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239D6B1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隅火打ち作成</w:t>
            </w:r>
          </w:p>
        </w:tc>
        <w:tc>
          <w:tcPr>
            <w:tcW w:w="0" w:type="auto"/>
          </w:tcPr>
          <w:p w14:paraId="69224CC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08_隅火打ち作成</w:t>
            </w:r>
          </w:p>
        </w:tc>
      </w:tr>
      <w:tr w:rsidR="00955A0E" w:rsidRPr="00955A0E" w14:paraId="0AA7C062" w14:textId="77777777" w:rsidTr="00B4727B">
        <w:trPr>
          <w:jc w:val="center"/>
        </w:trPr>
        <w:tc>
          <w:tcPr>
            <w:tcW w:w="0" w:type="auto"/>
          </w:tcPr>
          <w:p w14:paraId="4B13B02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4D597E6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切梁支柱作成</w:t>
            </w:r>
          </w:p>
        </w:tc>
        <w:tc>
          <w:tcPr>
            <w:tcW w:w="0" w:type="auto"/>
          </w:tcPr>
          <w:p w14:paraId="7D5395D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10_切梁支柱作成</w:t>
            </w:r>
          </w:p>
        </w:tc>
      </w:tr>
      <w:tr w:rsidR="00955A0E" w:rsidRPr="00955A0E" w14:paraId="7757918D" w14:textId="77777777" w:rsidTr="00B4727B">
        <w:trPr>
          <w:jc w:val="center"/>
        </w:trPr>
        <w:tc>
          <w:tcPr>
            <w:tcW w:w="0" w:type="auto"/>
          </w:tcPr>
          <w:p w14:paraId="608C257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</w:t>
            </w:r>
          </w:p>
        </w:tc>
        <w:tc>
          <w:tcPr>
            <w:tcW w:w="0" w:type="auto"/>
          </w:tcPr>
          <w:p w14:paraId="7B8683C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地盤アンカー作成</w:t>
            </w:r>
          </w:p>
        </w:tc>
        <w:tc>
          <w:tcPr>
            <w:tcW w:w="0" w:type="auto"/>
          </w:tcPr>
          <w:p w14:paraId="727B181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13_地盤アンカー作成</w:t>
            </w:r>
          </w:p>
        </w:tc>
      </w:tr>
      <w:tr w:rsidR="00955A0E" w:rsidRPr="00955A0E" w14:paraId="1C6E48EC" w14:textId="77777777" w:rsidTr="00B4727B">
        <w:trPr>
          <w:jc w:val="center"/>
        </w:trPr>
        <w:tc>
          <w:tcPr>
            <w:tcW w:w="0" w:type="auto"/>
          </w:tcPr>
          <w:p w14:paraId="7577C9C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部材調整</w:t>
            </w:r>
          </w:p>
        </w:tc>
        <w:tc>
          <w:tcPr>
            <w:tcW w:w="0" w:type="auto"/>
          </w:tcPr>
          <w:p w14:paraId="0F84C55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火打ち調整</w:t>
            </w:r>
          </w:p>
        </w:tc>
        <w:tc>
          <w:tcPr>
            <w:tcW w:w="0" w:type="auto"/>
          </w:tcPr>
          <w:p w14:paraId="7394542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09_火打ち調整</w:t>
            </w:r>
          </w:p>
        </w:tc>
      </w:tr>
      <w:tr w:rsidR="00955A0E" w:rsidRPr="00955A0E" w14:paraId="36A6E12D" w14:textId="77777777" w:rsidTr="00B4727B">
        <w:trPr>
          <w:jc w:val="center"/>
        </w:trPr>
        <w:tc>
          <w:tcPr>
            <w:tcW w:w="0" w:type="auto"/>
          </w:tcPr>
          <w:p w14:paraId="4DF041E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部材調整</w:t>
            </w:r>
          </w:p>
        </w:tc>
        <w:tc>
          <w:tcPr>
            <w:tcW w:w="0" w:type="auto"/>
          </w:tcPr>
          <w:p w14:paraId="151D0F4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地盤アンカー角度調整</w:t>
            </w:r>
          </w:p>
        </w:tc>
        <w:tc>
          <w:tcPr>
            <w:tcW w:w="0" w:type="auto"/>
          </w:tcPr>
          <w:p w14:paraId="16E0519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14_地盤アンカー角度調整</w:t>
            </w:r>
          </w:p>
        </w:tc>
      </w:tr>
      <w:tr w:rsidR="00955A0E" w:rsidRPr="00955A0E" w14:paraId="2466E3EB" w14:textId="77777777" w:rsidTr="00B4727B">
        <w:trPr>
          <w:jc w:val="center"/>
        </w:trPr>
        <w:tc>
          <w:tcPr>
            <w:tcW w:w="0" w:type="auto"/>
          </w:tcPr>
          <w:p w14:paraId="3B19549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部材調整</w:t>
            </w:r>
          </w:p>
        </w:tc>
        <w:tc>
          <w:tcPr>
            <w:tcW w:w="0" w:type="auto"/>
          </w:tcPr>
          <w:p w14:paraId="55CEE52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火打ち本数追加</w:t>
            </w:r>
          </w:p>
        </w:tc>
        <w:tc>
          <w:tcPr>
            <w:tcW w:w="0" w:type="auto"/>
          </w:tcPr>
          <w:p w14:paraId="7D39906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23_火打ち本数追加</w:t>
            </w:r>
          </w:p>
        </w:tc>
      </w:tr>
      <w:tr w:rsidR="00955A0E" w:rsidRPr="00955A0E" w14:paraId="73D092F5" w14:textId="77777777" w:rsidTr="00B4727B">
        <w:trPr>
          <w:jc w:val="center"/>
        </w:trPr>
        <w:tc>
          <w:tcPr>
            <w:tcW w:w="0" w:type="auto"/>
          </w:tcPr>
          <w:p w14:paraId="1A426FF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部材調整</w:t>
            </w:r>
          </w:p>
        </w:tc>
        <w:tc>
          <w:tcPr>
            <w:tcW w:w="0" w:type="auto"/>
          </w:tcPr>
          <w:p w14:paraId="01CCFB3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腹起し勝ち負け調整</w:t>
            </w:r>
          </w:p>
        </w:tc>
        <w:tc>
          <w:tcPr>
            <w:tcW w:w="0" w:type="auto"/>
          </w:tcPr>
          <w:p w14:paraId="2FCD58B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25_腹起し勝ち負け調整</w:t>
            </w:r>
          </w:p>
        </w:tc>
      </w:tr>
      <w:tr w:rsidR="00955A0E" w:rsidRPr="00955A0E" w14:paraId="1BA82AC8" w14:textId="77777777" w:rsidTr="00B4727B">
        <w:trPr>
          <w:jc w:val="center"/>
        </w:trPr>
        <w:tc>
          <w:tcPr>
            <w:tcW w:w="0" w:type="auto"/>
          </w:tcPr>
          <w:p w14:paraId="23A2C03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構台・</w:t>
            </w:r>
            <w:r>
              <w:rPr>
                <w:rFonts w:ascii="游ゴシック" w:eastAsia="游ゴシック" w:hAnsi="游ゴシック"/>
                <w:sz w:val="17"/>
              </w:rPr>
              <w:t>BG/CD</w:t>
            </w:r>
          </w:p>
        </w:tc>
        <w:tc>
          <w:tcPr>
            <w:tcW w:w="0" w:type="auto"/>
          </w:tcPr>
          <w:p w14:paraId="35B581C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</w:t>
            </w:r>
            <w:r>
              <w:rPr>
                <w:rFonts w:ascii="游ゴシック" w:eastAsia="游ゴシック" w:hAnsi="游ゴシック"/>
                <w:sz w:val="17"/>
              </w:rPr>
              <w:t>2D配置</w:t>
            </w:r>
          </w:p>
        </w:tc>
        <w:tc>
          <w:tcPr>
            <w:tcW w:w="0" w:type="auto"/>
          </w:tcPr>
          <w:p w14:paraId="0F3FBFA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11_構台2D配置</w:t>
            </w:r>
          </w:p>
        </w:tc>
      </w:tr>
      <w:tr w:rsidR="00955A0E" w:rsidRPr="00955A0E" w14:paraId="3DC71A10" w14:textId="77777777" w:rsidTr="00B4727B">
        <w:trPr>
          <w:jc w:val="center"/>
        </w:trPr>
        <w:tc>
          <w:tcPr>
            <w:tcW w:w="0" w:type="auto"/>
          </w:tcPr>
          <w:p w14:paraId="1D7E0E9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構台・</w:t>
            </w:r>
            <w:r>
              <w:rPr>
                <w:rFonts w:ascii="游ゴシック" w:eastAsia="游ゴシック" w:hAnsi="游ゴシック"/>
                <w:sz w:val="17"/>
              </w:rPr>
              <w:t>BG/CD</w:t>
            </w:r>
          </w:p>
        </w:tc>
        <w:tc>
          <w:tcPr>
            <w:tcW w:w="0" w:type="auto"/>
          </w:tcPr>
          <w:p w14:paraId="0802080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構台作成</w:t>
            </w:r>
          </w:p>
        </w:tc>
        <w:tc>
          <w:tcPr>
            <w:tcW w:w="0" w:type="auto"/>
          </w:tcPr>
          <w:p w14:paraId="50FABA3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12_構台作成</w:t>
            </w:r>
          </w:p>
        </w:tc>
      </w:tr>
      <w:tr w:rsidR="00955A0E" w:rsidRPr="00955A0E" w14:paraId="1A44AFE7" w14:textId="77777777" w:rsidTr="00B4727B">
        <w:trPr>
          <w:jc w:val="center"/>
        </w:trPr>
        <w:tc>
          <w:tcPr>
            <w:tcW w:w="0" w:type="auto"/>
          </w:tcPr>
          <w:p w14:paraId="1A3FAD3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構台・</w:t>
            </w:r>
            <w:r>
              <w:rPr>
                <w:rFonts w:ascii="游ゴシック" w:eastAsia="游ゴシック" w:hAnsi="游ゴシック"/>
                <w:sz w:val="17"/>
              </w:rPr>
              <w:t>BG/CD</w:t>
            </w:r>
          </w:p>
        </w:tc>
        <w:tc>
          <w:tcPr>
            <w:tcW w:w="0" w:type="auto"/>
          </w:tcPr>
          <w:p w14:paraId="17E58CF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BG/CD 2D配置</w:t>
            </w:r>
          </w:p>
        </w:tc>
        <w:tc>
          <w:tcPr>
            <w:tcW w:w="0" w:type="auto"/>
          </w:tcPr>
          <w:p w14:paraId="5C5DEC7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26_BG・CD_2D配置</w:t>
            </w:r>
          </w:p>
        </w:tc>
      </w:tr>
      <w:tr w:rsidR="00955A0E" w:rsidRPr="00955A0E" w14:paraId="6EDF6EA4" w14:textId="77777777" w:rsidTr="00B4727B">
        <w:trPr>
          <w:jc w:val="center"/>
        </w:trPr>
        <w:tc>
          <w:tcPr>
            <w:tcW w:w="0" w:type="auto"/>
          </w:tcPr>
          <w:p w14:paraId="581CE64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構台・</w:t>
            </w:r>
            <w:r>
              <w:rPr>
                <w:rFonts w:ascii="游ゴシック" w:eastAsia="游ゴシック" w:hAnsi="游ゴシック"/>
                <w:sz w:val="17"/>
              </w:rPr>
              <w:t>BG/CD</w:t>
            </w:r>
          </w:p>
        </w:tc>
        <w:tc>
          <w:tcPr>
            <w:tcW w:w="0" w:type="auto"/>
          </w:tcPr>
          <w:p w14:paraId="67BAA521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BG/CD 3D配置</w:t>
            </w:r>
          </w:p>
        </w:tc>
        <w:tc>
          <w:tcPr>
            <w:tcW w:w="0" w:type="auto"/>
          </w:tcPr>
          <w:p w14:paraId="7E5DC87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27_BG・CD_3D配置</w:t>
            </w:r>
          </w:p>
        </w:tc>
      </w:tr>
      <w:tr w:rsidR="00955A0E" w:rsidRPr="00955A0E" w14:paraId="2464B1DD" w14:textId="77777777" w:rsidTr="00B4727B">
        <w:trPr>
          <w:jc w:val="center"/>
        </w:trPr>
        <w:tc>
          <w:tcPr>
            <w:tcW w:w="0" w:type="auto"/>
          </w:tcPr>
          <w:p w14:paraId="0CA4707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</w:t>
            </w:r>
          </w:p>
        </w:tc>
        <w:tc>
          <w:tcPr>
            <w:tcW w:w="0" w:type="auto"/>
          </w:tcPr>
          <w:p w14:paraId="1B7AFB1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埋戻しソリッド生成</w:t>
            </w:r>
          </w:p>
        </w:tc>
        <w:tc>
          <w:tcPr>
            <w:tcW w:w="0" w:type="auto"/>
          </w:tcPr>
          <w:p w14:paraId="580073B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15_埋戻しソリッドを生成</w:t>
            </w:r>
          </w:p>
        </w:tc>
      </w:tr>
      <w:tr w:rsidR="00955A0E" w:rsidRPr="00955A0E" w14:paraId="7656A2F4" w14:textId="77777777" w:rsidTr="00B4727B">
        <w:trPr>
          <w:jc w:val="center"/>
        </w:trPr>
        <w:tc>
          <w:tcPr>
            <w:tcW w:w="0" w:type="auto"/>
          </w:tcPr>
          <w:p w14:paraId="4608387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</w:t>
            </w:r>
          </w:p>
        </w:tc>
        <w:tc>
          <w:tcPr>
            <w:tcW w:w="0" w:type="auto"/>
          </w:tcPr>
          <w:p w14:paraId="446AE42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埋戻しソリッド分割</w:t>
            </w:r>
            <w:r>
              <w:rPr>
                <w:rFonts w:ascii="游ゴシック" w:eastAsia="游ゴシック" w:hAnsi="游ゴシック"/>
                <w:sz w:val="17"/>
              </w:rPr>
              <w:t xml:space="preserve"> レベル方向</w:t>
            </w:r>
          </w:p>
        </w:tc>
        <w:tc>
          <w:tcPr>
            <w:tcW w:w="0" w:type="auto"/>
          </w:tcPr>
          <w:p w14:paraId="53BF8B7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16_埋戻しソリッド分割_レベル方向</w:t>
            </w:r>
          </w:p>
        </w:tc>
      </w:tr>
      <w:tr w:rsidR="00955A0E" w:rsidRPr="00955A0E" w14:paraId="252944AE" w14:textId="77777777" w:rsidTr="00B4727B">
        <w:trPr>
          <w:jc w:val="center"/>
        </w:trPr>
        <w:tc>
          <w:tcPr>
            <w:tcW w:w="0" w:type="auto"/>
          </w:tcPr>
          <w:p w14:paraId="74B6707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</w:t>
            </w:r>
          </w:p>
        </w:tc>
        <w:tc>
          <w:tcPr>
            <w:tcW w:w="0" w:type="auto"/>
          </w:tcPr>
          <w:p w14:paraId="1605489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埋戻しソリッド分割</w:t>
            </w:r>
            <w:r>
              <w:rPr>
                <w:rFonts w:ascii="游ゴシック" w:eastAsia="游ゴシック" w:hAnsi="游ゴシック"/>
                <w:sz w:val="17"/>
              </w:rPr>
              <w:t xml:space="preserve"> 水平方向</w:t>
            </w:r>
          </w:p>
        </w:tc>
        <w:tc>
          <w:tcPr>
            <w:tcW w:w="0" w:type="auto"/>
          </w:tcPr>
          <w:p w14:paraId="63BEAE1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17_埋戻しソリッド分割_水平方向</w:t>
            </w:r>
          </w:p>
        </w:tc>
      </w:tr>
      <w:tr w:rsidR="00955A0E" w:rsidRPr="00955A0E" w14:paraId="78070592" w14:textId="77777777" w:rsidTr="00B4727B">
        <w:trPr>
          <w:jc w:val="center"/>
        </w:trPr>
        <w:tc>
          <w:tcPr>
            <w:tcW w:w="0" w:type="auto"/>
          </w:tcPr>
          <w:p w14:paraId="3B3C940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lastRenderedPageBreak/>
              <w:t>既存躯体</w:t>
            </w:r>
          </w:p>
        </w:tc>
        <w:tc>
          <w:tcPr>
            <w:tcW w:w="0" w:type="auto"/>
          </w:tcPr>
          <w:p w14:paraId="1E0717E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既存躯体再現</w:t>
            </w:r>
          </w:p>
        </w:tc>
        <w:tc>
          <w:tcPr>
            <w:tcW w:w="0" w:type="auto"/>
          </w:tcPr>
          <w:p w14:paraId="112CA01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28_既存躯体再現</w:t>
            </w:r>
          </w:p>
        </w:tc>
      </w:tr>
      <w:tr w:rsidR="00955A0E" w:rsidRPr="00955A0E" w14:paraId="70BB47BE" w14:textId="77777777" w:rsidTr="00B4727B">
        <w:trPr>
          <w:jc w:val="center"/>
        </w:trPr>
        <w:tc>
          <w:tcPr>
            <w:tcW w:w="0" w:type="auto"/>
          </w:tcPr>
          <w:p w14:paraId="406DA31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既存躯体</w:t>
            </w:r>
          </w:p>
        </w:tc>
        <w:tc>
          <w:tcPr>
            <w:tcW w:w="0" w:type="auto"/>
          </w:tcPr>
          <w:p w14:paraId="4917206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躯体ファミリタイプ作成</w:t>
            </w:r>
          </w:p>
        </w:tc>
        <w:tc>
          <w:tcPr>
            <w:tcW w:w="0" w:type="auto"/>
          </w:tcPr>
          <w:p w14:paraId="1742978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31_躯体ファミリタイプ作成</w:t>
            </w:r>
          </w:p>
        </w:tc>
      </w:tr>
      <w:tr w:rsidR="00955A0E" w:rsidRPr="00955A0E" w14:paraId="27340FF6" w14:textId="77777777" w:rsidTr="00B4727B">
        <w:trPr>
          <w:jc w:val="center"/>
        </w:trPr>
        <w:tc>
          <w:tcPr>
            <w:tcW w:w="0" w:type="auto"/>
          </w:tcPr>
          <w:p w14:paraId="5BBC24F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5BE38CD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ステップビュー作成</w:t>
            </w:r>
          </w:p>
        </w:tc>
        <w:tc>
          <w:tcPr>
            <w:tcW w:w="0" w:type="auto"/>
          </w:tcPr>
          <w:p w14:paraId="439E33B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29_ステップビュー作成</w:t>
            </w:r>
          </w:p>
        </w:tc>
      </w:tr>
      <w:tr w:rsidR="00955A0E" w:rsidRPr="00955A0E" w14:paraId="12107F8B" w14:textId="77777777" w:rsidTr="00B4727B">
        <w:trPr>
          <w:jc w:val="center"/>
        </w:trPr>
        <w:tc>
          <w:tcPr>
            <w:tcW w:w="0" w:type="auto"/>
          </w:tcPr>
          <w:p w14:paraId="1355279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44DC697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山留ビュー作成</w:t>
            </w:r>
          </w:p>
        </w:tc>
        <w:tc>
          <w:tcPr>
            <w:tcW w:w="0" w:type="auto"/>
          </w:tcPr>
          <w:p w14:paraId="56C6575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32_山留_ビュー作成</w:t>
            </w:r>
          </w:p>
        </w:tc>
      </w:tr>
      <w:tr w:rsidR="00955A0E" w:rsidRPr="00955A0E" w14:paraId="0C4E5A73" w14:textId="77777777" w:rsidTr="00B4727B">
        <w:trPr>
          <w:jc w:val="center"/>
        </w:trPr>
        <w:tc>
          <w:tcPr>
            <w:tcW w:w="0" w:type="auto"/>
          </w:tcPr>
          <w:p w14:paraId="1DF9A50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0D3DCE5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山留凡例作成</w:t>
            </w:r>
          </w:p>
        </w:tc>
        <w:tc>
          <w:tcPr>
            <w:tcW w:w="0" w:type="auto"/>
          </w:tcPr>
          <w:p w14:paraId="1721F20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33_山留_凡例_作成</w:t>
            </w:r>
          </w:p>
        </w:tc>
      </w:tr>
      <w:tr w:rsidR="00955A0E" w:rsidRPr="00955A0E" w14:paraId="0ED7ADE9" w14:textId="77777777" w:rsidTr="00B4727B">
        <w:trPr>
          <w:jc w:val="center"/>
        </w:trPr>
        <w:tc>
          <w:tcPr>
            <w:tcW w:w="0" w:type="auto"/>
          </w:tcPr>
          <w:p w14:paraId="34F09CD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0DBD73E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山留シート作成</w:t>
            </w:r>
          </w:p>
        </w:tc>
        <w:tc>
          <w:tcPr>
            <w:tcW w:w="0" w:type="auto"/>
          </w:tcPr>
          <w:p w14:paraId="3814BE5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34_山留_シート作成</w:t>
            </w:r>
          </w:p>
        </w:tc>
      </w:tr>
      <w:tr w:rsidR="00955A0E" w:rsidRPr="00955A0E" w14:paraId="3053B346" w14:textId="77777777" w:rsidTr="00B4727B">
        <w:trPr>
          <w:jc w:val="center"/>
        </w:trPr>
        <w:tc>
          <w:tcPr>
            <w:tcW w:w="0" w:type="auto"/>
          </w:tcPr>
          <w:p w14:paraId="033778F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02298EB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山留レイアウト保存</w:t>
            </w:r>
          </w:p>
        </w:tc>
        <w:tc>
          <w:tcPr>
            <w:tcW w:w="0" w:type="auto"/>
          </w:tcPr>
          <w:p w14:paraId="0F544E7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35_山留_レイアウト保存</w:t>
            </w:r>
          </w:p>
        </w:tc>
      </w:tr>
      <w:tr w:rsidR="00955A0E" w:rsidRPr="00955A0E" w14:paraId="2562CA64" w14:textId="77777777" w:rsidTr="00B4727B">
        <w:trPr>
          <w:jc w:val="center"/>
        </w:trPr>
        <w:tc>
          <w:tcPr>
            <w:tcW w:w="0" w:type="auto"/>
          </w:tcPr>
          <w:p w14:paraId="16115A8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</w:t>
            </w:r>
          </w:p>
        </w:tc>
        <w:tc>
          <w:tcPr>
            <w:tcW w:w="0" w:type="auto"/>
          </w:tcPr>
          <w:p w14:paraId="32CB4D2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ビューテンプレート転送</w:t>
            </w:r>
          </w:p>
        </w:tc>
        <w:tc>
          <w:tcPr>
            <w:tcW w:w="0" w:type="auto"/>
          </w:tcPr>
          <w:p w14:paraId="3C5BB60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36_ビューテンプレート転送</w:t>
            </w:r>
          </w:p>
        </w:tc>
      </w:tr>
      <w:tr w:rsidR="00955A0E" w:rsidRPr="00955A0E" w14:paraId="5FE3291A" w14:textId="77777777" w:rsidTr="00B4727B">
        <w:trPr>
          <w:jc w:val="center"/>
        </w:trPr>
        <w:tc>
          <w:tcPr>
            <w:tcW w:w="0" w:type="auto"/>
          </w:tcPr>
          <w:p w14:paraId="59FB195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集計</w:t>
            </w:r>
          </w:p>
        </w:tc>
        <w:tc>
          <w:tcPr>
            <w:tcW w:w="0" w:type="auto"/>
          </w:tcPr>
          <w:p w14:paraId="1109307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山留め集計</w:t>
            </w:r>
          </w:p>
        </w:tc>
        <w:tc>
          <w:tcPr>
            <w:tcW w:w="0" w:type="auto"/>
          </w:tcPr>
          <w:p w14:paraId="2894649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18_山留め集計</w:t>
            </w:r>
          </w:p>
        </w:tc>
      </w:tr>
    </w:tbl>
    <w:p w14:paraId="28ACB226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</w:p>
    <w:p w14:paraId="043B1E45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5. アドイン化による効果</w:t>
      </w:r>
    </w:p>
    <w:p w14:paraId="6B04F4F6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5.1 操作性の向上</w:t>
      </w:r>
    </w:p>
    <w:p w14:paraId="38366E8A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Revitリボン上に業務フロー別のコマンドを配置することで、利用者はDynamoファイルを探す必要がなくなります。必要な処理をRevit上のボタンから直接実行できるため、操作手順が分かりやすくなります。</w:t>
      </w:r>
    </w:p>
    <w:p w14:paraId="1B3B70A3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5.2 実行安定性の向上</w:t>
      </w:r>
    </w:p>
    <w:p w14:paraId="525CE226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Dynamo、Python、外部パッケージへの依存を減らし、Revit APIアドインとして実装することで、環境差による不具合を抑制できます。また、入力値チェックや実行前チェックを組み込むことで、処理失敗を未然に防ぎやすくなります。</w:t>
      </w:r>
    </w:p>
    <w:p w14:paraId="505CA9D7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5.3 保守性の向上</w:t>
      </w:r>
    </w:p>
    <w:p w14:paraId="0DEC7560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共通処理をサービス化することで、Excel読込、ファミリロード、パラメータ設定、ビュー作成、集計出力などを一元管理できます。今後の仕様変更やRevitバージョン対応も行いやすくなります。</w:t>
      </w:r>
    </w:p>
    <w:p w14:paraId="435F964D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5.4 配布・更新管理の容易化</w:t>
      </w:r>
    </w:p>
    <w:p w14:paraId="4515EB2D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アドインとして配布することで、利用者ごとのDynamoファイル管理を減らし、バージョン管理や更新手順を標準化できます。社内展開や複数案件への適用もしやすくなります。</w:t>
      </w:r>
    </w:p>
    <w:p w14:paraId="74EC0A11" w14:textId="77777777" w:rsidR="00A55986" w:rsidRDefault="00A55986">
      <w:pPr>
        <w:widowControl/>
        <w:jc w:val="left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br w:type="page"/>
      </w:r>
    </w:p>
    <w:p w14:paraId="1E4B1D86" w14:textId="77777777" w:rsidR="00326388" w:rsidRDefault="00000000">
      <w:r>
        <w:rPr>
          <w:rFonts w:ascii="游ゴシック" w:eastAsia="游ゴシック" w:hAnsi="游ゴシック"/>
          <w:b/>
          <w:sz w:val="24"/>
        </w:rPr>
        <w:lastRenderedPageBreak/>
        <w:t>5.5 Dynamoリボン実行からアドイン化する利点</w:t>
      </w:r>
    </w:p>
    <w:p w14:paraId="42B84E29" w14:textId="77777777" w:rsidR="00326388" w:rsidRDefault="00000000">
      <w:r>
        <w:rPr>
          <w:rFonts w:ascii="游ゴシック" w:eastAsia="游ゴシック" w:hAnsi="游ゴシック"/>
        </w:rPr>
        <w:t>現在は、Orkestraを利用してDynamoをRevitのリボンタブ上にコマンドのように配置し、利用者が実行しやすい形で運用されています。この方法により、Dynamoファイルを直接開かずに実行できるため、操作性は一定程度向上しています。</w:t>
      </w:r>
    </w:p>
    <w:p w14:paraId="339B4261" w14:textId="77777777" w:rsidR="00326388" w:rsidRDefault="00000000">
      <w:r>
        <w:rPr>
          <w:rFonts w:ascii="游ゴシック" w:eastAsia="游ゴシック" w:hAnsi="游ゴシック"/>
        </w:rPr>
        <w:t>一方で、処理本体はDynamoとして実行されるため、Dynamo起動、Python実行、ノード評価、外部パッケージ、Dynamoグラフ内の入力制御などの影響を受けます。今回の山留め支援ツールは業務仕様が明確で、利用頻度も高い機能群であるため、Revit APIを直接利用した専用アドインへ移行することで、以下の点でさらに有利になります。</w:t>
      </w:r>
    </w:p>
    <w:p w14:paraId="664E41A7" w14:textId="77777777" w:rsidR="00326388" w:rsidRDefault="00000000">
      <w:r>
        <w:rPr>
          <w:rFonts w:ascii="游ゴシック" w:eastAsia="游ゴシック" w:hAnsi="游ゴシック"/>
        </w:rPr>
        <w:t>・実行速度: Dynamo起動、ノード評価、Python実行を経由せず、Revit APIを直接実行するため、処理を軽量化しやすくなります。</w:t>
      </w:r>
    </w:p>
    <w:p w14:paraId="63398945" w14:textId="77777777" w:rsidR="00326388" w:rsidRDefault="00000000">
      <w:r>
        <w:rPr>
          <w:rFonts w:ascii="游ゴシック" w:eastAsia="游ゴシック" w:hAnsi="游ゴシック"/>
        </w:rPr>
        <w:t>・操作感: 選択、入力、確認、実行、結果表示を一体化でき、通常のRevitコマンドに近い操作感を提供できます。</w:t>
      </w:r>
    </w:p>
    <w:p w14:paraId="31540198" w14:textId="77777777" w:rsidR="00326388" w:rsidRDefault="00000000">
      <w:r>
        <w:rPr>
          <w:rFonts w:ascii="游ゴシック" w:eastAsia="游ゴシック" w:hAnsi="游ゴシック"/>
        </w:rPr>
        <w:t>・UI自由度: WPF等で業務に合わせた専用画面、入力チェック、プレビュー、結果表示を作成できます。</w:t>
      </w:r>
    </w:p>
    <w:p w14:paraId="7ECE02C6" w14:textId="77777777" w:rsidR="00326388" w:rsidRDefault="00000000">
      <w:r>
        <w:rPr>
          <w:rFonts w:ascii="游ゴシック" w:eastAsia="游ゴシック" w:hAnsi="游ゴシック"/>
        </w:rPr>
        <w:t>・エラー対応: Dynamo/Python側のエラーではなく、業務用メッセージ、事前チェック、復旧案の表示を組み込めます。</w:t>
      </w:r>
    </w:p>
    <w:p w14:paraId="404D6EF9" w14:textId="77777777" w:rsidR="00326388" w:rsidRDefault="00000000">
      <w:r>
        <w:rPr>
          <w:rFonts w:ascii="游ゴシック" w:eastAsia="游ゴシック" w:hAnsi="游ゴシック"/>
        </w:rPr>
        <w:t>・保守性と安定性: Dynamoグラフ、ノード接続、パッケージ依存の管理を減らし、C#コードとして共通処理を整理できます。</w:t>
      </w:r>
    </w:p>
    <w:p w14:paraId="75A728D6" w14:textId="77777777" w:rsidR="00326388" w:rsidRDefault="00000000">
      <w:r>
        <w:rPr>
          <w:rFonts w:ascii="游ゴシック" w:eastAsia="游ゴシック" w:hAnsi="游ゴシック"/>
        </w:rPr>
        <w:t>したがって、Orkestraによるリボン実行はDynamo運用を使いやすくする有効な方法ですが、利用頻度が高く、業務仕様が固定された山留め支援ツールについては、専用アドイン化することで、パフォーマンス、UI自由度、通常のRevitコマンドとしての操作性をさらに高めることができます。</w:t>
      </w:r>
    </w:p>
    <w:p w14:paraId="28D6868A" w14:textId="77777777" w:rsidR="00326388" w:rsidRDefault="00326388"/>
    <w:p w14:paraId="48F42C15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6. 技術方針</w:t>
      </w:r>
    </w:p>
    <w:p w14:paraId="5A4BF433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6.1 開発環境</w:t>
      </w:r>
    </w:p>
    <w:p w14:paraId="2EE428D0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・対象: Autodesk Revit 2023</w:t>
      </w:r>
    </w:p>
    <w:p w14:paraId="01FE76B4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・開発言語: C#</w:t>
      </w:r>
    </w:p>
    <w:p w14:paraId="1A1C8147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・フレームワーク: .NET Framework 4.8</w:t>
      </w:r>
    </w:p>
    <w:p w14:paraId="529848E0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・UI: WPF</w:t>
      </w:r>
    </w:p>
    <w:p w14:paraId="3730A02D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・Revit連携: Revit API</w:t>
      </w:r>
    </w:p>
    <w:p w14:paraId="5F7DC047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6.2 Excel連携</w:t>
      </w:r>
    </w:p>
    <w:p w14:paraId="76464D24" w14:textId="6647E473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既存DynamoではExcel COMを利用して</w:t>
      </w:r>
      <w:r w:rsidR="00B4727B">
        <w:rPr>
          <w:rFonts w:ascii="游ゴシック" w:eastAsia="游ゴシック" w:hAnsi="游ゴシック" w:hint="eastAsia"/>
        </w:rPr>
        <w:t>おります</w:t>
      </w:r>
      <w:r>
        <w:rPr>
          <w:rFonts w:ascii="游ゴシック" w:eastAsia="游ゴシック" w:hAnsi="游ゴシック"/>
        </w:rPr>
        <w:t>。アドイン化時には、可能な範囲で</w:t>
      </w:r>
      <w:proofErr w:type="spellStart"/>
      <w:r>
        <w:rPr>
          <w:rFonts w:ascii="游ゴシック" w:eastAsia="游ゴシック" w:hAnsi="游ゴシック"/>
        </w:rPr>
        <w:t>ClosedXML</w:t>
      </w:r>
      <w:proofErr w:type="spellEnd"/>
      <w:r>
        <w:rPr>
          <w:rFonts w:ascii="游ゴシック" w:eastAsia="游ゴシック" w:hAnsi="游ゴシック"/>
        </w:rPr>
        <w:t>または</w:t>
      </w:r>
      <w:proofErr w:type="spellStart"/>
      <w:r>
        <w:rPr>
          <w:rFonts w:ascii="游ゴシック" w:eastAsia="游ゴシック" w:hAnsi="游ゴシック"/>
        </w:rPr>
        <w:t>OpenXML</w:t>
      </w:r>
      <w:proofErr w:type="spellEnd"/>
      <w:r>
        <w:rPr>
          <w:rFonts w:ascii="游ゴシック" w:eastAsia="游ゴシック" w:hAnsi="游ゴシック"/>
        </w:rPr>
        <w:t xml:space="preserve"> SDKの利用を検討します。</w:t>
      </w:r>
    </w:p>
    <w:p w14:paraId="020A46C2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これにより、Excelアプリケーションの起動を不要にし、Excelプロセスが残る問題や端末環境差の影響を抑えることができます。</w:t>
      </w:r>
    </w:p>
    <w:p w14:paraId="3E27A8BD" w14:textId="77777777" w:rsidR="00865154" w:rsidRDefault="00865154">
      <w:pPr>
        <w:widowControl/>
        <w:jc w:val="left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br w:type="page"/>
      </w:r>
    </w:p>
    <w:p w14:paraId="5F492A82" w14:textId="169A7282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lastRenderedPageBreak/>
        <w:t>6.3 設定保存</w:t>
      </w:r>
    </w:p>
    <w:p w14:paraId="14F0B99D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既存Dynamoと同様に、Revitの</w:t>
      </w:r>
      <w:proofErr w:type="spellStart"/>
      <w:r>
        <w:rPr>
          <w:rFonts w:ascii="游ゴシック" w:eastAsia="游ゴシック" w:hAnsi="游ゴシック"/>
        </w:rPr>
        <w:t>DataStorage</w:t>
      </w:r>
      <w:proofErr w:type="spellEnd"/>
      <w:r>
        <w:rPr>
          <w:rFonts w:ascii="游ゴシック" w:eastAsia="游ゴシック" w:hAnsi="游ゴシック"/>
        </w:rPr>
        <w:t>および</w:t>
      </w:r>
      <w:proofErr w:type="spellStart"/>
      <w:r>
        <w:rPr>
          <w:rFonts w:ascii="游ゴシック" w:eastAsia="游ゴシック" w:hAnsi="游ゴシック"/>
        </w:rPr>
        <w:t>ExtensibleStorage</w:t>
      </w:r>
      <w:proofErr w:type="spellEnd"/>
      <w:r>
        <w:rPr>
          <w:rFonts w:ascii="游ゴシック" w:eastAsia="游ゴシック" w:hAnsi="游ゴシック"/>
        </w:rPr>
        <w:t>を利用して、プロジェクト内に山留め関連の設定情報を保存します。</w:t>
      </w:r>
    </w:p>
    <w:p w14:paraId="720D743B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保存対象の例:</w:t>
      </w:r>
    </w:p>
    <w:p w14:paraId="0930DE1E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・基準レベル名</w:t>
      </w:r>
    </w:p>
    <w:p w14:paraId="32C5E0E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・基準レベルオフセット</w:t>
      </w:r>
    </w:p>
    <w:p w14:paraId="6C525DCD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・山留め仕様入力フォーマットのパス</w:t>
      </w:r>
    </w:p>
    <w:p w14:paraId="2EE577C9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・ファミリテンプレートパス</w:t>
      </w:r>
    </w:p>
    <w:p w14:paraId="34312CA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・各種作成条件</w:t>
      </w:r>
    </w:p>
    <w:p w14:paraId="5D8B5D02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7. 開発ステップ案</w:t>
      </w:r>
    </w:p>
    <w:p w14:paraId="467BFB1B" w14:textId="5DA2AC4C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アドイン化は、既存Dynamo一式を対象とした一括開発として進めます。工程上は機能単位で順次実装・確認を行います。</w:t>
      </w:r>
    </w:p>
    <w:p w14:paraId="1D5D0B6F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Step 1: 基盤構築</w:t>
      </w:r>
    </w:p>
    <w:p w14:paraId="158C65E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・Revitアドインのプロジェクト作成</w:t>
      </w:r>
    </w:p>
    <w:p w14:paraId="462D70A8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・リボンタブ、パネル、ボタン構成の作成</w:t>
      </w:r>
    </w:p>
    <w:p w14:paraId="5847C9E7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・共通トランザクション処理の整備</w:t>
      </w:r>
    </w:p>
    <w:p w14:paraId="551979D5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・エラー表示、ログ出力の整備</w:t>
      </w:r>
    </w:p>
    <w:p w14:paraId="4D63D53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・設定保存機能の整備</w:t>
      </w:r>
    </w:p>
    <w:p w14:paraId="09F69976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Step 2: 初期設定・表示設定の移植</w:t>
      </w:r>
    </w:p>
    <w:p w14:paraId="546A037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・初期設定</w:t>
      </w:r>
    </w:p>
    <w:p w14:paraId="021467B2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・躯体表示</w:t>
      </w:r>
    </w:p>
    <w:p w14:paraId="63DABB4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・BG/CDモード</w:t>
      </w:r>
    </w:p>
    <w:p w14:paraId="594E912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・切梁色分け</w:t>
      </w:r>
    </w:p>
    <w:p w14:paraId="3624065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・レベル表示系</w:t>
      </w:r>
    </w:p>
    <w:p w14:paraId="1F13609E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Step 3: 掘削・山留め部材作成系の移植</w:t>
      </w:r>
    </w:p>
    <w:p w14:paraId="456E454C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・掘削形状作成</w:t>
      </w:r>
    </w:p>
    <w:p w14:paraId="32653B6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・掘削モデル自動修正</w:t>
      </w:r>
    </w:p>
    <w:p w14:paraId="70A5444C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・山留め壁作成</w:t>
      </w:r>
    </w:p>
    <w:p w14:paraId="0F39FBF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・腹起し作成</w:t>
      </w:r>
    </w:p>
    <w:p w14:paraId="3E83086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・切梁作成</w:t>
      </w:r>
    </w:p>
    <w:p w14:paraId="43E6CFB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・隅火打ち作成</w:t>
      </w:r>
    </w:p>
    <w:p w14:paraId="08BC112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lastRenderedPageBreak/>
        <w:t>・切梁支柱作成</w:t>
      </w:r>
    </w:p>
    <w:p w14:paraId="31E9CA7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・地盤アンカー作成</w:t>
      </w:r>
    </w:p>
    <w:p w14:paraId="71085EBD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Step 4: 調整・構台・埋戻し系の移植</w:t>
      </w:r>
    </w:p>
    <w:p w14:paraId="6927650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・火打ち調整</w:t>
      </w:r>
    </w:p>
    <w:p w14:paraId="275ACA61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・アンカー角度調整</w:t>
      </w:r>
    </w:p>
    <w:p w14:paraId="6112BE1B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・構台作成</w:t>
      </w:r>
    </w:p>
    <w:p w14:paraId="27140DF7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・BG/CD 2D・3D配置</w:t>
      </w:r>
    </w:p>
    <w:p w14:paraId="476895BF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・埋戻しソリッド生成</w:t>
      </w:r>
    </w:p>
    <w:p w14:paraId="1245922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・埋戻しソリッド分割</w:t>
      </w:r>
    </w:p>
    <w:p w14:paraId="120402B6" w14:textId="77777777" w:rsidR="00955A0E" w:rsidRDefault="00955A0E" w:rsidP="00955A0E">
      <w:pPr>
        <w:spacing w:after="120"/>
        <w:rPr>
          <w:rFonts w:ascii="游ゴシック" w:eastAsia="游ゴシック" w:hAnsi="游ゴシック"/>
          <w:b/>
          <w:sz w:val="24"/>
        </w:rPr>
      </w:pPr>
      <w:r>
        <w:rPr>
          <w:rFonts w:ascii="游ゴシック" w:eastAsia="游ゴシック" w:hAnsi="游ゴシック"/>
          <w:b/>
          <w:sz w:val="24"/>
        </w:rPr>
        <w:t>Step 5: 集計・図面化系の移植</w:t>
      </w:r>
    </w:p>
    <w:p w14:paraId="3EE8CA39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・山留め集計</w:t>
      </w:r>
    </w:p>
    <w:p w14:paraId="03A2B8D7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・ステップビュー作成</w:t>
      </w:r>
    </w:p>
    <w:p w14:paraId="1499B23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・山留ビュー作成</w:t>
      </w:r>
    </w:p>
    <w:p w14:paraId="67561ACD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・山留凡例作成</w:t>
      </w:r>
    </w:p>
    <w:p w14:paraId="6D4F273A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・山留シート作成</w:t>
      </w:r>
    </w:p>
    <w:p w14:paraId="10A0C679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・レイアウト保存</w:t>
      </w:r>
    </w:p>
    <w:p w14:paraId="02EAC0BD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・ビューテンプレート転送</w:t>
      </w:r>
    </w:p>
    <w:p w14:paraId="4CCE899E" w14:textId="77777777" w:rsidR="00375D81" w:rsidRDefault="00375D81">
      <w:pPr>
        <w:widowControl/>
        <w:jc w:val="left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br w:type="page"/>
      </w:r>
    </w:p>
    <w:p w14:paraId="02F0CFA8" w14:textId="5BB51409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lastRenderedPageBreak/>
        <w:t>8. 想定スケジュール</w:t>
      </w:r>
    </w:p>
    <w:p w14:paraId="6B5B0DF6" w14:textId="056A5D14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実際の工数は、既存Dynamoの詳細解析、対象Revitバージョン、UI要件、テスト範囲により変動します。現時点では、図面化機能の仕様を固定できる前提で、以下の工程を想定</w:t>
      </w:r>
      <w:r w:rsidR="00B4727B">
        <w:rPr>
          <w:rFonts w:ascii="游ゴシック" w:eastAsia="游ゴシック" w:hAnsi="游ゴシック" w:hint="eastAsia"/>
        </w:rPr>
        <w:t>しております</w:t>
      </w:r>
      <w:r>
        <w:rPr>
          <w:rFonts w:ascii="游ゴシック" w:eastAsia="游ゴシック" w:hAnsi="游ゴシック"/>
        </w:rPr>
        <w:t>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8"/>
        <w:gridCol w:w="5128"/>
        <w:gridCol w:w="878"/>
      </w:tblGrid>
      <w:tr w:rsidR="00955A0E" w:rsidRPr="00955A0E" w14:paraId="4732E7CC" w14:textId="77777777" w:rsidTr="00D35C6C">
        <w:trPr>
          <w:jc w:val="center"/>
        </w:trPr>
        <w:tc>
          <w:tcPr>
            <w:tcW w:w="0" w:type="auto"/>
          </w:tcPr>
          <w:p w14:paraId="1F33947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フェーズ</w:t>
            </w:r>
          </w:p>
        </w:tc>
        <w:tc>
          <w:tcPr>
            <w:tcW w:w="0" w:type="auto"/>
          </w:tcPr>
          <w:p w14:paraId="18D3866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内容</w:t>
            </w:r>
          </w:p>
        </w:tc>
        <w:tc>
          <w:tcPr>
            <w:tcW w:w="0" w:type="auto"/>
          </w:tcPr>
          <w:p w14:paraId="05D7E9D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期間目安</w:t>
            </w:r>
          </w:p>
        </w:tc>
      </w:tr>
      <w:tr w:rsidR="00955A0E" w:rsidRPr="00955A0E" w14:paraId="113B8CDB" w14:textId="77777777" w:rsidTr="00D35C6C">
        <w:trPr>
          <w:jc w:val="center"/>
        </w:trPr>
        <w:tc>
          <w:tcPr>
            <w:tcW w:w="0" w:type="auto"/>
          </w:tcPr>
          <w:p w14:paraId="06F35F45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事前調査・仕様整理</w:t>
            </w:r>
          </w:p>
        </w:tc>
        <w:tc>
          <w:tcPr>
            <w:tcW w:w="0" w:type="auto"/>
          </w:tcPr>
          <w:p w14:paraId="419A8B9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既存</w:t>
            </w:r>
            <w:r>
              <w:rPr>
                <w:rFonts w:ascii="游ゴシック" w:eastAsia="游ゴシック" w:hAnsi="游ゴシック"/>
                <w:sz w:val="17"/>
              </w:rPr>
              <w:t>Dynamo解析、仕様確認、移植方針整理</w:t>
            </w:r>
          </w:p>
        </w:tc>
        <w:tc>
          <w:tcPr>
            <w:tcW w:w="0" w:type="auto"/>
          </w:tcPr>
          <w:p w14:paraId="60EA228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2週間</w:t>
            </w:r>
          </w:p>
        </w:tc>
      </w:tr>
      <w:tr w:rsidR="00955A0E" w:rsidRPr="00955A0E" w14:paraId="740746CD" w14:textId="77777777" w:rsidTr="00D35C6C">
        <w:trPr>
          <w:jc w:val="center"/>
        </w:trPr>
        <w:tc>
          <w:tcPr>
            <w:tcW w:w="0" w:type="auto"/>
          </w:tcPr>
          <w:p w14:paraId="3497720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アドイン基盤構築</w:t>
            </w:r>
          </w:p>
        </w:tc>
        <w:tc>
          <w:tcPr>
            <w:tcW w:w="0" w:type="auto"/>
          </w:tcPr>
          <w:p w14:paraId="30FEEA9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アドイン基盤、リボン、共通処理、設定保存</w:t>
            </w:r>
          </w:p>
        </w:tc>
        <w:tc>
          <w:tcPr>
            <w:tcW w:w="0" w:type="auto"/>
          </w:tcPr>
          <w:p w14:paraId="3E7A471F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3週間</w:t>
            </w:r>
          </w:p>
        </w:tc>
      </w:tr>
      <w:tr w:rsidR="00955A0E" w:rsidRPr="00955A0E" w14:paraId="42401378" w14:textId="77777777" w:rsidTr="00D35C6C">
        <w:trPr>
          <w:jc w:val="center"/>
        </w:trPr>
        <w:tc>
          <w:tcPr>
            <w:tcW w:w="0" w:type="auto"/>
          </w:tcPr>
          <w:p w14:paraId="56341EC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初期設定・表示設定</w:t>
            </w:r>
          </w:p>
        </w:tc>
        <w:tc>
          <w:tcPr>
            <w:tcW w:w="0" w:type="auto"/>
          </w:tcPr>
          <w:p w14:paraId="288EBA4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初期設定、躯体表示、</w:t>
            </w:r>
            <w:r>
              <w:rPr>
                <w:rFonts w:ascii="游ゴシック" w:eastAsia="游ゴシック" w:hAnsi="游ゴシック"/>
                <w:sz w:val="17"/>
              </w:rPr>
              <w:t>BG/CDモード等</w:t>
            </w:r>
          </w:p>
        </w:tc>
        <w:tc>
          <w:tcPr>
            <w:tcW w:w="0" w:type="auto"/>
          </w:tcPr>
          <w:p w14:paraId="068BF4E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3週間</w:t>
            </w:r>
          </w:p>
        </w:tc>
      </w:tr>
      <w:tr w:rsidR="00955A0E" w:rsidRPr="00955A0E" w14:paraId="3C624FFB" w14:textId="77777777" w:rsidTr="00D35C6C">
        <w:trPr>
          <w:jc w:val="center"/>
        </w:trPr>
        <w:tc>
          <w:tcPr>
            <w:tcW w:w="0" w:type="auto"/>
          </w:tcPr>
          <w:p w14:paraId="2F37C79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掘削基本機能</w:t>
            </w:r>
          </w:p>
        </w:tc>
        <w:tc>
          <w:tcPr>
            <w:tcW w:w="0" w:type="auto"/>
          </w:tcPr>
          <w:p w14:paraId="09F10CB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掘削形状作成、掘削モデル修正、掘削ライン結合等</w:t>
            </w:r>
          </w:p>
        </w:tc>
        <w:tc>
          <w:tcPr>
            <w:tcW w:w="0" w:type="auto"/>
          </w:tcPr>
          <w:p w14:paraId="7F8214B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4週間</w:t>
            </w:r>
          </w:p>
        </w:tc>
      </w:tr>
      <w:tr w:rsidR="00955A0E" w:rsidRPr="00955A0E" w14:paraId="1E94D942" w14:textId="77777777" w:rsidTr="00D35C6C">
        <w:trPr>
          <w:jc w:val="center"/>
        </w:trPr>
        <w:tc>
          <w:tcPr>
            <w:tcW w:w="0" w:type="auto"/>
          </w:tcPr>
          <w:p w14:paraId="22A3286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山留め部材作成系</w:t>
            </w:r>
          </w:p>
        </w:tc>
        <w:tc>
          <w:tcPr>
            <w:tcW w:w="0" w:type="auto"/>
          </w:tcPr>
          <w:p w14:paraId="6850BCB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山留め壁、腹起し、切梁、火打ち、支柱、地盤アンカー等</w:t>
            </w:r>
          </w:p>
        </w:tc>
        <w:tc>
          <w:tcPr>
            <w:tcW w:w="0" w:type="auto"/>
          </w:tcPr>
          <w:p w14:paraId="7C63DFF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6週間</w:t>
            </w:r>
          </w:p>
        </w:tc>
      </w:tr>
      <w:tr w:rsidR="00955A0E" w:rsidRPr="00955A0E" w14:paraId="178A3E00" w14:textId="77777777" w:rsidTr="00D35C6C">
        <w:trPr>
          <w:jc w:val="center"/>
        </w:trPr>
        <w:tc>
          <w:tcPr>
            <w:tcW w:w="0" w:type="auto"/>
          </w:tcPr>
          <w:p w14:paraId="4F5F85A1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調整・構台・埋戻し系</w:t>
            </w:r>
          </w:p>
        </w:tc>
        <w:tc>
          <w:tcPr>
            <w:tcW w:w="0" w:type="auto"/>
          </w:tcPr>
          <w:p w14:paraId="1E96445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部材調整、構台、</w:t>
            </w:r>
            <w:r>
              <w:rPr>
                <w:rFonts w:ascii="游ゴシック" w:eastAsia="游ゴシック" w:hAnsi="游ゴシック"/>
                <w:sz w:val="17"/>
              </w:rPr>
              <w:t>BG/CD、埋戻しソリッド関連</w:t>
            </w:r>
          </w:p>
        </w:tc>
        <w:tc>
          <w:tcPr>
            <w:tcW w:w="0" w:type="auto"/>
          </w:tcPr>
          <w:p w14:paraId="05C95338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6週間</w:t>
            </w:r>
          </w:p>
        </w:tc>
      </w:tr>
      <w:tr w:rsidR="00955A0E" w:rsidRPr="00955A0E" w14:paraId="21CED516" w14:textId="77777777" w:rsidTr="00D35C6C">
        <w:trPr>
          <w:jc w:val="center"/>
        </w:trPr>
        <w:tc>
          <w:tcPr>
            <w:tcW w:w="0" w:type="auto"/>
          </w:tcPr>
          <w:p w14:paraId="2D79316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集計機能</w:t>
            </w:r>
          </w:p>
        </w:tc>
        <w:tc>
          <w:tcPr>
            <w:tcW w:w="0" w:type="auto"/>
          </w:tcPr>
          <w:p w14:paraId="1D685CF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山留め集計、切梁色分け等</w:t>
            </w:r>
          </w:p>
        </w:tc>
        <w:tc>
          <w:tcPr>
            <w:tcW w:w="0" w:type="auto"/>
          </w:tcPr>
          <w:p w14:paraId="47C3137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4週間</w:t>
            </w:r>
          </w:p>
        </w:tc>
      </w:tr>
      <w:tr w:rsidR="00955A0E" w:rsidRPr="00955A0E" w14:paraId="1A0196CC" w14:textId="77777777" w:rsidTr="00D35C6C">
        <w:trPr>
          <w:jc w:val="center"/>
        </w:trPr>
        <w:tc>
          <w:tcPr>
            <w:tcW w:w="0" w:type="auto"/>
          </w:tcPr>
          <w:p w14:paraId="16D1757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図面化機能</w:t>
            </w:r>
          </w:p>
        </w:tc>
        <w:tc>
          <w:tcPr>
            <w:tcW w:w="0" w:type="auto"/>
          </w:tcPr>
          <w:p w14:paraId="7C93890D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ステップビュー、山留ビュー、凡例、シート、レイアウト保存等</w:t>
            </w:r>
          </w:p>
        </w:tc>
        <w:tc>
          <w:tcPr>
            <w:tcW w:w="0" w:type="auto"/>
          </w:tcPr>
          <w:p w14:paraId="42FDB47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4週間</w:t>
            </w:r>
          </w:p>
        </w:tc>
      </w:tr>
      <w:tr w:rsidR="00955A0E" w:rsidRPr="00955A0E" w14:paraId="69A81916" w14:textId="77777777" w:rsidTr="00D35C6C">
        <w:trPr>
          <w:jc w:val="center"/>
        </w:trPr>
        <w:tc>
          <w:tcPr>
            <w:tcW w:w="0" w:type="auto"/>
          </w:tcPr>
          <w:p w14:paraId="4A02C7D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総合検証・不具合修正</w:t>
            </w:r>
          </w:p>
        </w:tc>
        <w:tc>
          <w:tcPr>
            <w:tcW w:w="0" w:type="auto"/>
          </w:tcPr>
          <w:p w14:paraId="67B9FBCA" w14:textId="77777777" w:rsidR="00955A0E" w:rsidRPr="00955A0E" w:rsidRDefault="00955A0E" w:rsidP="00D35C6C">
            <w:pPr>
              <w:spacing w:after="120"/>
              <w:jc w:val="left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実案件データでの検証、</w:t>
            </w:r>
            <w:r>
              <w:rPr>
                <w:rFonts w:ascii="游ゴシック" w:eastAsia="游ゴシック" w:hAnsi="游ゴシック"/>
                <w:sz w:val="17"/>
              </w:rPr>
              <w:t>UI改善、不具合修正</w:t>
            </w:r>
          </w:p>
        </w:tc>
        <w:tc>
          <w:tcPr>
            <w:tcW w:w="0" w:type="auto"/>
          </w:tcPr>
          <w:p w14:paraId="64FD6F6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5週間</w:t>
            </w:r>
          </w:p>
        </w:tc>
      </w:tr>
      <w:tr w:rsidR="00955A0E" w:rsidRPr="00955A0E" w14:paraId="4E05E333" w14:textId="77777777" w:rsidTr="00D35C6C">
        <w:trPr>
          <w:jc w:val="center"/>
        </w:trPr>
        <w:tc>
          <w:tcPr>
            <w:tcW w:w="0" w:type="auto"/>
          </w:tcPr>
          <w:p w14:paraId="70D74A30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マニュアル・納品準備</w:t>
            </w:r>
          </w:p>
        </w:tc>
        <w:tc>
          <w:tcPr>
            <w:tcW w:w="0" w:type="auto"/>
          </w:tcPr>
          <w:p w14:paraId="0E46148B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簡易操作マニュアル、導入手順、納品準備</w:t>
            </w:r>
          </w:p>
        </w:tc>
        <w:tc>
          <w:tcPr>
            <w:tcW w:w="0" w:type="auto"/>
          </w:tcPr>
          <w:p w14:paraId="318ECAC6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3週間</w:t>
            </w:r>
          </w:p>
        </w:tc>
      </w:tr>
    </w:tbl>
    <w:p w14:paraId="637E86BB" w14:textId="77777777" w:rsidR="00375D81" w:rsidRDefault="00375D81" w:rsidP="00955A0E">
      <w:pPr>
        <w:spacing w:after="120"/>
        <w:rPr>
          <w:rFonts w:ascii="游ゴシック" w:eastAsia="游ゴシック" w:hAnsi="游ゴシック"/>
        </w:rPr>
      </w:pPr>
    </w:p>
    <w:p w14:paraId="52E9EA20" w14:textId="4651B526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全体としては、並行確認を含めて約23週間程度を目安とします。</w:t>
      </w:r>
      <w:r w:rsidR="00375D81">
        <w:rPr>
          <w:rFonts w:ascii="游ゴシック" w:eastAsia="游ゴシック" w:hAnsi="游ゴシック"/>
        </w:rPr>
        <w:br/>
      </w:r>
      <w:r w:rsidR="00D35C6C" w:rsidRPr="00D35C6C">
        <w:rPr>
          <w:noProof/>
        </w:rPr>
        <w:drawing>
          <wp:inline distT="0" distB="0" distL="0" distR="0" wp14:anchorId="0BBF5F9D" wp14:editId="0E44B238">
            <wp:extent cx="6645910" cy="1984375"/>
            <wp:effectExtent l="0" t="0" r="2540" b="0"/>
            <wp:docPr id="1847448946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A869" w14:textId="68193E79" w:rsidR="00375D81" w:rsidRDefault="00375D81" w:rsidP="00375D81">
      <w:pPr>
        <w:spacing w:after="120"/>
        <w:jc w:val="center"/>
        <w:rPr>
          <w:rFonts w:ascii="游ゴシック" w:eastAsia="游ゴシック" w:hAnsi="游ゴシック"/>
        </w:rPr>
      </w:pPr>
      <w:r>
        <w:rPr>
          <w:noProof/>
        </w:rPr>
        <w:drawing>
          <wp:inline distT="0" distB="0" distL="0" distR="0" wp14:anchorId="2B7E871E" wp14:editId="5E09AF99">
            <wp:extent cx="2819400" cy="1523386"/>
            <wp:effectExtent l="0" t="0" r="0" b="635"/>
            <wp:docPr id="4" name="図 3">
              <a:extLst xmlns:a="http://schemas.openxmlformats.org/drawingml/2006/main">
                <a:ext uri="{FF2B5EF4-FFF2-40B4-BE49-F238E27FC236}">
                  <a16:creationId xmlns:a16="http://schemas.microsoft.com/office/drawing/2014/main" id="{462E56E9-00DF-EBD6-1110-82B21E0DB4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3">
                      <a:extLst>
                        <a:ext uri="{FF2B5EF4-FFF2-40B4-BE49-F238E27FC236}">
                          <a16:creationId xmlns:a16="http://schemas.microsoft.com/office/drawing/2014/main" id="{462E56E9-00DF-EBD6-1110-82B21E0DB4D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成果物!$A$1:$B$9"/>
                        </a:ext>
                      </a:extLst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224" cy="15265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3E8DA" w14:textId="77777777" w:rsidR="00375D81" w:rsidRDefault="00375D81">
      <w:pPr>
        <w:widowControl/>
        <w:jc w:val="left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br w:type="page"/>
      </w:r>
    </w:p>
    <w:p w14:paraId="738C8E14" w14:textId="2A823EE7" w:rsidR="00955A0E" w:rsidRDefault="00955A0E" w:rsidP="00A55986">
      <w:pPr>
        <w:widowControl/>
        <w:jc w:val="left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lastRenderedPageBreak/>
        <w:t>9. 開発費</w:t>
      </w:r>
    </w:p>
    <w:p w14:paraId="72337818" w14:textId="0D1133F3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現時点の想定工数および開発費は以下の通りです。金額は税別</w:t>
      </w:r>
      <w:r w:rsidR="00B4727B">
        <w:rPr>
          <w:rFonts w:ascii="游ゴシック" w:eastAsia="游ゴシック" w:hAnsi="游ゴシック" w:hint="eastAsia"/>
        </w:rPr>
        <w:t>となります</w:t>
      </w:r>
      <w:r>
        <w:rPr>
          <w:rFonts w:ascii="游ゴシック" w:eastAsia="游ゴシック" w:hAnsi="游ゴシック"/>
        </w:rPr>
        <w:t>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98"/>
        <w:gridCol w:w="1205"/>
        <w:gridCol w:w="928"/>
        <w:gridCol w:w="1255"/>
      </w:tblGrid>
      <w:tr w:rsidR="00955A0E" w:rsidRPr="00955A0E" w14:paraId="35C82959" w14:textId="77777777" w:rsidTr="00D35C6C">
        <w:tc>
          <w:tcPr>
            <w:tcW w:w="0" w:type="auto"/>
          </w:tcPr>
          <w:p w14:paraId="3B93210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区分</w:t>
            </w:r>
          </w:p>
        </w:tc>
        <w:tc>
          <w:tcPr>
            <w:tcW w:w="0" w:type="auto"/>
          </w:tcPr>
          <w:p w14:paraId="16673AE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人工</w:t>
            </w:r>
          </w:p>
        </w:tc>
        <w:tc>
          <w:tcPr>
            <w:tcW w:w="0" w:type="auto"/>
          </w:tcPr>
          <w:p w14:paraId="114B613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単価</w:t>
            </w:r>
          </w:p>
        </w:tc>
        <w:tc>
          <w:tcPr>
            <w:tcW w:w="0" w:type="auto"/>
          </w:tcPr>
          <w:p w14:paraId="13DD8F1E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b/>
                <w:sz w:val="17"/>
              </w:rPr>
            </w:pPr>
            <w:r w:rsidRPr="00955A0E">
              <w:rPr>
                <w:rFonts w:ascii="游ゴシック" w:eastAsia="游ゴシック" w:hAnsi="游ゴシック" w:hint="eastAsia"/>
                <w:b/>
                <w:sz w:val="17"/>
              </w:rPr>
              <w:t>金額</w:t>
            </w:r>
          </w:p>
        </w:tc>
      </w:tr>
      <w:tr w:rsidR="00955A0E" w:rsidRPr="00955A0E" w14:paraId="6787C8CA" w14:textId="77777777" w:rsidTr="00D35C6C">
        <w:tc>
          <w:tcPr>
            <w:tcW w:w="0" w:type="auto"/>
          </w:tcPr>
          <w:p w14:paraId="5AE6FEB1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開発費</w:t>
            </w:r>
          </w:p>
        </w:tc>
        <w:tc>
          <w:tcPr>
            <w:tcW w:w="0" w:type="auto"/>
          </w:tcPr>
          <w:p w14:paraId="6AC5B17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250人工</w:t>
            </w:r>
          </w:p>
        </w:tc>
        <w:tc>
          <w:tcPr>
            <w:tcW w:w="0" w:type="auto"/>
          </w:tcPr>
          <w:p w14:paraId="3D35913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60,000円</w:t>
            </w:r>
          </w:p>
        </w:tc>
        <w:tc>
          <w:tcPr>
            <w:tcW w:w="0" w:type="auto"/>
          </w:tcPr>
          <w:p w14:paraId="4B1108B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15,000,000円</w:t>
            </w:r>
          </w:p>
        </w:tc>
      </w:tr>
      <w:tr w:rsidR="00955A0E" w:rsidRPr="00955A0E" w14:paraId="50EAECB1" w14:textId="77777777" w:rsidTr="00D35C6C">
        <w:tc>
          <w:tcPr>
            <w:tcW w:w="0" w:type="auto"/>
          </w:tcPr>
          <w:p w14:paraId="5F2EE0B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仕様調整・検証予備費</w:t>
            </w:r>
          </w:p>
        </w:tc>
        <w:tc>
          <w:tcPr>
            <w:tcW w:w="0" w:type="auto"/>
          </w:tcPr>
          <w:p w14:paraId="246EFB69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25人工相当</w:t>
            </w:r>
          </w:p>
        </w:tc>
        <w:tc>
          <w:tcPr>
            <w:tcW w:w="0" w:type="auto"/>
          </w:tcPr>
          <w:p w14:paraId="50AFB074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10%</w:t>
            </w:r>
          </w:p>
        </w:tc>
        <w:tc>
          <w:tcPr>
            <w:tcW w:w="0" w:type="auto"/>
          </w:tcPr>
          <w:p w14:paraId="7F112CA7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1,500,000円</w:t>
            </w:r>
          </w:p>
        </w:tc>
      </w:tr>
      <w:tr w:rsidR="00955A0E" w:rsidRPr="00955A0E" w14:paraId="3FFEDC84" w14:textId="77777777" w:rsidTr="00D35C6C">
        <w:tc>
          <w:tcPr>
            <w:tcW w:w="0" w:type="auto"/>
          </w:tcPr>
          <w:p w14:paraId="5F871D0A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 w:hint="eastAsia"/>
                <w:sz w:val="17"/>
              </w:rPr>
              <w:t>合計提示額</w:t>
            </w:r>
          </w:p>
        </w:tc>
        <w:tc>
          <w:tcPr>
            <w:tcW w:w="0" w:type="auto"/>
          </w:tcPr>
          <w:p w14:paraId="5D71E132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275人工相当</w:t>
            </w:r>
          </w:p>
        </w:tc>
        <w:tc>
          <w:tcPr>
            <w:tcW w:w="0" w:type="auto"/>
          </w:tcPr>
          <w:p w14:paraId="74D92FD3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</w:p>
        </w:tc>
        <w:tc>
          <w:tcPr>
            <w:tcW w:w="0" w:type="auto"/>
          </w:tcPr>
          <w:p w14:paraId="4B0CAABC" w14:textId="77777777" w:rsidR="00955A0E" w:rsidRPr="00955A0E" w:rsidRDefault="00955A0E" w:rsidP="00955A0E">
            <w:pPr>
              <w:spacing w:after="120"/>
              <w:rPr>
                <w:rFonts w:ascii="游ゴシック" w:eastAsia="游ゴシック" w:hAnsi="游ゴシック"/>
                <w:sz w:val="17"/>
              </w:rPr>
            </w:pPr>
            <w:r>
              <w:rPr>
                <w:rFonts w:ascii="游ゴシック" w:eastAsia="游ゴシック" w:hAnsi="游ゴシック"/>
                <w:sz w:val="17"/>
              </w:rPr>
              <w:t>16,500,000円</w:t>
            </w:r>
          </w:p>
        </w:tc>
      </w:tr>
    </w:tbl>
    <w:p w14:paraId="5A8F099D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10. 移行時の留意点</w:t>
      </w:r>
    </w:p>
    <w:p w14:paraId="3C70B370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・既存Dynamoの実行結果とアドインの実行結果を比較しながら移植する</w:t>
      </w:r>
    </w:p>
    <w:p w14:paraId="4AA09CA3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・実案件データを用いた検証を早期に行う</w:t>
      </w:r>
    </w:p>
    <w:p w14:paraId="128C2DAE" w14:textId="77777777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・Excelフォーマットの変更可能性を確認する</w:t>
      </w:r>
    </w:p>
    <w:p w14:paraId="5A035372" w14:textId="72E205DA" w:rsidR="00955A0E" w:rsidRDefault="00955A0E" w:rsidP="00955A0E">
      <w:pPr>
        <w:spacing w:after="6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・Revit 2023以外のバージョン対応要否を事前に確認する</w:t>
      </w:r>
    </w:p>
    <w:p w14:paraId="4CA51714" w14:textId="77777777" w:rsidR="00955A0E" w:rsidRDefault="00955A0E" w:rsidP="00955A0E">
      <w:pPr>
        <w:spacing w:after="160"/>
        <w:rPr>
          <w:rFonts w:ascii="游ゴシック" w:eastAsia="游ゴシック" w:hAnsi="游ゴシック"/>
          <w:b/>
          <w:sz w:val="28"/>
        </w:rPr>
      </w:pPr>
      <w:r>
        <w:rPr>
          <w:rFonts w:ascii="游ゴシック" w:eastAsia="游ゴシック" w:hAnsi="游ゴシック"/>
          <w:b/>
          <w:sz w:val="28"/>
        </w:rPr>
        <w:t>11. 提案まとめ</w:t>
      </w:r>
    </w:p>
    <w:p w14:paraId="74732BDC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既存Dynamoは、Revit APIを活用した実用的な処理が多く含まれており、Revitアドイン化の実現性は高いと考えます。</w:t>
      </w:r>
    </w:p>
    <w:p w14:paraId="01668FB6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アドイン化により、利用者はRevit上の整理されたコマンドから各機能を実行できるようになり、操作性・安定性・保守性の向上が期待できます。</w:t>
      </w:r>
    </w:p>
    <w:p w14:paraId="56A3E519" w14:textId="77777777" w:rsid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特に、現在多数に分かれているDynamoファイルを業務フローに沿って整理することで、利用者にとって分かりやすく、将来的な機能追加にも対応しやすいツール構成を実現できます。</w:t>
      </w:r>
    </w:p>
    <w:p w14:paraId="4C1C369D" w14:textId="05149333" w:rsidR="00955A0E" w:rsidRPr="00955A0E" w:rsidRDefault="00955A0E" w:rsidP="00955A0E">
      <w:pPr>
        <w:spacing w:after="120"/>
        <w:rPr>
          <w:rFonts w:ascii="游ゴシック" w:eastAsia="游ゴシック" w:hAnsi="游ゴシック"/>
        </w:rPr>
      </w:pPr>
      <w:r>
        <w:rPr>
          <w:rFonts w:ascii="游ゴシック" w:eastAsia="游ゴシック" w:hAnsi="游ゴシック"/>
        </w:rPr>
        <w:t>本提案では、既存Dynamoを活かしながらRevitアドインへ移行することで、現行運用への影響を抑えつつ、より安定した山留め支援ツールへ発展させることを推奨</w:t>
      </w:r>
      <w:r w:rsidR="000F333D">
        <w:rPr>
          <w:rFonts w:ascii="游ゴシック" w:eastAsia="游ゴシック" w:hAnsi="游ゴシック" w:hint="eastAsia"/>
        </w:rPr>
        <w:t>いたします</w:t>
      </w:r>
      <w:r>
        <w:rPr>
          <w:rFonts w:ascii="游ゴシック" w:eastAsia="游ゴシック" w:hAnsi="游ゴシック"/>
        </w:rPr>
        <w:t>。</w:t>
      </w:r>
    </w:p>
    <w:sectPr w:rsidR="00955A0E" w:rsidRPr="00955A0E" w:rsidSect="00A5598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0E"/>
    <w:rsid w:val="00054033"/>
    <w:rsid w:val="000F052D"/>
    <w:rsid w:val="000F333D"/>
    <w:rsid w:val="00326388"/>
    <w:rsid w:val="00375D81"/>
    <w:rsid w:val="006259BC"/>
    <w:rsid w:val="006F2768"/>
    <w:rsid w:val="0070307A"/>
    <w:rsid w:val="007A79D9"/>
    <w:rsid w:val="007C0A7F"/>
    <w:rsid w:val="00865154"/>
    <w:rsid w:val="008D258D"/>
    <w:rsid w:val="008F4229"/>
    <w:rsid w:val="0092427B"/>
    <w:rsid w:val="00955A0E"/>
    <w:rsid w:val="00A55986"/>
    <w:rsid w:val="00A65B5A"/>
    <w:rsid w:val="00B4727B"/>
    <w:rsid w:val="00C85A77"/>
    <w:rsid w:val="00D3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F0E4B1A"/>
  <w15:chartTrackingRefBased/>
  <w15:docId w15:val="{2E7C4BBA-58BF-4C52-8023-F4EAC517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5A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A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A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A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A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A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A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5A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5A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5A0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5A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5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A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5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5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A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5A0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5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5A0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55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00C3B-B102-4A83-9867-0874A37BB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宮城亮太</dc:creator>
  <cp:keywords/>
  <dc:description/>
  <cp:lastModifiedBy>宮城亮太</cp:lastModifiedBy>
  <cp:revision>6</cp:revision>
  <dcterms:created xsi:type="dcterms:W3CDTF">2026-04-26T08:45:00Z</dcterms:created>
  <dcterms:modified xsi:type="dcterms:W3CDTF">2026-04-26T09:34:00Z</dcterms:modified>
</cp:coreProperties>
</file>