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E65B" w14:textId="77777777" w:rsidR="00E75CE5" w:rsidRDefault="00000000">
      <w:pPr>
        <w:pStyle w:val="Title"/>
      </w:pPr>
      <w:r>
        <w:t>Sprint 4 – Testing &amp; Bug Fixing Documentation</w:t>
      </w:r>
    </w:p>
    <w:p w14:paraId="185200DC" w14:textId="001F1495" w:rsidR="00E75CE5" w:rsidRDefault="00000000">
      <w:r>
        <w:rPr>
          <w:b/>
        </w:rPr>
        <w:t>Project:</w:t>
      </w:r>
      <w:r>
        <w:t xml:space="preserve"> </w:t>
      </w:r>
      <w:r w:rsidR="00607721">
        <w:rPr>
          <w:rFonts w:ascii="Calibri" w:eastAsia="Calibri" w:hAnsi="Calibri" w:cs="Calibri"/>
          <w:i/>
          <w:iCs/>
          <w:color w:val="5B4636"/>
          <w:sz w:val="21"/>
          <w:szCs w:val="21"/>
        </w:rPr>
        <w:t xml:space="preserve">“The Morning Rush — The Roast </w:t>
      </w:r>
      <w:proofErr w:type="gramStart"/>
      <w:r w:rsidR="00607721">
        <w:rPr>
          <w:rFonts w:ascii="Calibri" w:eastAsia="Calibri" w:hAnsi="Calibri" w:cs="Calibri"/>
          <w:i/>
          <w:iCs/>
          <w:color w:val="5B4636"/>
          <w:sz w:val="21"/>
          <w:szCs w:val="21"/>
        </w:rPr>
        <w:t xml:space="preserve">Report”  </w:t>
      </w:r>
      <w:r>
        <w:t>—</w:t>
      </w:r>
      <w:proofErr w:type="gramEnd"/>
      <w:r>
        <w:t xml:space="preserve"> Coffee Shop Sales Dashboard (Jan–Jun 2023)</w:t>
      </w:r>
    </w:p>
    <w:p w14:paraId="1CF7BC8F" w14:textId="77777777" w:rsidR="00E75CE5" w:rsidRDefault="00000000">
      <w:r>
        <w:rPr>
          <w:b/>
        </w:rPr>
        <w:t>Sprint:</w:t>
      </w:r>
      <w:r>
        <w:t xml:space="preserve"> Sprint 4 (Testing, Bug Fixing)</w:t>
      </w:r>
    </w:p>
    <w:p w14:paraId="67097C1C" w14:textId="77777777" w:rsidR="00E75CE5" w:rsidRDefault="00000000">
      <w:r>
        <w:rPr>
          <w:b/>
        </w:rPr>
        <w:t>Backlog items covered:</w:t>
      </w:r>
      <w:r>
        <w:t xml:space="preserve"> PB-071 – PB-082 / S4-09 – S4-20</w:t>
      </w:r>
    </w:p>
    <w:p w14:paraId="71EB26EB" w14:textId="5E402F90" w:rsidR="00E75CE5" w:rsidRDefault="00000000">
      <w:r>
        <w:rPr>
          <w:b/>
        </w:rPr>
        <w:t>Application under test:</w:t>
      </w:r>
      <w:r>
        <w:t xml:space="preserve"> </w:t>
      </w:r>
      <w:r>
        <w:rPr>
          <w:rFonts w:ascii="Consolas" w:hAnsi="Consolas"/>
          <w:sz w:val="16"/>
        </w:rPr>
        <w:t>index.html</w:t>
      </w:r>
      <w:r>
        <w:t xml:space="preserve"> +</w:t>
      </w:r>
      <w:r w:rsidR="004D6ADE" w:rsidRPr="004D6ADE">
        <w:rPr>
          <w:rFonts w:ascii="Consolas" w:hAnsi="Consolas"/>
          <w:sz w:val="16"/>
        </w:rPr>
        <w:t xml:space="preserve"> </w:t>
      </w:r>
      <w:r w:rsidR="004D6ADE">
        <w:rPr>
          <w:rFonts w:ascii="Consolas" w:hAnsi="Consolas"/>
          <w:sz w:val="16"/>
        </w:rPr>
        <w:t>styles.css+</w:t>
      </w:r>
      <w:r>
        <w:t xml:space="preserve"> </w:t>
      </w:r>
      <w:r>
        <w:rPr>
          <w:rFonts w:ascii="Consolas" w:hAnsi="Consolas"/>
          <w:sz w:val="16"/>
        </w:rPr>
        <w:t>script.js</w:t>
      </w:r>
      <w:r>
        <w:t xml:space="preserve"> (D3 v7), three linked views — Heat Map ("When"), Store Map ("Where"), Scatter Plot ("How much</w:t>
      </w:r>
      <w:proofErr w:type="gramStart"/>
      <w:r>
        <w:t>") —</w:t>
      </w:r>
      <w:proofErr w:type="gramEnd"/>
      <w:r>
        <w:t xml:space="preserve"> driven by Store / Category / Month filters.</w:t>
      </w:r>
    </w:p>
    <w:p w14:paraId="65410306" w14:textId="77777777" w:rsidR="00E75CE5" w:rsidRDefault="00000000">
      <w:pPr>
        <w:pStyle w:val="Heading1"/>
      </w:pPr>
      <w:r>
        <w:t>1. Test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75CE5" w14:paraId="1719F278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A1DEE8D" w14:textId="77777777" w:rsidR="00E75CE5" w:rsidRDefault="00000000">
            <w:pPr>
              <w:spacing w:after="20"/>
            </w:pPr>
            <w:r>
              <w:rPr>
                <w:sz w:val="15"/>
              </w:rPr>
              <w:t>Metric</w:t>
            </w:r>
          </w:p>
        </w:tc>
        <w:tc>
          <w:tcPr>
            <w:tcW w:w="5112" w:type="dxa"/>
          </w:tcPr>
          <w:p w14:paraId="395543E1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Count</w:t>
            </w:r>
          </w:p>
        </w:tc>
      </w:tr>
      <w:tr w:rsidR="00E75CE5" w14:paraId="5CB7C141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977B65D" w14:textId="77777777" w:rsidR="00E75CE5" w:rsidRDefault="00000000">
            <w:pPr>
              <w:spacing w:after="20"/>
            </w:pPr>
            <w:r>
              <w:rPr>
                <w:sz w:val="15"/>
              </w:rPr>
              <w:t>Total test cases executed</w:t>
            </w:r>
          </w:p>
        </w:tc>
        <w:tc>
          <w:tcPr>
            <w:tcW w:w="5112" w:type="dxa"/>
          </w:tcPr>
          <w:p w14:paraId="609C06A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58</w:t>
            </w:r>
          </w:p>
        </w:tc>
      </w:tr>
      <w:tr w:rsidR="00E75CE5" w14:paraId="35EA1317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07DC83D" w14:textId="77777777" w:rsidR="00E75CE5" w:rsidRDefault="00000000">
            <w:pPr>
              <w:spacing w:after="20"/>
            </w:pPr>
            <w:r>
              <w:rPr>
                <w:sz w:val="15"/>
              </w:rPr>
              <w:t>Passed</w:t>
            </w:r>
          </w:p>
        </w:tc>
        <w:tc>
          <w:tcPr>
            <w:tcW w:w="5112" w:type="dxa"/>
          </w:tcPr>
          <w:p w14:paraId="447775A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51</w:t>
            </w:r>
          </w:p>
        </w:tc>
      </w:tr>
      <w:tr w:rsidR="00E75CE5" w14:paraId="368E33C5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FEB1765" w14:textId="77777777" w:rsidR="00E75CE5" w:rsidRDefault="00000000">
            <w:pPr>
              <w:spacing w:after="20"/>
            </w:pPr>
            <w:r>
              <w:rPr>
                <w:sz w:val="15"/>
              </w:rPr>
              <w:t>Failed (bugs logged)</w:t>
            </w:r>
          </w:p>
        </w:tc>
        <w:tc>
          <w:tcPr>
            <w:tcW w:w="5112" w:type="dxa"/>
          </w:tcPr>
          <w:p w14:paraId="28ED66D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7</w:t>
            </w:r>
          </w:p>
        </w:tc>
      </w:tr>
      <w:tr w:rsidR="00E75CE5" w14:paraId="48C86C35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864F03A" w14:textId="77777777" w:rsidR="00E75CE5" w:rsidRDefault="00000000">
            <w:pPr>
              <w:spacing w:after="20"/>
            </w:pPr>
            <w:r>
              <w:rPr>
                <w:sz w:val="15"/>
              </w:rPr>
              <w:t>Bugs fixed &amp; retested</w:t>
            </w:r>
          </w:p>
        </w:tc>
        <w:tc>
          <w:tcPr>
            <w:tcW w:w="5112" w:type="dxa"/>
          </w:tcPr>
          <w:p w14:paraId="2360848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7</w:t>
            </w:r>
          </w:p>
        </w:tc>
      </w:tr>
      <w:tr w:rsidR="00E75CE5" w14:paraId="4AFDE007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BEC0632" w14:textId="77777777" w:rsidR="00E75CE5" w:rsidRDefault="00000000">
            <w:pPr>
              <w:spacing w:after="20"/>
            </w:pPr>
            <w:r>
              <w:rPr>
                <w:sz w:val="15"/>
              </w:rPr>
              <w:t>Bugs outstanding</w:t>
            </w:r>
          </w:p>
        </w:tc>
        <w:tc>
          <w:tcPr>
            <w:tcW w:w="5112" w:type="dxa"/>
          </w:tcPr>
          <w:p w14:paraId="38B676F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</w:tr>
      <w:tr w:rsidR="00E75CE5" w14:paraId="0199035A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8885CA4" w14:textId="77777777" w:rsidR="00E75CE5" w:rsidRDefault="00000000">
            <w:pPr>
              <w:spacing w:after="20"/>
            </w:pPr>
            <w:r>
              <w:rPr>
                <w:sz w:val="15"/>
              </w:rPr>
              <w:t>Browsers covered</w:t>
            </w:r>
          </w:p>
        </w:tc>
        <w:tc>
          <w:tcPr>
            <w:tcW w:w="5112" w:type="dxa"/>
          </w:tcPr>
          <w:p w14:paraId="7256A8D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Chrome, Firefox, Safari, Edge</w:t>
            </w:r>
          </w:p>
        </w:tc>
      </w:tr>
      <w:tr w:rsidR="00E75CE5" w14:paraId="6B019430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62237E2" w14:textId="77777777" w:rsidR="00E75CE5" w:rsidRDefault="00000000">
            <w:pPr>
              <w:spacing w:after="20"/>
            </w:pPr>
            <w:r>
              <w:rPr>
                <w:sz w:val="15"/>
              </w:rPr>
              <w:t>Devices covered</w:t>
            </w:r>
          </w:p>
        </w:tc>
        <w:tc>
          <w:tcPr>
            <w:tcW w:w="5112" w:type="dxa"/>
          </w:tcPr>
          <w:p w14:paraId="49C6CF0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Desktop (1920×1080, 1366×768), Tablet (768×1024), Mobile (390×844)</w:t>
            </w:r>
          </w:p>
        </w:tc>
      </w:tr>
    </w:tbl>
    <w:p w14:paraId="369EE24F" w14:textId="77777777" w:rsidR="00E75CE5" w:rsidRDefault="00E75CE5">
      <w:pPr>
        <w:spacing w:after="40"/>
      </w:pPr>
    </w:p>
    <w:p w14:paraId="085CC7B2" w14:textId="77777777" w:rsidR="00E75CE5" w:rsidRDefault="00000000">
      <w:r>
        <w:rPr>
          <w:b/>
        </w:rPr>
        <w:t>Overall result:</w:t>
      </w:r>
      <w:r>
        <w:t xml:space="preserve"> ✅ Sprint 4 exit criteria met. All High-priority defects found during S4-09–S4-16 were fixed in S4-17/S4-18, retested in S4-19, and documentation closed out in S4-20.</w:t>
      </w:r>
    </w:p>
    <w:p w14:paraId="6A65A6B7" w14:textId="77777777" w:rsidR="00E75CE5" w:rsidRDefault="00000000">
      <w:pPr>
        <w:pStyle w:val="Heading1"/>
      </w:pPr>
      <w:r>
        <w:t>2. S4-09 / PB-071 — Functional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E5" w14:paraId="66B9B5A5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8B9BD61" w14:textId="77777777" w:rsidR="00E75CE5" w:rsidRDefault="00000000"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68A31897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Test Case</w:t>
            </w:r>
          </w:p>
        </w:tc>
        <w:tc>
          <w:tcPr>
            <w:tcW w:w="2045" w:type="dxa"/>
          </w:tcPr>
          <w:p w14:paraId="53F33757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Steps</w:t>
            </w:r>
          </w:p>
        </w:tc>
        <w:tc>
          <w:tcPr>
            <w:tcW w:w="2045" w:type="dxa"/>
          </w:tcPr>
          <w:p w14:paraId="349EE052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Expected Result</w:t>
            </w:r>
          </w:p>
        </w:tc>
        <w:tc>
          <w:tcPr>
            <w:tcW w:w="2045" w:type="dxa"/>
          </w:tcPr>
          <w:p w14:paraId="4E1069DA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165F0ACF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D7A78E4" w14:textId="77777777" w:rsidR="00E75CE5" w:rsidRDefault="00000000">
            <w:pPr>
              <w:spacing w:after="20"/>
            </w:pPr>
            <w:r>
              <w:rPr>
                <w:sz w:val="15"/>
              </w:rPr>
              <w:t>FT-01</w:t>
            </w:r>
          </w:p>
        </w:tc>
        <w:tc>
          <w:tcPr>
            <w:tcW w:w="2045" w:type="dxa"/>
          </w:tcPr>
          <w:p w14:paraId="5E7CCFF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Page loads with default (unfiltered) state</w:t>
            </w:r>
          </w:p>
        </w:tc>
        <w:tc>
          <w:tcPr>
            <w:tcW w:w="2045" w:type="dxa"/>
          </w:tcPr>
          <w:p w14:paraId="7544253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Open </w:t>
            </w:r>
            <w:r>
              <w:rPr>
                <w:rFonts w:ascii="Consolas" w:hAnsi="Consolas"/>
                <w:sz w:val="15"/>
              </w:rPr>
              <w:t>index.html</w:t>
            </w:r>
          </w:p>
        </w:tc>
        <w:tc>
          <w:tcPr>
            <w:tcW w:w="2045" w:type="dxa"/>
          </w:tcPr>
          <w:p w14:paraId="5254253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All 5 KPI tiles, heat map, store map, scatter plot render with full-dataset values (149,116 rows / 214,470 units / $698,812.33)</w:t>
            </w:r>
          </w:p>
        </w:tc>
        <w:tc>
          <w:tcPr>
            <w:tcW w:w="2045" w:type="dxa"/>
          </w:tcPr>
          <w:p w14:paraId="01257DF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B4D5C11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72E6E02" w14:textId="77777777" w:rsidR="00E75CE5" w:rsidRDefault="00000000">
            <w:pPr>
              <w:spacing w:after="20"/>
            </w:pPr>
            <w:r>
              <w:rPr>
                <w:sz w:val="15"/>
              </w:rPr>
              <w:t>FT-02</w:t>
            </w:r>
          </w:p>
        </w:tc>
        <w:tc>
          <w:tcPr>
            <w:tcW w:w="2045" w:type="dxa"/>
          </w:tcPr>
          <w:p w14:paraId="2B3F1AA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Store filter narrows all three views</w:t>
            </w:r>
          </w:p>
        </w:tc>
        <w:tc>
          <w:tcPr>
            <w:tcW w:w="2045" w:type="dxa"/>
          </w:tcPr>
          <w:p w14:paraId="2EEE6B9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Select "Astoria" in Store dropdown</w:t>
            </w:r>
          </w:p>
        </w:tc>
        <w:tc>
          <w:tcPr>
            <w:tcW w:w="2045" w:type="dxa"/>
          </w:tcPr>
          <w:p w14:paraId="0BA30B9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KPIs, heat map, map, scatter all </w:t>
            </w:r>
            <w:proofErr w:type="gramStart"/>
            <w:r>
              <w:rPr>
                <w:sz w:val="15"/>
              </w:rPr>
              <w:t>recompute</w:t>
            </w:r>
            <w:proofErr w:type="gramEnd"/>
            <w:r>
              <w:rPr>
                <w:sz w:val="15"/>
              </w:rPr>
              <w:t xml:space="preserve"> to Astoria-only figures; the other two store dots on the map dim/disappear</w:t>
            </w:r>
          </w:p>
        </w:tc>
        <w:tc>
          <w:tcPr>
            <w:tcW w:w="2045" w:type="dxa"/>
          </w:tcPr>
          <w:p w14:paraId="08FFE05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6530616A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1D1CD72" w14:textId="77777777" w:rsidR="00E75CE5" w:rsidRDefault="00000000">
            <w:pPr>
              <w:spacing w:after="20"/>
            </w:pPr>
            <w:r>
              <w:rPr>
                <w:sz w:val="15"/>
              </w:rPr>
              <w:t>FT-03</w:t>
            </w:r>
          </w:p>
        </w:tc>
        <w:tc>
          <w:tcPr>
            <w:tcW w:w="2045" w:type="dxa"/>
          </w:tcPr>
          <w:p w14:paraId="28C35D0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Category filter narrows all three views</w:t>
            </w:r>
          </w:p>
        </w:tc>
        <w:tc>
          <w:tcPr>
            <w:tcW w:w="2045" w:type="dxa"/>
          </w:tcPr>
          <w:p w14:paraId="69D42AA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Select "Bakery"</w:t>
            </w:r>
          </w:p>
        </w:tc>
        <w:tc>
          <w:tcPr>
            <w:tcW w:w="2045" w:type="dxa"/>
          </w:tcPr>
          <w:p w14:paraId="0B765950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Same as FT-02, scoped to Bakery category</w:t>
            </w:r>
          </w:p>
        </w:tc>
        <w:tc>
          <w:tcPr>
            <w:tcW w:w="2045" w:type="dxa"/>
          </w:tcPr>
          <w:p w14:paraId="564D0E7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76409993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C160138" w14:textId="77777777" w:rsidR="00E75CE5" w:rsidRDefault="00000000">
            <w:pPr>
              <w:spacing w:after="20"/>
            </w:pPr>
            <w:r>
              <w:rPr>
                <w:sz w:val="15"/>
              </w:rPr>
              <w:t>FT-04</w:t>
            </w:r>
          </w:p>
        </w:tc>
        <w:tc>
          <w:tcPr>
            <w:tcW w:w="2045" w:type="dxa"/>
          </w:tcPr>
          <w:p w14:paraId="43396F6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Month filter narrows all three views</w:t>
            </w:r>
          </w:p>
        </w:tc>
        <w:tc>
          <w:tcPr>
            <w:tcW w:w="2045" w:type="dxa"/>
          </w:tcPr>
          <w:p w14:paraId="0D74774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Select "March"</w:t>
            </w:r>
          </w:p>
        </w:tc>
        <w:tc>
          <w:tcPr>
            <w:tcW w:w="2045" w:type="dxa"/>
          </w:tcPr>
          <w:p w14:paraId="481087A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Same as FT-02, scoped to March transactions</w:t>
            </w:r>
          </w:p>
        </w:tc>
        <w:tc>
          <w:tcPr>
            <w:tcW w:w="2045" w:type="dxa"/>
          </w:tcPr>
          <w:p w14:paraId="3D30051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7A983143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7508228" w14:textId="77777777" w:rsidR="00E75CE5" w:rsidRDefault="00000000">
            <w:pPr>
              <w:spacing w:after="20"/>
            </w:pPr>
            <w:r>
              <w:rPr>
                <w:sz w:val="15"/>
              </w:rPr>
              <w:t>FT-05</w:t>
            </w:r>
          </w:p>
        </w:tc>
        <w:tc>
          <w:tcPr>
            <w:tcW w:w="2045" w:type="dxa"/>
          </w:tcPr>
          <w:p w14:paraId="569E05C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Combined filters (Store + Category + Month)</w:t>
            </w:r>
          </w:p>
        </w:tc>
        <w:tc>
          <w:tcPr>
            <w:tcW w:w="2045" w:type="dxa"/>
          </w:tcPr>
          <w:p w14:paraId="0750ADE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Select Astoria + Coffee + April</w:t>
            </w:r>
          </w:p>
        </w:tc>
        <w:tc>
          <w:tcPr>
            <w:tcW w:w="2045" w:type="dxa"/>
          </w:tcPr>
          <w:p w14:paraId="3D2C9ED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All views reflect the intersection; KPI counts are strictly ≤ any single-filter result</w:t>
            </w:r>
          </w:p>
        </w:tc>
        <w:tc>
          <w:tcPr>
            <w:tcW w:w="2045" w:type="dxa"/>
          </w:tcPr>
          <w:p w14:paraId="73D62D63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5A5B20B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BA6D2BF" w14:textId="77777777" w:rsidR="00E75CE5" w:rsidRDefault="00000000">
            <w:pPr>
              <w:spacing w:after="20"/>
            </w:pPr>
            <w:r>
              <w:rPr>
                <w:sz w:val="15"/>
              </w:rPr>
              <w:t>FT-06</w:t>
            </w:r>
          </w:p>
        </w:tc>
        <w:tc>
          <w:tcPr>
            <w:tcW w:w="2045" w:type="dxa"/>
          </w:tcPr>
          <w:p w14:paraId="09EFC98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"Clear" button resets state</w:t>
            </w:r>
          </w:p>
        </w:tc>
        <w:tc>
          <w:tcPr>
            <w:tcW w:w="2045" w:type="dxa"/>
          </w:tcPr>
          <w:p w14:paraId="4F12CEE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Apply several filters, click </w:t>
            </w:r>
            <w:r>
              <w:rPr>
                <w:b/>
                <w:sz w:val="15"/>
              </w:rPr>
              <w:t>Clear</w:t>
            </w:r>
          </w:p>
        </w:tc>
        <w:tc>
          <w:tcPr>
            <w:tcW w:w="2045" w:type="dxa"/>
          </w:tcPr>
          <w:p w14:paraId="1F97663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All three </w:t>
            </w:r>
            <w:r>
              <w:rPr>
                <w:rFonts w:ascii="Consolas" w:hAnsi="Consolas"/>
                <w:sz w:val="15"/>
              </w:rPr>
              <w:t>&lt;select&gt;</w:t>
            </w:r>
            <w:r>
              <w:rPr>
                <w:sz w:val="15"/>
              </w:rPr>
              <w:t>s return to "All…", hidden store chips are re-shown, pinned heat-map cell releases, scatter zoom resets</w:t>
            </w:r>
          </w:p>
        </w:tc>
        <w:tc>
          <w:tcPr>
            <w:tcW w:w="2045" w:type="dxa"/>
          </w:tcPr>
          <w:p w14:paraId="0E39ACC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393A024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0AC3DD7" w14:textId="77777777" w:rsidR="00E75CE5" w:rsidRDefault="00000000">
            <w:pPr>
              <w:spacing w:after="20"/>
            </w:pPr>
            <w:r>
              <w:rPr>
                <w:sz w:val="15"/>
              </w:rPr>
              <w:t>FT-07</w:t>
            </w:r>
          </w:p>
        </w:tc>
        <w:tc>
          <w:tcPr>
            <w:tcW w:w="2045" w:type="dxa"/>
          </w:tcPr>
          <w:p w14:paraId="7ACD45E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Store legend chips toggle a store on/off</w:t>
            </w:r>
          </w:p>
        </w:tc>
        <w:tc>
          <w:tcPr>
            <w:tcW w:w="2045" w:type="dxa"/>
          </w:tcPr>
          <w:p w14:paraId="2FFED4B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 the "Hell's Kitchen" chip in the scatter section</w:t>
            </w:r>
          </w:p>
        </w:tc>
        <w:tc>
          <w:tcPr>
            <w:tcW w:w="2045" w:type="dxa"/>
          </w:tcPr>
          <w:p w14:paraId="5E32E2E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That store's points disappear from the scatter </w:t>
            </w:r>
            <w:proofErr w:type="gramStart"/>
            <w:r>
              <w:rPr>
                <w:sz w:val="15"/>
              </w:rPr>
              <w:t>plot</w:t>
            </w:r>
            <w:proofErr w:type="gramEnd"/>
            <w:r>
              <w:rPr>
                <w:sz w:val="15"/>
              </w:rPr>
              <w:t xml:space="preserve"> and its rows drop out of KPIs; store filter dropdown is unaffected</w:t>
            </w:r>
          </w:p>
        </w:tc>
        <w:tc>
          <w:tcPr>
            <w:tcW w:w="2045" w:type="dxa"/>
          </w:tcPr>
          <w:p w14:paraId="61382FE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62BCF0FD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1736763" w14:textId="77777777" w:rsidR="00E75CE5" w:rsidRDefault="00000000">
            <w:pPr>
              <w:spacing w:after="20"/>
            </w:pPr>
            <w:r>
              <w:rPr>
                <w:sz w:val="15"/>
              </w:rPr>
              <w:t>FT-08</w:t>
            </w:r>
          </w:p>
        </w:tc>
        <w:tc>
          <w:tcPr>
            <w:tcW w:w="2045" w:type="dxa"/>
          </w:tcPr>
          <w:p w14:paraId="1352006F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Chip toggle works via keyboard</w:t>
            </w:r>
          </w:p>
        </w:tc>
        <w:tc>
          <w:tcPr>
            <w:tcW w:w="2045" w:type="dxa"/>
          </w:tcPr>
          <w:p w14:paraId="4BE7500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Tab to </w:t>
            </w:r>
            <w:proofErr w:type="gramStart"/>
            <w:r>
              <w:rPr>
                <w:sz w:val="15"/>
              </w:rPr>
              <w:t>a chip</w:t>
            </w:r>
            <w:proofErr w:type="gramEnd"/>
            <w:r>
              <w:rPr>
                <w:sz w:val="15"/>
              </w:rPr>
              <w:t xml:space="preserve">, press </w:t>
            </w:r>
            <w:r>
              <w:rPr>
                <w:b/>
                <w:sz w:val="15"/>
              </w:rPr>
              <w:t>Enter</w:t>
            </w:r>
            <w:r>
              <w:rPr>
                <w:sz w:val="15"/>
              </w:rPr>
              <w:t xml:space="preserve"> / </w:t>
            </w:r>
            <w:r>
              <w:rPr>
                <w:b/>
                <w:sz w:val="15"/>
              </w:rPr>
              <w:t>Space</w:t>
            </w:r>
          </w:p>
        </w:tc>
        <w:tc>
          <w:tcPr>
            <w:tcW w:w="2045" w:type="dxa"/>
          </w:tcPr>
          <w:p w14:paraId="03F6151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Chip toggles identically to a mouse click</w:t>
            </w:r>
          </w:p>
        </w:tc>
        <w:tc>
          <w:tcPr>
            <w:tcW w:w="2045" w:type="dxa"/>
          </w:tcPr>
          <w:p w14:paraId="12946A4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7E7A5109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5760EA7" w14:textId="77777777" w:rsidR="00E75CE5" w:rsidRDefault="00000000">
            <w:pPr>
              <w:spacing w:after="20"/>
            </w:pPr>
            <w:r>
              <w:rPr>
                <w:sz w:val="15"/>
              </w:rPr>
              <w:t>FT-09</w:t>
            </w:r>
          </w:p>
        </w:tc>
        <w:tc>
          <w:tcPr>
            <w:tcW w:w="2045" w:type="dxa"/>
          </w:tcPr>
          <w:p w14:paraId="1D1CCFF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Nav links jump to sections</w:t>
            </w:r>
          </w:p>
        </w:tc>
        <w:tc>
          <w:tcPr>
            <w:tcW w:w="2045" w:type="dxa"/>
          </w:tcPr>
          <w:p w14:paraId="75642D5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 "When" / "Where" / "How much" in top nav</w:t>
            </w:r>
          </w:p>
        </w:tc>
        <w:tc>
          <w:tcPr>
            <w:tcW w:w="2045" w:type="dxa"/>
          </w:tcPr>
          <w:p w14:paraId="1F2D772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Page scrolls smoothly to </w:t>
            </w:r>
            <w:r>
              <w:rPr>
                <w:rFonts w:ascii="Consolas" w:hAnsi="Consolas"/>
                <w:sz w:val="15"/>
              </w:rPr>
              <w:t>#when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#</w:t>
            </w:r>
            <w:proofErr w:type="gramStart"/>
            <w:r>
              <w:rPr>
                <w:rFonts w:ascii="Consolas" w:hAnsi="Consolas"/>
                <w:sz w:val="15"/>
              </w:rPr>
              <w:t>where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#</w:t>
            </w:r>
            <w:proofErr w:type="gramEnd"/>
            <w:r>
              <w:rPr>
                <w:rFonts w:ascii="Consolas" w:hAnsi="Consolas"/>
                <w:sz w:val="15"/>
              </w:rPr>
              <w:t>how</w:t>
            </w:r>
            <w:r>
              <w:rPr>
                <w:sz w:val="15"/>
              </w:rPr>
              <w:t xml:space="preserve"> respectively</w:t>
            </w:r>
          </w:p>
        </w:tc>
        <w:tc>
          <w:tcPr>
            <w:tcW w:w="2045" w:type="dxa"/>
          </w:tcPr>
          <w:p w14:paraId="2E4093F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3499B4B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583B756" w14:textId="77777777" w:rsidR="00E75CE5" w:rsidRDefault="00000000">
            <w:pPr>
              <w:spacing w:after="20"/>
            </w:pPr>
            <w:r>
              <w:rPr>
                <w:sz w:val="15"/>
              </w:rPr>
              <w:t>FT-10</w:t>
            </w:r>
          </w:p>
        </w:tc>
        <w:tc>
          <w:tcPr>
            <w:tcW w:w="2045" w:type="dxa"/>
          </w:tcPr>
          <w:p w14:paraId="191D3BD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Heat-map cell click pins the hour</w:t>
            </w:r>
          </w:p>
        </w:tc>
        <w:tc>
          <w:tcPr>
            <w:tcW w:w="2045" w:type="dxa"/>
          </w:tcPr>
          <w:p w14:paraId="118D08D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Click a cell in the heat map</w:t>
            </w:r>
          </w:p>
        </w:tc>
        <w:tc>
          <w:tcPr>
            <w:tcW w:w="2045" w:type="dxa"/>
          </w:tcPr>
          <w:p w14:paraId="6A98C4E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5"/>
              </w:rPr>
              <w:t>Cross-hair</w:t>
            </w:r>
            <w:proofErr w:type="gramEnd"/>
            <w:r>
              <w:rPr>
                <w:sz w:val="15"/>
              </w:rPr>
              <w:t xml:space="preserve">/highlight stays fixed on that hour/day until </w:t>
            </w:r>
            <w:r>
              <w:rPr>
                <w:sz w:val="15"/>
              </w:rPr>
              <w:lastRenderedPageBreak/>
              <w:t>clicked again or Clear is pressed</w:t>
            </w:r>
          </w:p>
        </w:tc>
        <w:tc>
          <w:tcPr>
            <w:tcW w:w="2045" w:type="dxa"/>
          </w:tcPr>
          <w:p w14:paraId="01C6662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>Pass</w:t>
            </w:r>
          </w:p>
        </w:tc>
      </w:tr>
      <w:tr w:rsidR="00E75CE5" w14:paraId="503CEEA7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9D75DC6" w14:textId="77777777" w:rsidR="00E75CE5" w:rsidRDefault="00000000">
            <w:pPr>
              <w:spacing w:after="20"/>
            </w:pPr>
            <w:r>
              <w:rPr>
                <w:sz w:val="15"/>
              </w:rPr>
              <w:t>FT-11</w:t>
            </w:r>
          </w:p>
        </w:tc>
        <w:tc>
          <w:tcPr>
            <w:tcW w:w="2045" w:type="dxa"/>
          </w:tcPr>
          <w:p w14:paraId="46353106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Scatter drag-to-zoom</w:t>
            </w:r>
          </w:p>
        </w:tc>
        <w:tc>
          <w:tcPr>
            <w:tcW w:w="2045" w:type="dxa"/>
          </w:tcPr>
          <w:p w14:paraId="01A68096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Drag a rectangle over a cluster of points</w:t>
            </w:r>
          </w:p>
        </w:tc>
        <w:tc>
          <w:tcPr>
            <w:tcW w:w="2045" w:type="dxa"/>
          </w:tcPr>
          <w:p w14:paraId="6B9F9FF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Plot zooms to the selected region; "Reset zoom" button appears</w:t>
            </w:r>
          </w:p>
        </w:tc>
        <w:tc>
          <w:tcPr>
            <w:tcW w:w="2045" w:type="dxa"/>
          </w:tcPr>
          <w:p w14:paraId="65C84CF3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152CE925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C9C577B" w14:textId="77777777" w:rsidR="00E75CE5" w:rsidRDefault="00000000">
            <w:pPr>
              <w:spacing w:after="20"/>
            </w:pPr>
            <w:r>
              <w:rPr>
                <w:sz w:val="15"/>
              </w:rPr>
              <w:t>FT-12</w:t>
            </w:r>
          </w:p>
        </w:tc>
        <w:tc>
          <w:tcPr>
            <w:tcW w:w="2045" w:type="dxa"/>
          </w:tcPr>
          <w:p w14:paraId="24D4E93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"Reset zoom" restores full scatter extent</w:t>
            </w:r>
          </w:p>
        </w:tc>
        <w:tc>
          <w:tcPr>
            <w:tcW w:w="2045" w:type="dxa"/>
          </w:tcPr>
          <w:p w14:paraId="1703D38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Click </w:t>
            </w:r>
            <w:r>
              <w:rPr>
                <w:b/>
                <w:sz w:val="15"/>
              </w:rPr>
              <w:t>Reset zoom</w:t>
            </w:r>
            <w:r>
              <w:rPr>
                <w:sz w:val="15"/>
              </w:rPr>
              <w:t xml:space="preserve"> after zooming</w:t>
            </w:r>
          </w:p>
        </w:tc>
        <w:tc>
          <w:tcPr>
            <w:tcW w:w="2045" w:type="dxa"/>
          </w:tcPr>
          <w:p w14:paraId="08D68EC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Scatter returns to full domain; button hides again</w:t>
            </w:r>
          </w:p>
        </w:tc>
        <w:tc>
          <w:tcPr>
            <w:tcW w:w="2045" w:type="dxa"/>
          </w:tcPr>
          <w:p w14:paraId="2A302CA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76F8DCF2" w14:textId="77777777" w:rsidR="00E75CE5" w:rsidRDefault="00E75CE5">
      <w:pPr>
        <w:spacing w:after="40"/>
      </w:pPr>
    </w:p>
    <w:p w14:paraId="44412C12" w14:textId="77777777" w:rsidR="00E75CE5" w:rsidRDefault="00000000">
      <w:pPr>
        <w:pStyle w:val="Heading1"/>
      </w:pPr>
      <w:r>
        <w:t>3. S4-10 / PB-072 — Data Validation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E5" w14:paraId="06E4D5BF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34487A2" w14:textId="77777777" w:rsidR="00E75CE5" w:rsidRDefault="00000000"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47140434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Test Case</w:t>
            </w:r>
          </w:p>
        </w:tc>
        <w:tc>
          <w:tcPr>
            <w:tcW w:w="2045" w:type="dxa"/>
          </w:tcPr>
          <w:p w14:paraId="65F21B20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Method</w:t>
            </w:r>
          </w:p>
        </w:tc>
        <w:tc>
          <w:tcPr>
            <w:tcW w:w="2045" w:type="dxa"/>
          </w:tcPr>
          <w:p w14:paraId="14078B78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Expected Result</w:t>
            </w:r>
          </w:p>
        </w:tc>
        <w:tc>
          <w:tcPr>
            <w:tcW w:w="2045" w:type="dxa"/>
          </w:tcPr>
          <w:p w14:paraId="007E4334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1F5A5749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3E8A82E" w14:textId="77777777" w:rsidR="00E75CE5" w:rsidRDefault="00000000">
            <w:pPr>
              <w:spacing w:after="20"/>
            </w:pPr>
            <w:r>
              <w:rPr>
                <w:sz w:val="15"/>
              </w:rPr>
              <w:t>DV-01</w:t>
            </w:r>
          </w:p>
        </w:tc>
        <w:tc>
          <w:tcPr>
            <w:tcW w:w="2045" w:type="dxa"/>
          </w:tcPr>
          <w:p w14:paraId="5F8896A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Footer totals match unfiltered KPI totals</w:t>
            </w:r>
          </w:p>
        </w:tc>
        <w:tc>
          <w:tcPr>
            <w:tcW w:w="2045" w:type="dxa"/>
          </w:tcPr>
          <w:p w14:paraId="1607A39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Compare footer text (149,116 rows / 214,470 units / $698,812.33) against KPI tiles with no filters applied</w:t>
            </w:r>
          </w:p>
        </w:tc>
        <w:tc>
          <w:tcPr>
            <w:tcW w:w="2045" w:type="dxa"/>
          </w:tcPr>
          <w:p w14:paraId="3E1C058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Exact match</w:t>
            </w:r>
          </w:p>
        </w:tc>
        <w:tc>
          <w:tcPr>
            <w:tcW w:w="2045" w:type="dxa"/>
          </w:tcPr>
          <w:p w14:paraId="540D5A9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2E562D24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7D356F8" w14:textId="77777777" w:rsidR="00E75CE5" w:rsidRDefault="00000000">
            <w:pPr>
              <w:spacing w:after="20"/>
            </w:pPr>
            <w:r>
              <w:rPr>
                <w:sz w:val="15"/>
              </w:rPr>
              <w:t>DV-02</w:t>
            </w:r>
          </w:p>
        </w:tc>
        <w:tc>
          <w:tcPr>
            <w:tcW w:w="2045" w:type="dxa"/>
          </w:tcPr>
          <w:p w14:paraId="31BC64E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Revenue per transaction (KPI) is internally consistent</w:t>
            </w:r>
          </w:p>
        </w:tc>
        <w:tc>
          <w:tcPr>
            <w:tcW w:w="2045" w:type="dxa"/>
          </w:tcPr>
          <w:p w14:paraId="2378A31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KPI "Per transaction" = Revenue ÷ Transactions</w:t>
            </w:r>
          </w:p>
        </w:tc>
        <w:tc>
          <w:tcPr>
            <w:tcW w:w="2045" w:type="dxa"/>
          </w:tcPr>
          <w:p w14:paraId="6615EF7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Value </w:t>
            </w:r>
            <w:proofErr w:type="gramStart"/>
            <w:r>
              <w:rPr>
                <w:sz w:val="15"/>
              </w:rPr>
              <w:t>matches to</w:t>
            </w:r>
            <w:proofErr w:type="gramEnd"/>
            <w:r>
              <w:rPr>
                <w:sz w:val="15"/>
              </w:rPr>
              <w:t xml:space="preserve"> the cent (allowing rounding)</w:t>
            </w:r>
          </w:p>
        </w:tc>
        <w:tc>
          <w:tcPr>
            <w:tcW w:w="2045" w:type="dxa"/>
          </w:tcPr>
          <w:p w14:paraId="72908BF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07D0168C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B0E90BA" w14:textId="77777777" w:rsidR="00E75CE5" w:rsidRDefault="00000000">
            <w:pPr>
              <w:spacing w:after="20"/>
            </w:pPr>
            <w:r>
              <w:rPr>
                <w:sz w:val="15"/>
              </w:rPr>
              <w:t>DV-03</w:t>
            </w:r>
          </w:p>
        </w:tc>
        <w:tc>
          <w:tcPr>
            <w:tcW w:w="2045" w:type="dxa"/>
          </w:tcPr>
          <w:p w14:paraId="38D2F07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Filtered subtotals sum to the unfiltered total</w:t>
            </w:r>
          </w:p>
        </w:tc>
        <w:tc>
          <w:tcPr>
            <w:tcW w:w="2045" w:type="dxa"/>
          </w:tcPr>
          <w:p w14:paraId="0F5F9DE3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Sum per-store totals (S4-… store filter, one store at a time)</w:t>
            </w:r>
          </w:p>
        </w:tc>
        <w:tc>
          <w:tcPr>
            <w:tcW w:w="2045" w:type="dxa"/>
          </w:tcPr>
          <w:p w14:paraId="6238B7B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Sum of 3 stores' revenue equals unfiltered revenue</w:t>
            </w:r>
          </w:p>
        </w:tc>
        <w:tc>
          <w:tcPr>
            <w:tcW w:w="2045" w:type="dxa"/>
          </w:tcPr>
          <w:p w14:paraId="34ED1F2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24AE0ADC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4FDBF5E" w14:textId="77777777" w:rsidR="00E75CE5" w:rsidRDefault="00000000">
            <w:pPr>
              <w:spacing w:after="20"/>
            </w:pPr>
            <w:r>
              <w:rPr>
                <w:sz w:val="15"/>
              </w:rPr>
              <w:t>DV-04</w:t>
            </w:r>
          </w:p>
        </w:tc>
        <w:tc>
          <w:tcPr>
            <w:tcW w:w="2045" w:type="dxa"/>
          </w:tcPr>
          <w:p w14:paraId="25A3501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 map cell values sum to filtered transaction count</w:t>
            </w:r>
          </w:p>
        </w:tc>
        <w:tc>
          <w:tcPr>
            <w:tcW w:w="2045" w:type="dxa"/>
          </w:tcPr>
          <w:p w14:paraId="05436AA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Sum all visible heat-map cell values</w:t>
            </w:r>
          </w:p>
        </w:tc>
        <w:tc>
          <w:tcPr>
            <w:tcW w:w="2045" w:type="dxa"/>
          </w:tcPr>
          <w:p w14:paraId="065E5CC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Equals the "Transactions" KPI for the same filter state</w:t>
            </w:r>
          </w:p>
        </w:tc>
        <w:tc>
          <w:tcPr>
            <w:tcW w:w="2045" w:type="dxa"/>
          </w:tcPr>
          <w:p w14:paraId="6D1A4AA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7CCBEC5D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3E363E0" w14:textId="77777777" w:rsidR="00E75CE5" w:rsidRDefault="00000000">
            <w:pPr>
              <w:spacing w:after="20"/>
            </w:pPr>
            <w:r>
              <w:rPr>
                <w:sz w:val="15"/>
              </w:rPr>
              <w:t>DV-05</w:t>
            </w:r>
          </w:p>
        </w:tc>
        <w:tc>
          <w:tcPr>
            <w:tcW w:w="2045" w:type="dxa"/>
          </w:tcPr>
          <w:p w14:paraId="057B6CE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Scatter point count matches "Store-days plotted" stat</w:t>
            </w:r>
          </w:p>
        </w:tc>
        <w:tc>
          <w:tcPr>
            <w:tcW w:w="2045" w:type="dxa"/>
          </w:tcPr>
          <w:p w14:paraId="6B0EB72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Count rendered scatter points vs. the </w:t>
            </w:r>
            <w:r>
              <w:rPr>
                <w:rFonts w:ascii="Consolas" w:hAnsi="Consolas"/>
                <w:sz w:val="15"/>
              </w:rPr>
              <w:t>#s-n</w:t>
            </w:r>
            <w:r>
              <w:rPr>
                <w:sz w:val="15"/>
              </w:rPr>
              <w:t xml:space="preserve"> stat</w:t>
            </w:r>
          </w:p>
        </w:tc>
        <w:tc>
          <w:tcPr>
            <w:tcW w:w="2045" w:type="dxa"/>
          </w:tcPr>
          <w:p w14:paraId="2E956B6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Equal</w:t>
            </w:r>
          </w:p>
        </w:tc>
        <w:tc>
          <w:tcPr>
            <w:tcW w:w="2045" w:type="dxa"/>
          </w:tcPr>
          <w:p w14:paraId="3546EBA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87057A4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637A58B" w14:textId="77777777" w:rsidR="00E75CE5" w:rsidRDefault="00000000">
            <w:pPr>
              <w:spacing w:after="20"/>
            </w:pPr>
            <w:r>
              <w:rPr>
                <w:sz w:val="15"/>
              </w:rPr>
              <w:t>DV-06</w:t>
            </w:r>
          </w:p>
        </w:tc>
        <w:tc>
          <w:tcPr>
            <w:tcW w:w="2045" w:type="dxa"/>
          </w:tcPr>
          <w:p w14:paraId="0FD6A5C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Store map circle </w:t>
            </w:r>
            <w:proofErr w:type="gramStart"/>
            <w:r>
              <w:rPr>
                <w:sz w:val="15"/>
              </w:rPr>
              <w:t>sizing</w:t>
            </w:r>
            <w:proofErr w:type="gramEnd"/>
            <w:r>
              <w:rPr>
                <w:sz w:val="15"/>
              </w:rPr>
              <w:t xml:space="preserve"> is proportional to revenue</w:t>
            </w:r>
          </w:p>
        </w:tc>
        <w:tc>
          <w:tcPr>
            <w:tcW w:w="2045" w:type="dxa"/>
          </w:tcPr>
          <w:p w14:paraId="38A2ACC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Compare relative circle </w:t>
            </w:r>
            <w:proofErr w:type="gramStart"/>
            <w:r>
              <w:rPr>
                <w:sz w:val="15"/>
              </w:rPr>
              <w:t>radii</w:t>
            </w:r>
            <w:proofErr w:type="gramEnd"/>
            <w:r>
              <w:rPr>
                <w:sz w:val="15"/>
              </w:rPr>
              <w:t xml:space="preserve"> for the 3 stores against their revenue KPI values</w:t>
            </w:r>
          </w:p>
        </w:tc>
        <w:tc>
          <w:tcPr>
            <w:tcW w:w="2045" w:type="dxa"/>
          </w:tcPr>
          <w:p w14:paraId="53CBB7F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Radii scale via </w:t>
            </w:r>
            <w:r>
              <w:rPr>
                <w:rFonts w:ascii="Consolas" w:hAnsi="Consolas"/>
                <w:sz w:val="15"/>
              </w:rPr>
              <w:t>sqrt</w:t>
            </w:r>
            <w:r>
              <w:rPr>
                <w:sz w:val="15"/>
              </w:rPr>
              <w:t xml:space="preserve"> scale as coded; largest-revenue store has the largest circle</w:t>
            </w:r>
          </w:p>
        </w:tc>
        <w:tc>
          <w:tcPr>
            <w:tcW w:w="2045" w:type="dxa"/>
          </w:tcPr>
          <w:p w14:paraId="495E79B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5392DA3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8DF1994" w14:textId="77777777" w:rsidR="00E75CE5" w:rsidRDefault="00000000">
            <w:pPr>
              <w:spacing w:after="20"/>
            </w:pPr>
            <w:r>
              <w:rPr>
                <w:sz w:val="15"/>
              </w:rPr>
              <w:t>DV-07</w:t>
            </w:r>
          </w:p>
        </w:tc>
        <w:tc>
          <w:tcPr>
            <w:tcW w:w="2045" w:type="dxa"/>
          </w:tcPr>
          <w:p w14:paraId="41E504E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R², correlation and slope recompute correctly on filter change</w:t>
            </w:r>
          </w:p>
        </w:tc>
        <w:tc>
          <w:tcPr>
            <w:tcW w:w="2045" w:type="dxa"/>
          </w:tcPr>
          <w:p w14:paraId="09FAE0D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Apply Month = June, compare </w:t>
            </w:r>
            <w:r>
              <w:rPr>
                <w:rFonts w:ascii="Consolas" w:hAnsi="Consolas"/>
                <w:sz w:val="15"/>
              </w:rPr>
              <w:t>#s-</w:t>
            </w:r>
            <w:proofErr w:type="gramStart"/>
            <w:r>
              <w:rPr>
                <w:rFonts w:ascii="Consolas" w:hAnsi="Consolas"/>
                <w:sz w:val="15"/>
              </w:rPr>
              <w:t>r2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#</w:t>
            </w:r>
            <w:proofErr w:type="gramEnd"/>
            <w:r>
              <w:rPr>
                <w:rFonts w:ascii="Consolas" w:hAnsi="Consolas"/>
                <w:sz w:val="15"/>
              </w:rPr>
              <w:t>s-</w:t>
            </w:r>
            <w:proofErr w:type="gramStart"/>
            <w:r>
              <w:rPr>
                <w:rFonts w:ascii="Consolas" w:hAnsi="Consolas"/>
                <w:sz w:val="15"/>
              </w:rPr>
              <w:t>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sz w:val="15"/>
              </w:rPr>
              <w:t>#</w:t>
            </w:r>
            <w:proofErr w:type="gramEnd"/>
            <w:r>
              <w:rPr>
                <w:rFonts w:ascii="Consolas" w:hAnsi="Consolas"/>
                <w:sz w:val="15"/>
              </w:rPr>
              <w:t>s-slope</w:t>
            </w:r>
            <w:r>
              <w:rPr>
                <w:sz w:val="15"/>
              </w:rPr>
              <w:t xml:space="preserve"> against an independent linear-regression check on the same subset</w:t>
            </w:r>
          </w:p>
        </w:tc>
        <w:tc>
          <w:tcPr>
            <w:tcW w:w="2045" w:type="dxa"/>
          </w:tcPr>
          <w:p w14:paraId="7890BC1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Values match within rounding tolerance</w:t>
            </w:r>
          </w:p>
        </w:tc>
        <w:tc>
          <w:tcPr>
            <w:tcW w:w="2045" w:type="dxa"/>
          </w:tcPr>
          <w:p w14:paraId="638DE28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36C2957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D98AE12" w14:textId="77777777" w:rsidR="00E75CE5" w:rsidRDefault="00000000">
            <w:pPr>
              <w:spacing w:after="20"/>
            </w:pPr>
            <w:r>
              <w:rPr>
                <w:sz w:val="15"/>
              </w:rPr>
              <w:t>DV-08</w:t>
            </w:r>
          </w:p>
        </w:tc>
        <w:tc>
          <w:tcPr>
            <w:tcW w:w="2045" w:type="dxa"/>
          </w:tcPr>
          <w:p w14:paraId="355A929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Busiest-hour KPI matches the heat map's darkest/peak cell</w:t>
            </w:r>
          </w:p>
        </w:tc>
        <w:tc>
          <w:tcPr>
            <w:tcW w:w="2045" w:type="dxa"/>
          </w:tcPr>
          <w:p w14:paraId="6EB5E76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Cross-check </w:t>
            </w:r>
            <w:r>
              <w:rPr>
                <w:rFonts w:ascii="Consolas" w:hAnsi="Consolas"/>
                <w:sz w:val="15"/>
              </w:rPr>
              <w:t>#k-peak</w:t>
            </w:r>
            <w:r>
              <w:rPr>
                <w:sz w:val="15"/>
              </w:rPr>
              <w:t xml:space="preserve"> against the single largest heat-map cell for the active filter</w:t>
            </w:r>
          </w:p>
        </w:tc>
        <w:tc>
          <w:tcPr>
            <w:tcW w:w="2045" w:type="dxa"/>
          </w:tcPr>
          <w:p w14:paraId="537BE1C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Match</w:t>
            </w:r>
          </w:p>
        </w:tc>
        <w:tc>
          <w:tcPr>
            <w:tcW w:w="2045" w:type="dxa"/>
          </w:tcPr>
          <w:p w14:paraId="5291EE3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F14B271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77AD064" w14:textId="77777777" w:rsidR="00E75CE5" w:rsidRDefault="00000000">
            <w:pPr>
              <w:spacing w:after="20"/>
            </w:pPr>
            <w:r>
              <w:rPr>
                <w:sz w:val="15"/>
              </w:rPr>
              <w:t>DV-09</w:t>
            </w:r>
          </w:p>
        </w:tc>
        <w:tc>
          <w:tcPr>
            <w:tcW w:w="2045" w:type="dxa"/>
          </w:tcPr>
          <w:p w14:paraId="2D99416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Category filter never returns transactions from other categories</w:t>
            </w:r>
          </w:p>
        </w:tc>
        <w:tc>
          <w:tcPr>
            <w:tcW w:w="2045" w:type="dxa"/>
          </w:tcPr>
          <w:p w14:paraId="6B6DF0C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Filter Category = "Loose Tea", inspect scatter tooltips</w:t>
            </w:r>
          </w:p>
        </w:tc>
        <w:tc>
          <w:tcPr>
            <w:tcW w:w="2045" w:type="dxa"/>
          </w:tcPr>
          <w:p w14:paraId="73BB6B5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All tooltips reference only Loose Tea-consistent totals (spot-checked)</w:t>
            </w:r>
          </w:p>
        </w:tc>
        <w:tc>
          <w:tcPr>
            <w:tcW w:w="2045" w:type="dxa"/>
          </w:tcPr>
          <w:p w14:paraId="7810FF0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2B78F421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80E7F7B" w14:textId="77777777" w:rsidR="00E75CE5" w:rsidRDefault="00000000">
            <w:pPr>
              <w:spacing w:after="20"/>
            </w:pPr>
            <w:r>
              <w:rPr>
                <w:sz w:val="15"/>
              </w:rPr>
              <w:t>DV-10</w:t>
            </w:r>
          </w:p>
        </w:tc>
        <w:tc>
          <w:tcPr>
            <w:tcW w:w="2045" w:type="dxa"/>
          </w:tcPr>
          <w:p w14:paraId="7F3D50C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Month filter correctly maps dates to month buckets</w:t>
            </w:r>
          </w:p>
        </w:tc>
        <w:tc>
          <w:tcPr>
            <w:tcW w:w="2045" w:type="dxa"/>
          </w:tcPr>
          <w:p w14:paraId="6E50938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 Month = "February" (28 days in 2023)</w:t>
            </w:r>
          </w:p>
        </w:tc>
        <w:tc>
          <w:tcPr>
            <w:tcW w:w="2045" w:type="dxa"/>
          </w:tcPr>
          <w:p w14:paraId="24383C3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No transactions from Jan/Mar leak into the aggregate</w:t>
            </w:r>
          </w:p>
        </w:tc>
        <w:tc>
          <w:tcPr>
            <w:tcW w:w="2045" w:type="dxa"/>
          </w:tcPr>
          <w:p w14:paraId="1C6A0CC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4460A54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A3A548D" w14:textId="77777777" w:rsidR="00E75CE5" w:rsidRDefault="00000000">
            <w:pPr>
              <w:spacing w:after="20"/>
            </w:pPr>
            <w:r>
              <w:rPr>
                <w:sz w:val="15"/>
              </w:rPr>
              <w:t>DV-11</w:t>
            </w:r>
          </w:p>
        </w:tc>
        <w:tc>
          <w:tcPr>
            <w:tcW w:w="2045" w:type="dxa"/>
          </w:tcPr>
          <w:p w14:paraId="0ACA98C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Hidden (toggled-off) stores are excluded from KPIs but not from the Store filter dropdown</w:t>
            </w:r>
          </w:p>
        </w:tc>
        <w:tc>
          <w:tcPr>
            <w:tcW w:w="2045" w:type="dxa"/>
          </w:tcPr>
          <w:p w14:paraId="19534E2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Hide "Lower Manhattan" via chip, check KPI tiles and the Store </w:t>
            </w:r>
            <w:r>
              <w:rPr>
                <w:rFonts w:ascii="Consolas" w:hAnsi="Consolas"/>
                <w:sz w:val="15"/>
              </w:rPr>
              <w:t>&lt;select&gt;</w:t>
            </w:r>
            <w:r>
              <w:rPr>
                <w:sz w:val="15"/>
              </w:rPr>
              <w:t xml:space="preserve"> list</w:t>
            </w:r>
          </w:p>
        </w:tc>
        <w:tc>
          <w:tcPr>
            <w:tcW w:w="2045" w:type="dxa"/>
          </w:tcPr>
          <w:p w14:paraId="2BE900E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KPIs exclude it; dropdown still lists it</w:t>
            </w:r>
          </w:p>
        </w:tc>
        <w:tc>
          <w:tcPr>
            <w:tcW w:w="2045" w:type="dxa"/>
          </w:tcPr>
          <w:p w14:paraId="24D5AC7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7E06FBB9" w14:textId="77777777" w:rsidR="00E75CE5" w:rsidRDefault="00E75CE5">
      <w:pPr>
        <w:spacing w:after="40"/>
      </w:pPr>
    </w:p>
    <w:p w14:paraId="6CF3E5C9" w14:textId="77777777" w:rsidR="00E75CE5" w:rsidRDefault="00000000">
      <w:pPr>
        <w:pStyle w:val="Heading1"/>
      </w:pPr>
      <w:r>
        <w:t>4. S4-11 / PB-073 — Tooltip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E5" w14:paraId="19D19C77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3C33A57" w14:textId="77777777" w:rsidR="00E75CE5" w:rsidRDefault="00000000"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53A21237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Test Case</w:t>
            </w:r>
          </w:p>
        </w:tc>
        <w:tc>
          <w:tcPr>
            <w:tcW w:w="2045" w:type="dxa"/>
          </w:tcPr>
          <w:p w14:paraId="0BA1B66E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Steps</w:t>
            </w:r>
          </w:p>
        </w:tc>
        <w:tc>
          <w:tcPr>
            <w:tcW w:w="2045" w:type="dxa"/>
          </w:tcPr>
          <w:p w14:paraId="55E04365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Expected Result</w:t>
            </w:r>
          </w:p>
        </w:tc>
        <w:tc>
          <w:tcPr>
            <w:tcW w:w="2045" w:type="dxa"/>
          </w:tcPr>
          <w:p w14:paraId="178664B1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6CC1AEF3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96C439F" w14:textId="77777777" w:rsidR="00E75CE5" w:rsidRDefault="00000000">
            <w:pPr>
              <w:spacing w:after="20"/>
            </w:pPr>
            <w:r>
              <w:rPr>
                <w:sz w:val="15"/>
              </w:rPr>
              <w:t>TT-01</w:t>
            </w:r>
          </w:p>
        </w:tc>
        <w:tc>
          <w:tcPr>
            <w:tcW w:w="2045" w:type="dxa"/>
          </w:tcPr>
          <w:p w14:paraId="696ADBB0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Heat-map cell hover shows tooltip</w:t>
            </w:r>
          </w:p>
        </w:tc>
        <w:tc>
          <w:tcPr>
            <w:tcW w:w="2045" w:type="dxa"/>
          </w:tcPr>
          <w:p w14:paraId="437AE03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Hover a populated cell</w:t>
            </w:r>
          </w:p>
        </w:tc>
        <w:tc>
          <w:tcPr>
            <w:tcW w:w="2045" w:type="dxa"/>
          </w:tcPr>
          <w:p w14:paraId="5BF9037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5"/>
              </w:rPr>
              <w:t>Tooltip (</w:t>
            </w:r>
            <w:r>
              <w:rPr>
                <w:rFonts w:ascii="Consolas" w:hAnsi="Consolas"/>
                <w:sz w:val="15"/>
              </w:rPr>
              <w:t>#</w:t>
            </w:r>
            <w:proofErr w:type="gramEnd"/>
            <w:r>
              <w:rPr>
                <w:rFonts w:ascii="Consolas" w:hAnsi="Consolas"/>
                <w:sz w:val="15"/>
              </w:rPr>
              <w:t>tip</w:t>
            </w:r>
            <w:r>
              <w:rPr>
                <w:sz w:val="15"/>
              </w:rPr>
              <w:t>) fades in with day/hour/transaction count</w:t>
            </w:r>
          </w:p>
        </w:tc>
        <w:tc>
          <w:tcPr>
            <w:tcW w:w="2045" w:type="dxa"/>
          </w:tcPr>
          <w:p w14:paraId="7B0793E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3D9A0EC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D619CBB" w14:textId="77777777" w:rsidR="00E75CE5" w:rsidRDefault="00000000">
            <w:pPr>
              <w:spacing w:after="20"/>
            </w:pPr>
            <w:r>
              <w:rPr>
                <w:sz w:val="15"/>
              </w:rPr>
              <w:t>TT-02</w:t>
            </w:r>
          </w:p>
        </w:tc>
        <w:tc>
          <w:tcPr>
            <w:tcW w:w="2045" w:type="dxa"/>
          </w:tcPr>
          <w:p w14:paraId="04C6A6E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Heat-map empty cell hover</w:t>
            </w:r>
          </w:p>
        </w:tc>
        <w:tc>
          <w:tcPr>
            <w:tcW w:w="2045" w:type="dxa"/>
          </w:tcPr>
          <w:p w14:paraId="53FD8DC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Hover a zero-value cell</w:t>
            </w:r>
          </w:p>
        </w:tc>
        <w:tc>
          <w:tcPr>
            <w:tcW w:w="2045" w:type="dxa"/>
          </w:tcPr>
          <w:p w14:paraId="413535C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Tooltip still appears (0 transactions) rather than throwing an error</w:t>
            </w:r>
          </w:p>
        </w:tc>
        <w:tc>
          <w:tcPr>
            <w:tcW w:w="2045" w:type="dxa"/>
          </w:tcPr>
          <w:p w14:paraId="315C0FDF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EEB6D45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EFF5F71" w14:textId="77777777" w:rsidR="00E75CE5" w:rsidRDefault="00000000">
            <w:pPr>
              <w:spacing w:after="20"/>
            </w:pPr>
            <w:r>
              <w:rPr>
                <w:sz w:val="15"/>
              </w:rPr>
              <w:t>TT-03</w:t>
            </w:r>
          </w:p>
        </w:tc>
        <w:tc>
          <w:tcPr>
            <w:tcW w:w="2045" w:type="dxa"/>
          </w:tcPr>
          <w:p w14:paraId="65FD467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Map circle hover shows store stats</w:t>
            </w:r>
          </w:p>
        </w:tc>
        <w:tc>
          <w:tcPr>
            <w:tcW w:w="2045" w:type="dxa"/>
          </w:tcPr>
          <w:p w14:paraId="408644D0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Hover an "Astoria" circle</w:t>
            </w:r>
          </w:p>
        </w:tc>
        <w:tc>
          <w:tcPr>
            <w:tcW w:w="2045" w:type="dxa"/>
          </w:tcPr>
          <w:p w14:paraId="7A0AAEC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shows store name, revenue, transactions, units</w:t>
            </w:r>
          </w:p>
        </w:tc>
        <w:tc>
          <w:tcPr>
            <w:tcW w:w="2045" w:type="dxa"/>
          </w:tcPr>
          <w:p w14:paraId="06DF487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257FCF10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8CBD5D1" w14:textId="77777777" w:rsidR="00E75CE5" w:rsidRDefault="00000000">
            <w:pPr>
              <w:spacing w:after="20"/>
            </w:pPr>
            <w:r>
              <w:rPr>
                <w:sz w:val="15"/>
              </w:rPr>
              <w:t>TT-04</w:t>
            </w:r>
          </w:p>
        </w:tc>
        <w:tc>
          <w:tcPr>
            <w:tcW w:w="2045" w:type="dxa"/>
          </w:tcPr>
          <w:p w14:paraId="6ED6A66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Scatter point hover shows day stats</w:t>
            </w:r>
          </w:p>
        </w:tc>
        <w:tc>
          <w:tcPr>
            <w:tcW w:w="2045" w:type="dxa"/>
          </w:tcPr>
          <w:p w14:paraId="3BBA20A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Hover a scatter point</w:t>
            </w:r>
          </w:p>
        </w:tc>
        <w:tc>
          <w:tcPr>
            <w:tcW w:w="2045" w:type="dxa"/>
          </w:tcPr>
          <w:p w14:paraId="6E833D5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Tooltip shows store, date, revenue, units sold, transaction count</w:t>
            </w:r>
          </w:p>
        </w:tc>
        <w:tc>
          <w:tcPr>
            <w:tcW w:w="2045" w:type="dxa"/>
          </w:tcPr>
          <w:p w14:paraId="3BD640C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7F637BC8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3375834" w14:textId="77777777" w:rsidR="00E75CE5" w:rsidRDefault="00000000">
            <w:pPr>
              <w:spacing w:after="20"/>
            </w:pPr>
            <w:r>
              <w:rPr>
                <w:sz w:val="15"/>
              </w:rPr>
              <w:t>TT-05</w:t>
            </w:r>
          </w:p>
        </w:tc>
        <w:tc>
          <w:tcPr>
            <w:tcW w:w="2045" w:type="dxa"/>
          </w:tcPr>
          <w:p w14:paraId="6D3F8FF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follows the cursor</w:t>
            </w:r>
          </w:p>
        </w:tc>
        <w:tc>
          <w:tcPr>
            <w:tcW w:w="2045" w:type="dxa"/>
          </w:tcPr>
          <w:p w14:paraId="3A83D99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Move mouse across a cell/point without leaving it</w:t>
            </w:r>
          </w:p>
        </w:tc>
        <w:tc>
          <w:tcPr>
            <w:tcW w:w="2045" w:type="dxa"/>
          </w:tcPr>
          <w:p w14:paraId="6F3F594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repositions smoothly, no flicker</w:t>
            </w:r>
          </w:p>
        </w:tc>
        <w:tc>
          <w:tcPr>
            <w:tcW w:w="2045" w:type="dxa"/>
          </w:tcPr>
          <w:p w14:paraId="6C5120C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069F9414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690B3D9" w14:textId="77777777" w:rsidR="00E75CE5" w:rsidRDefault="00000000">
            <w:pPr>
              <w:spacing w:after="20"/>
            </w:pPr>
            <w:r>
              <w:rPr>
                <w:sz w:val="15"/>
              </w:rPr>
              <w:t>TT-06</w:t>
            </w:r>
          </w:p>
        </w:tc>
        <w:tc>
          <w:tcPr>
            <w:tcW w:w="2045" w:type="dxa"/>
          </w:tcPr>
          <w:p w14:paraId="18505FF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Tooltip stays on-screen </w:t>
            </w:r>
            <w:r>
              <w:rPr>
                <w:sz w:val="15"/>
              </w:rPr>
              <w:lastRenderedPageBreak/>
              <w:t>near viewport edges</w:t>
            </w:r>
          </w:p>
        </w:tc>
        <w:tc>
          <w:tcPr>
            <w:tcW w:w="2045" w:type="dxa"/>
          </w:tcPr>
          <w:p w14:paraId="5E7ED2F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 xml:space="preserve">Hover an element near the </w:t>
            </w:r>
            <w:r>
              <w:rPr>
                <w:sz w:val="15"/>
              </w:rPr>
              <w:lastRenderedPageBreak/>
              <w:t>right/bottom edge of the window</w:t>
            </w:r>
          </w:p>
        </w:tc>
        <w:tc>
          <w:tcPr>
            <w:tcW w:w="2045" w:type="dxa"/>
          </w:tcPr>
          <w:p w14:paraId="4270ED3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 xml:space="preserve">Tooltip flips to the left / </w:t>
            </w:r>
            <w:r>
              <w:rPr>
                <w:sz w:val="15"/>
              </w:rPr>
              <w:lastRenderedPageBreak/>
              <w:t xml:space="preserve">clamps vertically instead of overflowing (per </w:t>
            </w:r>
            <w:proofErr w:type="spellStart"/>
            <w:r>
              <w:rPr>
                <w:rFonts w:ascii="Consolas" w:hAnsi="Consolas"/>
                <w:sz w:val="15"/>
              </w:rPr>
              <w:t>tipMove</w:t>
            </w:r>
            <w:proofErr w:type="spellEnd"/>
            <w:r>
              <w:rPr>
                <w:sz w:val="15"/>
              </w:rPr>
              <w:t xml:space="preserve"> logic)</w:t>
            </w:r>
          </w:p>
        </w:tc>
        <w:tc>
          <w:tcPr>
            <w:tcW w:w="2045" w:type="dxa"/>
          </w:tcPr>
          <w:p w14:paraId="0149C88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b/>
                <w:sz w:val="15"/>
              </w:rPr>
              <w:lastRenderedPageBreak/>
              <w:t>Fail →</w:t>
            </w:r>
            <w:proofErr w:type="gramEnd"/>
            <w:r>
              <w:rPr>
                <w:b/>
                <w:sz w:val="15"/>
              </w:rPr>
              <w:t xml:space="preserve"> Fixed (see Bug </w:t>
            </w:r>
            <w:r>
              <w:rPr>
                <w:b/>
                <w:sz w:val="15"/>
              </w:rPr>
              <w:lastRenderedPageBreak/>
              <w:t>Log BL-03)</w:t>
            </w:r>
          </w:p>
        </w:tc>
      </w:tr>
      <w:tr w:rsidR="00E75CE5" w14:paraId="2E46679D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300885A" w14:textId="77777777" w:rsidR="00E75CE5" w:rsidRDefault="00000000">
            <w:pPr>
              <w:spacing w:after="20"/>
            </w:pPr>
            <w:r>
              <w:rPr>
                <w:sz w:val="15"/>
              </w:rPr>
              <w:t>TT-07</w:t>
            </w:r>
          </w:p>
        </w:tc>
        <w:tc>
          <w:tcPr>
            <w:tcW w:w="2045" w:type="dxa"/>
          </w:tcPr>
          <w:p w14:paraId="367BB5C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hides on mouse-out</w:t>
            </w:r>
          </w:p>
        </w:tc>
        <w:tc>
          <w:tcPr>
            <w:tcW w:w="2045" w:type="dxa"/>
          </w:tcPr>
          <w:p w14:paraId="42FA508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Move mouse off a cell/point/circle</w:t>
            </w:r>
          </w:p>
        </w:tc>
        <w:tc>
          <w:tcPr>
            <w:tcW w:w="2045" w:type="dxa"/>
          </w:tcPr>
          <w:p w14:paraId="17EF2A8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opacity returns to 0</w:t>
            </w:r>
          </w:p>
        </w:tc>
        <w:tc>
          <w:tcPr>
            <w:tcW w:w="2045" w:type="dxa"/>
          </w:tcPr>
          <w:p w14:paraId="4D4013D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75F9C03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E01CE92" w14:textId="77777777" w:rsidR="00E75CE5" w:rsidRDefault="00000000">
            <w:pPr>
              <w:spacing w:after="20"/>
            </w:pPr>
            <w:r>
              <w:rPr>
                <w:sz w:val="15"/>
              </w:rPr>
              <w:t>TT-08</w:t>
            </w:r>
          </w:p>
        </w:tc>
        <w:tc>
          <w:tcPr>
            <w:tcW w:w="2045" w:type="dxa"/>
          </w:tcPr>
          <w:p w14:paraId="065E9D6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Tooltip content updates correctly for pinned heat-map cell</w:t>
            </w:r>
          </w:p>
        </w:tc>
        <w:tc>
          <w:tcPr>
            <w:tcW w:w="2045" w:type="dxa"/>
          </w:tcPr>
          <w:p w14:paraId="76C8E3CF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Click to pin a cell, then hover a different cell</w:t>
            </w:r>
          </w:p>
        </w:tc>
        <w:tc>
          <w:tcPr>
            <w:tcW w:w="2045" w:type="dxa"/>
          </w:tcPr>
          <w:p w14:paraId="13D87E4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Displayed values correspond to the hovered cell, not the pinned one</w:t>
            </w:r>
          </w:p>
        </w:tc>
        <w:tc>
          <w:tcPr>
            <w:tcW w:w="2045" w:type="dxa"/>
          </w:tcPr>
          <w:p w14:paraId="737129D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09F0F6D6" w14:textId="77777777" w:rsidR="00E75CE5" w:rsidRDefault="00E75CE5">
      <w:pPr>
        <w:spacing w:after="40"/>
      </w:pPr>
    </w:p>
    <w:p w14:paraId="7C3A17C0" w14:textId="77777777" w:rsidR="00E75CE5" w:rsidRDefault="00000000">
      <w:pPr>
        <w:pStyle w:val="Heading1"/>
      </w:pPr>
      <w:r>
        <w:t>5. S4-12 / PB-074 — Filter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E5" w14:paraId="6D6FF873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BAE20CD" w14:textId="77777777" w:rsidR="00E75CE5" w:rsidRDefault="00000000"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422D42A5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Test Case</w:t>
            </w:r>
          </w:p>
        </w:tc>
        <w:tc>
          <w:tcPr>
            <w:tcW w:w="2045" w:type="dxa"/>
          </w:tcPr>
          <w:p w14:paraId="5D629C8A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Steps</w:t>
            </w:r>
          </w:p>
        </w:tc>
        <w:tc>
          <w:tcPr>
            <w:tcW w:w="2045" w:type="dxa"/>
          </w:tcPr>
          <w:p w14:paraId="2B1C49DA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Expected Result</w:t>
            </w:r>
          </w:p>
        </w:tc>
        <w:tc>
          <w:tcPr>
            <w:tcW w:w="2045" w:type="dxa"/>
          </w:tcPr>
          <w:p w14:paraId="774A035D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2B7C1378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B9B42BE" w14:textId="77777777" w:rsidR="00E75CE5" w:rsidRDefault="00000000">
            <w:pPr>
              <w:spacing w:after="20"/>
            </w:pPr>
            <w:r>
              <w:rPr>
                <w:sz w:val="15"/>
              </w:rPr>
              <w:t>FL-01</w:t>
            </w:r>
          </w:p>
        </w:tc>
        <w:tc>
          <w:tcPr>
            <w:tcW w:w="2045" w:type="dxa"/>
          </w:tcPr>
          <w:p w14:paraId="0E5C73A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Store dropdown lists exactly the 3 stores + "All stores"</w:t>
            </w:r>
          </w:p>
        </w:tc>
        <w:tc>
          <w:tcPr>
            <w:tcW w:w="2045" w:type="dxa"/>
          </w:tcPr>
          <w:p w14:paraId="0BCE890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Open dropdown</w:t>
            </w:r>
          </w:p>
        </w:tc>
        <w:tc>
          <w:tcPr>
            <w:tcW w:w="2045" w:type="dxa"/>
          </w:tcPr>
          <w:p w14:paraId="0D6C32A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Astoria, Hell's Kitchen, Lower Manhattan, All stores</w:t>
            </w:r>
          </w:p>
        </w:tc>
        <w:tc>
          <w:tcPr>
            <w:tcW w:w="2045" w:type="dxa"/>
          </w:tcPr>
          <w:p w14:paraId="0ADF16D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FB4E807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203A282" w14:textId="77777777" w:rsidR="00E75CE5" w:rsidRDefault="00000000">
            <w:pPr>
              <w:spacing w:after="20"/>
            </w:pPr>
            <w:r>
              <w:rPr>
                <w:sz w:val="15"/>
              </w:rPr>
              <w:t>FL-02</w:t>
            </w:r>
          </w:p>
        </w:tc>
        <w:tc>
          <w:tcPr>
            <w:tcW w:w="2045" w:type="dxa"/>
          </w:tcPr>
          <w:p w14:paraId="707E2CB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Category dropdown lists all 9 categories + "All categories"</w:t>
            </w:r>
          </w:p>
        </w:tc>
        <w:tc>
          <w:tcPr>
            <w:tcW w:w="2045" w:type="dxa"/>
          </w:tcPr>
          <w:p w14:paraId="338754D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Open dropdown</w:t>
            </w:r>
          </w:p>
        </w:tc>
        <w:tc>
          <w:tcPr>
            <w:tcW w:w="2045" w:type="dxa"/>
          </w:tcPr>
          <w:p w14:paraId="69CF3BAF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Coffee, Tea, Bakery, Drinking Chocolate, </w:t>
            </w:r>
            <w:proofErr w:type="spellStart"/>
            <w:r>
              <w:rPr>
                <w:sz w:val="15"/>
              </w:rPr>
              <w:t>Flavours</w:t>
            </w:r>
            <w:proofErr w:type="spellEnd"/>
            <w:r>
              <w:rPr>
                <w:sz w:val="15"/>
              </w:rPr>
              <w:t>, Coffee beans, Loose Tea, Branded, Packaged Chocolate</w:t>
            </w:r>
          </w:p>
        </w:tc>
        <w:tc>
          <w:tcPr>
            <w:tcW w:w="2045" w:type="dxa"/>
          </w:tcPr>
          <w:p w14:paraId="4E31988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951BA4A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A3639D9" w14:textId="77777777" w:rsidR="00E75CE5" w:rsidRDefault="00000000">
            <w:pPr>
              <w:spacing w:after="20"/>
            </w:pPr>
            <w:r>
              <w:rPr>
                <w:sz w:val="15"/>
              </w:rPr>
              <w:t>FL-03</w:t>
            </w:r>
          </w:p>
        </w:tc>
        <w:tc>
          <w:tcPr>
            <w:tcW w:w="2045" w:type="dxa"/>
          </w:tcPr>
          <w:p w14:paraId="4D56037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Month dropdown lists Jan–Jun + "All months"</w:t>
            </w:r>
          </w:p>
        </w:tc>
        <w:tc>
          <w:tcPr>
            <w:tcW w:w="2045" w:type="dxa"/>
          </w:tcPr>
          <w:p w14:paraId="77D09B16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Open dropdown</w:t>
            </w:r>
          </w:p>
        </w:tc>
        <w:tc>
          <w:tcPr>
            <w:tcW w:w="2045" w:type="dxa"/>
          </w:tcPr>
          <w:p w14:paraId="18DAA28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January…June, All months</w:t>
            </w:r>
          </w:p>
        </w:tc>
        <w:tc>
          <w:tcPr>
            <w:tcW w:w="2045" w:type="dxa"/>
          </w:tcPr>
          <w:p w14:paraId="169A523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237A33FB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F647157" w14:textId="77777777" w:rsidR="00E75CE5" w:rsidRDefault="00000000">
            <w:pPr>
              <w:spacing w:after="20"/>
            </w:pPr>
            <w:r>
              <w:rPr>
                <w:sz w:val="15"/>
              </w:rPr>
              <w:t>FL-04</w:t>
            </w:r>
          </w:p>
        </w:tc>
        <w:tc>
          <w:tcPr>
            <w:tcW w:w="2045" w:type="dxa"/>
          </w:tcPr>
          <w:p w14:paraId="1B5CE2E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Filters combine with AND logic, not OR</w:t>
            </w:r>
          </w:p>
        </w:tc>
        <w:tc>
          <w:tcPr>
            <w:tcW w:w="2045" w:type="dxa"/>
          </w:tcPr>
          <w:p w14:paraId="5578CE7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Store = Astoria, Category = Tea</w:t>
            </w:r>
          </w:p>
        </w:tc>
        <w:tc>
          <w:tcPr>
            <w:tcW w:w="2045" w:type="dxa"/>
          </w:tcPr>
          <w:p w14:paraId="1696A22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Results only include Astoria </w:t>
            </w:r>
            <w:r>
              <w:rPr>
                <w:b/>
                <w:sz w:val="15"/>
              </w:rPr>
              <w:t>and</w:t>
            </w:r>
            <w:r>
              <w:rPr>
                <w:sz w:val="15"/>
              </w:rPr>
              <w:t xml:space="preserve"> Tea, not either independently</w:t>
            </w:r>
          </w:p>
        </w:tc>
        <w:tc>
          <w:tcPr>
            <w:tcW w:w="2045" w:type="dxa"/>
          </w:tcPr>
          <w:p w14:paraId="2BD8492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860317B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228F87B" w14:textId="77777777" w:rsidR="00E75CE5" w:rsidRDefault="00000000">
            <w:pPr>
              <w:spacing w:after="20"/>
            </w:pPr>
            <w:r>
              <w:rPr>
                <w:sz w:val="15"/>
              </w:rPr>
              <w:t>FL-05</w:t>
            </w:r>
          </w:p>
        </w:tc>
        <w:tc>
          <w:tcPr>
            <w:tcW w:w="2045" w:type="dxa"/>
          </w:tcPr>
          <w:p w14:paraId="18D1476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Filter causing zero matching rows</w:t>
            </w:r>
          </w:p>
        </w:tc>
        <w:tc>
          <w:tcPr>
            <w:tcW w:w="2045" w:type="dxa"/>
          </w:tcPr>
          <w:p w14:paraId="2FADD1A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Pick an unlikely Category + Month combination for a low-volume item</w:t>
            </w:r>
          </w:p>
        </w:tc>
        <w:tc>
          <w:tcPr>
            <w:tcW w:w="2045" w:type="dxa"/>
          </w:tcPr>
          <w:p w14:paraId="3A51B2B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KPIs show 0 / $0.00 gracefully; charts render empty states without JS errors</w:t>
            </w:r>
          </w:p>
        </w:tc>
        <w:tc>
          <w:tcPr>
            <w:tcW w:w="2045" w:type="dxa"/>
          </w:tcPr>
          <w:p w14:paraId="6B41DA4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>Fail → Fixed (see Bug Log BL-01)</w:t>
            </w:r>
          </w:p>
        </w:tc>
      </w:tr>
      <w:tr w:rsidR="00E75CE5" w14:paraId="1D1FFAE4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D572B66" w14:textId="77777777" w:rsidR="00E75CE5" w:rsidRDefault="00000000">
            <w:pPr>
              <w:spacing w:after="20"/>
            </w:pPr>
            <w:r>
              <w:rPr>
                <w:sz w:val="15"/>
              </w:rPr>
              <w:t>FL-06</w:t>
            </w:r>
          </w:p>
        </w:tc>
        <w:tc>
          <w:tcPr>
            <w:tcW w:w="2045" w:type="dxa"/>
          </w:tcPr>
          <w:p w14:paraId="1428E19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Changing a filter clears any active scatter zoom</w:t>
            </w:r>
          </w:p>
        </w:tc>
        <w:tc>
          <w:tcPr>
            <w:tcW w:w="2045" w:type="dxa"/>
          </w:tcPr>
          <w:p w14:paraId="7F63294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Zoom into a scatter region, then change Month filter</w:t>
            </w:r>
          </w:p>
        </w:tc>
        <w:tc>
          <w:tcPr>
            <w:tcW w:w="2045" w:type="dxa"/>
          </w:tcPr>
          <w:p w14:paraId="1A34922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Zoom resets to full extent automatically</w:t>
            </w:r>
          </w:p>
        </w:tc>
        <w:tc>
          <w:tcPr>
            <w:tcW w:w="2045" w:type="dxa"/>
          </w:tcPr>
          <w:p w14:paraId="6DD846C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DB9C544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EE8B219" w14:textId="77777777" w:rsidR="00E75CE5" w:rsidRDefault="00000000">
            <w:pPr>
              <w:spacing w:after="20"/>
            </w:pPr>
            <w:r>
              <w:rPr>
                <w:sz w:val="15"/>
              </w:rPr>
              <w:t>FL-07</w:t>
            </w:r>
          </w:p>
        </w:tc>
        <w:tc>
          <w:tcPr>
            <w:tcW w:w="2045" w:type="dxa"/>
          </w:tcPr>
          <w:p w14:paraId="70056EE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Changing a filter releases a pinned heat-map cell</w:t>
            </w:r>
          </w:p>
        </w:tc>
        <w:tc>
          <w:tcPr>
            <w:tcW w:w="2045" w:type="dxa"/>
          </w:tcPr>
          <w:p w14:paraId="1B7C7DA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Pin a heat-map cell, then change Store filter</w:t>
            </w:r>
          </w:p>
        </w:tc>
        <w:tc>
          <w:tcPr>
            <w:tcW w:w="2045" w:type="dxa"/>
          </w:tcPr>
          <w:p w14:paraId="11ECE1C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Pin releases (</w:t>
            </w:r>
            <w:proofErr w:type="gramStart"/>
            <w:r>
              <w:rPr>
                <w:sz w:val="15"/>
              </w:rPr>
              <w:t>cross-hair</w:t>
            </w:r>
            <w:proofErr w:type="gramEnd"/>
            <w:r>
              <w:rPr>
                <w:sz w:val="15"/>
              </w:rPr>
              <w:t xml:space="preserve"> clears)</w:t>
            </w:r>
          </w:p>
        </w:tc>
        <w:tc>
          <w:tcPr>
            <w:tcW w:w="2045" w:type="dxa"/>
          </w:tcPr>
          <w:p w14:paraId="479F84E3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>Fail → Fixed (see Bug Log BL-02)</w:t>
            </w:r>
          </w:p>
        </w:tc>
      </w:tr>
      <w:tr w:rsidR="00E75CE5" w14:paraId="038FA732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AD1A282" w14:textId="77777777" w:rsidR="00E75CE5" w:rsidRDefault="00000000">
            <w:pPr>
              <w:spacing w:after="20"/>
            </w:pPr>
            <w:r>
              <w:rPr>
                <w:sz w:val="15"/>
              </w:rPr>
              <w:t>FL-08</w:t>
            </w:r>
          </w:p>
        </w:tc>
        <w:tc>
          <w:tcPr>
            <w:tcW w:w="2045" w:type="dxa"/>
          </w:tcPr>
          <w:p w14:paraId="0754492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 state persists across the three views simultaneously</w:t>
            </w:r>
          </w:p>
        </w:tc>
        <w:tc>
          <w:tcPr>
            <w:tcW w:w="2045" w:type="dxa"/>
          </w:tcPr>
          <w:p w14:paraId="4786C3E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Apply Store + Month filters</w:t>
            </w:r>
          </w:p>
        </w:tc>
        <w:tc>
          <w:tcPr>
            <w:tcW w:w="2045" w:type="dxa"/>
          </w:tcPr>
          <w:p w14:paraId="1816E00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 map, map and scatter all reflect the same filter state at once</w:t>
            </w:r>
          </w:p>
        </w:tc>
        <w:tc>
          <w:tcPr>
            <w:tcW w:w="2045" w:type="dxa"/>
          </w:tcPr>
          <w:p w14:paraId="409DDF6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390DCE8E" w14:textId="77777777" w:rsidR="00E75CE5" w:rsidRDefault="00E75CE5">
      <w:pPr>
        <w:spacing w:after="40"/>
      </w:pPr>
    </w:p>
    <w:p w14:paraId="61B9E990" w14:textId="77777777" w:rsidR="00E75CE5" w:rsidRDefault="00000000">
      <w:pPr>
        <w:pStyle w:val="Heading1"/>
      </w:pPr>
      <w:r>
        <w:t>6. S4-13 / PB-075 — Cross-Chart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E5" w14:paraId="45A6E551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4421A32" w14:textId="77777777" w:rsidR="00E75CE5" w:rsidRDefault="00000000"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66F3C4AE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Test Case</w:t>
            </w:r>
          </w:p>
        </w:tc>
        <w:tc>
          <w:tcPr>
            <w:tcW w:w="2045" w:type="dxa"/>
          </w:tcPr>
          <w:p w14:paraId="30CD4338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Steps</w:t>
            </w:r>
          </w:p>
        </w:tc>
        <w:tc>
          <w:tcPr>
            <w:tcW w:w="2045" w:type="dxa"/>
          </w:tcPr>
          <w:p w14:paraId="4D98866C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Expected Result</w:t>
            </w:r>
          </w:p>
        </w:tc>
        <w:tc>
          <w:tcPr>
            <w:tcW w:w="2045" w:type="dxa"/>
          </w:tcPr>
          <w:p w14:paraId="6F69B738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47BA68E3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EB82593" w14:textId="77777777" w:rsidR="00E75CE5" w:rsidRDefault="00000000">
            <w:pPr>
              <w:spacing w:after="20"/>
            </w:pPr>
            <w:r>
              <w:rPr>
                <w:sz w:val="15"/>
              </w:rPr>
              <w:t>CC-01</w:t>
            </w:r>
          </w:p>
        </w:tc>
        <w:tc>
          <w:tcPr>
            <w:tcW w:w="2045" w:type="dxa"/>
          </w:tcPr>
          <w:p w14:paraId="69864760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Clicking a store on the map filters the whole page</w:t>
            </w:r>
          </w:p>
        </w:tc>
        <w:tc>
          <w:tcPr>
            <w:tcW w:w="2045" w:type="dxa"/>
          </w:tcPr>
          <w:p w14:paraId="5F6D18F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 the "Hell's Kitchen" circle</w:t>
            </w:r>
          </w:p>
        </w:tc>
        <w:tc>
          <w:tcPr>
            <w:tcW w:w="2045" w:type="dxa"/>
          </w:tcPr>
          <w:p w14:paraId="7762EB6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Store filter dropdown updates to Hell's Kitchen; heat map and scatter update to match</w:t>
            </w:r>
          </w:p>
        </w:tc>
        <w:tc>
          <w:tcPr>
            <w:tcW w:w="2045" w:type="dxa"/>
          </w:tcPr>
          <w:p w14:paraId="28EDD96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129B4D9C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5569AD7" w14:textId="77777777" w:rsidR="00E75CE5" w:rsidRDefault="00000000">
            <w:pPr>
              <w:spacing w:after="20"/>
            </w:pPr>
            <w:r>
              <w:rPr>
                <w:sz w:val="15"/>
              </w:rPr>
              <w:t>CC-02</w:t>
            </w:r>
          </w:p>
        </w:tc>
        <w:tc>
          <w:tcPr>
            <w:tcW w:w="2045" w:type="dxa"/>
          </w:tcPr>
          <w:p w14:paraId="767F03C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Clicking a store in the ranking list behaves the same as clicking its map circle</w:t>
            </w:r>
          </w:p>
        </w:tc>
        <w:tc>
          <w:tcPr>
            <w:tcW w:w="2045" w:type="dxa"/>
          </w:tcPr>
          <w:p w14:paraId="01C16CD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Click "Astoria" in </w:t>
            </w:r>
            <w:r>
              <w:rPr>
                <w:rFonts w:ascii="Consolas" w:hAnsi="Consolas"/>
                <w:sz w:val="15"/>
              </w:rPr>
              <w:t>#rank</w:t>
            </w:r>
          </w:p>
        </w:tc>
        <w:tc>
          <w:tcPr>
            <w:tcW w:w="2045" w:type="dxa"/>
          </w:tcPr>
          <w:p w14:paraId="74797C1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Same effect as CC-01</w:t>
            </w:r>
          </w:p>
        </w:tc>
        <w:tc>
          <w:tcPr>
            <w:tcW w:w="2045" w:type="dxa"/>
          </w:tcPr>
          <w:p w14:paraId="739ABEE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6C215F8F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AFD2679" w14:textId="77777777" w:rsidR="00E75CE5" w:rsidRDefault="00000000">
            <w:pPr>
              <w:spacing w:after="20"/>
            </w:pPr>
            <w:r>
              <w:rPr>
                <w:sz w:val="15"/>
              </w:rPr>
              <w:t>CC-03</w:t>
            </w:r>
          </w:p>
        </w:tc>
        <w:tc>
          <w:tcPr>
            <w:tcW w:w="2045" w:type="dxa"/>
          </w:tcPr>
          <w:p w14:paraId="0CB9D0C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Clicking the same store again releases the filter</w:t>
            </w:r>
          </w:p>
        </w:tc>
        <w:tc>
          <w:tcPr>
            <w:tcW w:w="2045" w:type="dxa"/>
          </w:tcPr>
          <w:p w14:paraId="4F8ABCC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 a store circle twice</w:t>
            </w:r>
          </w:p>
        </w:tc>
        <w:tc>
          <w:tcPr>
            <w:tcW w:w="2045" w:type="dxa"/>
          </w:tcPr>
          <w:p w14:paraId="187811E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Second click clears the Store filter back to "All stores"</w:t>
            </w:r>
          </w:p>
        </w:tc>
        <w:tc>
          <w:tcPr>
            <w:tcW w:w="2045" w:type="dxa"/>
          </w:tcPr>
          <w:p w14:paraId="5152AF7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558B43B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75BE529" w14:textId="77777777" w:rsidR="00E75CE5" w:rsidRDefault="00000000">
            <w:pPr>
              <w:spacing w:after="20"/>
            </w:pPr>
            <w:r>
              <w:rPr>
                <w:sz w:val="15"/>
              </w:rPr>
              <w:t>CC-04</w:t>
            </w:r>
          </w:p>
        </w:tc>
        <w:tc>
          <w:tcPr>
            <w:tcW w:w="2045" w:type="dxa"/>
          </w:tcPr>
          <w:p w14:paraId="7B734B9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KPI tiles update consistently no matter which chart triggered the filter</w:t>
            </w:r>
          </w:p>
        </w:tc>
        <w:tc>
          <w:tcPr>
            <w:tcW w:w="2045" w:type="dxa"/>
          </w:tcPr>
          <w:p w14:paraId="112860D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Trigger a filter from the map vs. from the dropdown vs. from a chip</w:t>
            </w:r>
          </w:p>
        </w:tc>
        <w:tc>
          <w:tcPr>
            <w:tcW w:w="2045" w:type="dxa"/>
          </w:tcPr>
          <w:p w14:paraId="5518B2F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KPI values are identical for equivalent filter states</w:t>
            </w:r>
          </w:p>
        </w:tc>
        <w:tc>
          <w:tcPr>
            <w:tcW w:w="2045" w:type="dxa"/>
          </w:tcPr>
          <w:p w14:paraId="2F96557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82874D4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7070FA8" w14:textId="77777777" w:rsidR="00E75CE5" w:rsidRDefault="00000000">
            <w:pPr>
              <w:spacing w:after="20"/>
            </w:pPr>
            <w:r>
              <w:rPr>
                <w:sz w:val="15"/>
              </w:rPr>
              <w:t>CC-05</w:t>
            </w:r>
          </w:p>
        </w:tc>
        <w:tc>
          <w:tcPr>
            <w:tcW w:w="2045" w:type="dxa"/>
          </w:tcPr>
          <w:p w14:paraId="54F059C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Store legend chip hide/show affects scatter and KPIs but not the map's store circles</w:t>
            </w:r>
          </w:p>
        </w:tc>
        <w:tc>
          <w:tcPr>
            <w:tcW w:w="2045" w:type="dxa"/>
          </w:tcPr>
          <w:p w14:paraId="23B1E90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Hide a store via chip</w:t>
            </w:r>
          </w:p>
        </w:tc>
        <w:tc>
          <w:tcPr>
            <w:tcW w:w="2045" w:type="dxa"/>
          </w:tcPr>
          <w:p w14:paraId="7B45D6C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Map circle for that store remains visible (chips only affect scatter/KPIs per </w:t>
            </w:r>
            <w:proofErr w:type="gramStart"/>
            <w:r>
              <w:rPr>
                <w:sz w:val="15"/>
              </w:rPr>
              <w:t>design) —</w:t>
            </w:r>
            <w:proofErr w:type="gramEnd"/>
            <w:r>
              <w:rPr>
                <w:sz w:val="15"/>
              </w:rPr>
              <w:t xml:space="preserve"> confirmed intentional, not a bug</w:t>
            </w:r>
          </w:p>
        </w:tc>
        <w:tc>
          <w:tcPr>
            <w:tcW w:w="2045" w:type="dxa"/>
          </w:tcPr>
          <w:p w14:paraId="414CBE2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70F4221B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316B080" w14:textId="77777777" w:rsidR="00E75CE5" w:rsidRDefault="00000000">
            <w:pPr>
              <w:spacing w:after="20"/>
            </w:pPr>
            <w:r>
              <w:rPr>
                <w:sz w:val="15"/>
              </w:rPr>
              <w:t>CC-06</w:t>
            </w:r>
          </w:p>
        </w:tc>
        <w:tc>
          <w:tcPr>
            <w:tcW w:w="2045" w:type="dxa"/>
          </w:tcPr>
          <w:p w14:paraId="187DDCE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 map pinned-cell highlight does not affect map or scatter data</w:t>
            </w:r>
          </w:p>
        </w:tc>
        <w:tc>
          <w:tcPr>
            <w:tcW w:w="2045" w:type="dxa"/>
          </w:tcPr>
          <w:p w14:paraId="2F90E29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Pin an hour in the heat map</w:t>
            </w:r>
          </w:p>
        </w:tc>
        <w:tc>
          <w:tcPr>
            <w:tcW w:w="2045" w:type="dxa"/>
          </w:tcPr>
          <w:p w14:paraId="6452773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Map and scatter figures remain governed by the dropdown filters, unaffected by the pin</w:t>
            </w:r>
          </w:p>
        </w:tc>
        <w:tc>
          <w:tcPr>
            <w:tcW w:w="2045" w:type="dxa"/>
          </w:tcPr>
          <w:p w14:paraId="4AB3DB6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60CD480A" w14:textId="77777777" w:rsidR="00E75CE5" w:rsidRDefault="00E75CE5">
      <w:pPr>
        <w:spacing w:after="40"/>
      </w:pPr>
    </w:p>
    <w:p w14:paraId="3E518691" w14:textId="77777777" w:rsidR="00E75CE5" w:rsidRDefault="00000000">
      <w:pPr>
        <w:pStyle w:val="Heading1"/>
      </w:pPr>
      <w:r>
        <w:lastRenderedPageBreak/>
        <w:t>7. S4-14 / PB-076 — Browser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E75CE5" w14:paraId="29C08C75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8A447D5" w14:textId="77777777" w:rsidR="00E75CE5" w:rsidRDefault="00000000">
            <w:pPr>
              <w:spacing w:after="20"/>
            </w:pPr>
            <w:r>
              <w:rPr>
                <w:sz w:val="15"/>
              </w:rPr>
              <w:t>Browser</w:t>
            </w:r>
          </w:p>
        </w:tc>
        <w:tc>
          <w:tcPr>
            <w:tcW w:w="1278" w:type="dxa"/>
          </w:tcPr>
          <w:p w14:paraId="3164AA72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Version tested</w:t>
            </w:r>
          </w:p>
        </w:tc>
        <w:tc>
          <w:tcPr>
            <w:tcW w:w="1278" w:type="dxa"/>
          </w:tcPr>
          <w:p w14:paraId="7DEB98C0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 map</w:t>
            </w:r>
          </w:p>
        </w:tc>
        <w:tc>
          <w:tcPr>
            <w:tcW w:w="1278" w:type="dxa"/>
          </w:tcPr>
          <w:p w14:paraId="524FE693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Map</w:t>
            </w:r>
          </w:p>
        </w:tc>
        <w:tc>
          <w:tcPr>
            <w:tcW w:w="1278" w:type="dxa"/>
          </w:tcPr>
          <w:p w14:paraId="5E4D73BC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Scatter</w:t>
            </w:r>
          </w:p>
        </w:tc>
        <w:tc>
          <w:tcPr>
            <w:tcW w:w="1278" w:type="dxa"/>
          </w:tcPr>
          <w:p w14:paraId="5C5DE76F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Tooltips</w:t>
            </w:r>
          </w:p>
        </w:tc>
        <w:tc>
          <w:tcPr>
            <w:tcW w:w="1278" w:type="dxa"/>
          </w:tcPr>
          <w:p w14:paraId="19847BFF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Filters</w:t>
            </w:r>
          </w:p>
        </w:tc>
        <w:tc>
          <w:tcPr>
            <w:tcW w:w="1278" w:type="dxa"/>
          </w:tcPr>
          <w:p w14:paraId="0A95A3FB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Result</w:t>
            </w:r>
          </w:p>
        </w:tc>
      </w:tr>
      <w:tr w:rsidR="00E75CE5" w14:paraId="133BA908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AD927CA" w14:textId="77777777" w:rsidR="00E75CE5" w:rsidRDefault="00000000">
            <w:pPr>
              <w:spacing w:after="20"/>
            </w:pPr>
            <w:r>
              <w:rPr>
                <w:sz w:val="15"/>
              </w:rPr>
              <w:t>Chrome</w:t>
            </w:r>
          </w:p>
        </w:tc>
        <w:tc>
          <w:tcPr>
            <w:tcW w:w="1278" w:type="dxa"/>
          </w:tcPr>
          <w:p w14:paraId="57D84E9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Current stable</w:t>
            </w:r>
          </w:p>
        </w:tc>
        <w:tc>
          <w:tcPr>
            <w:tcW w:w="1278" w:type="dxa"/>
          </w:tcPr>
          <w:p w14:paraId="204AF6E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76EDE64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1FA8627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19D6A1C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5A097016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371DF48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1B73B2D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2D04948" w14:textId="77777777" w:rsidR="00E75CE5" w:rsidRDefault="00000000">
            <w:pPr>
              <w:spacing w:after="20"/>
            </w:pPr>
            <w:r>
              <w:rPr>
                <w:sz w:val="15"/>
              </w:rPr>
              <w:t>Firefox</w:t>
            </w:r>
          </w:p>
        </w:tc>
        <w:tc>
          <w:tcPr>
            <w:tcW w:w="1278" w:type="dxa"/>
          </w:tcPr>
          <w:p w14:paraId="3B9843E5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Current stable</w:t>
            </w:r>
          </w:p>
        </w:tc>
        <w:tc>
          <w:tcPr>
            <w:tcW w:w="1278" w:type="dxa"/>
          </w:tcPr>
          <w:p w14:paraId="5B71820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2C963E9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1AEB8D2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599305C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7850AF3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4A5F366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52B1045C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D660FCE" w14:textId="77777777" w:rsidR="00E75CE5" w:rsidRDefault="00000000">
            <w:pPr>
              <w:spacing w:after="20"/>
            </w:pPr>
            <w:r>
              <w:rPr>
                <w:sz w:val="15"/>
              </w:rPr>
              <w:t>Safari</w:t>
            </w:r>
          </w:p>
        </w:tc>
        <w:tc>
          <w:tcPr>
            <w:tcW w:w="1278" w:type="dxa"/>
          </w:tcPr>
          <w:p w14:paraId="3F791F3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Current stable</w:t>
            </w:r>
          </w:p>
        </w:tc>
        <w:tc>
          <w:tcPr>
            <w:tcW w:w="1278" w:type="dxa"/>
          </w:tcPr>
          <w:p w14:paraId="24B032F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16A0E6D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35C53C5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6AA7EAA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⚠️ minor font-rendering difference (Fraunces headline </w:t>
            </w:r>
            <w:proofErr w:type="gramStart"/>
            <w:r>
              <w:rPr>
                <w:sz w:val="15"/>
              </w:rPr>
              <w:t>weight) —</w:t>
            </w:r>
            <w:proofErr w:type="gramEnd"/>
            <w:r>
              <w:rPr>
                <w:sz w:val="15"/>
              </w:rPr>
              <w:t xml:space="preserve"> cosmetic only</w:t>
            </w:r>
          </w:p>
        </w:tc>
        <w:tc>
          <w:tcPr>
            <w:tcW w:w="1278" w:type="dxa"/>
          </w:tcPr>
          <w:p w14:paraId="46E30DB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0F91428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 (cosmetic note logged, not a defect)</w:t>
            </w:r>
          </w:p>
        </w:tc>
      </w:tr>
      <w:tr w:rsidR="00E75CE5" w14:paraId="2A1BB1FE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6C0131C8" w14:textId="77777777" w:rsidR="00E75CE5" w:rsidRDefault="00000000">
            <w:pPr>
              <w:spacing w:after="20"/>
            </w:pPr>
            <w:r>
              <w:rPr>
                <w:sz w:val="15"/>
              </w:rPr>
              <w:t>Edge (Chromium)</w:t>
            </w:r>
          </w:p>
        </w:tc>
        <w:tc>
          <w:tcPr>
            <w:tcW w:w="1278" w:type="dxa"/>
          </w:tcPr>
          <w:p w14:paraId="04DFC93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Current stable</w:t>
            </w:r>
          </w:p>
        </w:tc>
        <w:tc>
          <w:tcPr>
            <w:tcW w:w="1278" w:type="dxa"/>
          </w:tcPr>
          <w:p w14:paraId="1837B4C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2C1EEFB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39DE120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176636E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4755747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✅</w:t>
            </w:r>
          </w:p>
        </w:tc>
        <w:tc>
          <w:tcPr>
            <w:tcW w:w="1278" w:type="dxa"/>
          </w:tcPr>
          <w:p w14:paraId="3461E1A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038838B1" w14:textId="77777777" w:rsidR="00E75CE5" w:rsidRDefault="00E75CE5">
      <w:pPr>
        <w:spacing w:after="40"/>
      </w:pPr>
    </w:p>
    <w:p w14:paraId="1BF3827E" w14:textId="77777777" w:rsidR="00E75CE5" w:rsidRDefault="00000000">
      <w:r>
        <w:t>No functional defects were browser-specific; all bugs logged in Section 11 reproduced identically across browsers, confirming they were logic issues rather than rendering issues.</w:t>
      </w:r>
    </w:p>
    <w:p w14:paraId="67E1EB58" w14:textId="77777777" w:rsidR="00E75CE5" w:rsidRDefault="00000000">
      <w:pPr>
        <w:pStyle w:val="Heading1"/>
      </w:pPr>
      <w:r>
        <w:t>8. S4-15 / PB-077 — Responsive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75CE5" w14:paraId="3EEE0F9A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10E8B6C" w14:textId="77777777" w:rsidR="00E75CE5" w:rsidRDefault="00000000">
            <w:pPr>
              <w:spacing w:after="20"/>
            </w:pPr>
            <w:r>
              <w:rPr>
                <w:sz w:val="15"/>
              </w:rPr>
              <w:t>Viewport</w:t>
            </w:r>
          </w:p>
        </w:tc>
        <w:tc>
          <w:tcPr>
            <w:tcW w:w="1704" w:type="dxa"/>
          </w:tcPr>
          <w:p w14:paraId="0607A320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Layout check</w:t>
            </w:r>
          </w:p>
        </w:tc>
        <w:tc>
          <w:tcPr>
            <w:tcW w:w="1704" w:type="dxa"/>
          </w:tcPr>
          <w:p w14:paraId="6E09C3E3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Heat map scroller</w:t>
            </w:r>
          </w:p>
        </w:tc>
        <w:tc>
          <w:tcPr>
            <w:tcW w:w="1704" w:type="dxa"/>
          </w:tcPr>
          <w:p w14:paraId="07ACBD53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 bar</w:t>
            </w:r>
          </w:p>
        </w:tc>
        <w:tc>
          <w:tcPr>
            <w:tcW w:w="1704" w:type="dxa"/>
          </w:tcPr>
          <w:p w14:paraId="08E7D553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KPI tiles</w:t>
            </w:r>
          </w:p>
        </w:tc>
        <w:tc>
          <w:tcPr>
            <w:tcW w:w="1704" w:type="dxa"/>
          </w:tcPr>
          <w:p w14:paraId="40EF7F29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Result</w:t>
            </w:r>
          </w:p>
        </w:tc>
      </w:tr>
      <w:tr w:rsidR="00E75CE5" w14:paraId="05107E71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DD95A44" w14:textId="77777777" w:rsidR="00E75CE5" w:rsidRDefault="00000000">
            <w:pPr>
              <w:spacing w:after="20"/>
            </w:pPr>
            <w:r>
              <w:rPr>
                <w:sz w:val="15"/>
              </w:rPr>
              <w:t>1920×1080 (desktop)</w:t>
            </w:r>
          </w:p>
        </w:tc>
        <w:tc>
          <w:tcPr>
            <w:tcW w:w="1704" w:type="dxa"/>
          </w:tcPr>
          <w:p w14:paraId="2668BBF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Full multi-column layout</w:t>
            </w:r>
          </w:p>
        </w:tc>
        <w:tc>
          <w:tcPr>
            <w:tcW w:w="1704" w:type="dxa"/>
          </w:tcPr>
          <w:p w14:paraId="1AFEF33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N/A (fits without scroll)</w:t>
            </w:r>
          </w:p>
        </w:tc>
        <w:tc>
          <w:tcPr>
            <w:tcW w:w="1704" w:type="dxa"/>
          </w:tcPr>
          <w:p w14:paraId="41C4E5E3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Single row</w:t>
            </w:r>
          </w:p>
        </w:tc>
        <w:tc>
          <w:tcPr>
            <w:tcW w:w="1704" w:type="dxa"/>
          </w:tcPr>
          <w:p w14:paraId="39B400B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5-across</w:t>
            </w:r>
          </w:p>
        </w:tc>
        <w:tc>
          <w:tcPr>
            <w:tcW w:w="1704" w:type="dxa"/>
          </w:tcPr>
          <w:p w14:paraId="498B6E3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2FE597E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CF6095" w14:textId="77777777" w:rsidR="00E75CE5" w:rsidRDefault="00000000">
            <w:pPr>
              <w:spacing w:after="20"/>
            </w:pPr>
            <w:r>
              <w:rPr>
                <w:sz w:val="15"/>
              </w:rPr>
              <w:t>1366×768 (small desktop)</w:t>
            </w:r>
          </w:p>
        </w:tc>
        <w:tc>
          <w:tcPr>
            <w:tcW w:w="1704" w:type="dxa"/>
          </w:tcPr>
          <w:p w14:paraId="02B9226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Layout holds</w:t>
            </w:r>
          </w:p>
        </w:tc>
        <w:tc>
          <w:tcPr>
            <w:tcW w:w="1704" w:type="dxa"/>
          </w:tcPr>
          <w:p w14:paraId="136A717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N/A</w:t>
            </w:r>
          </w:p>
        </w:tc>
        <w:tc>
          <w:tcPr>
            <w:tcW w:w="1704" w:type="dxa"/>
          </w:tcPr>
          <w:p w14:paraId="758F88B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Single row</w:t>
            </w:r>
          </w:p>
        </w:tc>
        <w:tc>
          <w:tcPr>
            <w:tcW w:w="1704" w:type="dxa"/>
          </w:tcPr>
          <w:p w14:paraId="1E7DDFC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5-across, tighter spacing</w:t>
            </w:r>
          </w:p>
        </w:tc>
        <w:tc>
          <w:tcPr>
            <w:tcW w:w="1704" w:type="dxa"/>
          </w:tcPr>
          <w:p w14:paraId="5DFFA23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058A64C0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2BBFDE1" w14:textId="77777777" w:rsidR="00E75CE5" w:rsidRDefault="00000000">
            <w:pPr>
              <w:spacing w:after="20"/>
            </w:pPr>
            <w:r>
              <w:rPr>
                <w:sz w:val="15"/>
              </w:rPr>
              <w:t>768×1024 (tablet, portrait)</w:t>
            </w:r>
          </w:p>
        </w:tc>
        <w:tc>
          <w:tcPr>
            <w:tcW w:w="1704" w:type="dxa"/>
          </w:tcPr>
          <w:p w14:paraId="6107890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Sections stack; map/scatter grids collapse to single column</w:t>
            </w:r>
          </w:p>
        </w:tc>
        <w:tc>
          <w:tcPr>
            <w:tcW w:w="1704" w:type="dxa"/>
          </w:tcPr>
          <w:p w14:paraId="7921187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Horizontal scroll appears </w:t>
            </w:r>
            <w:proofErr w:type="gramStart"/>
            <w:r>
              <w:rPr>
                <w:sz w:val="15"/>
              </w:rPr>
              <w:t>(</w:t>
            </w:r>
            <w:r>
              <w:rPr>
                <w:rFonts w:ascii="Consolas" w:hAnsi="Consolas"/>
                <w:sz w:val="15"/>
              </w:rPr>
              <w:t>.scroller</w:t>
            </w:r>
            <w:proofErr w:type="gramEnd"/>
            <w:r>
              <w:rPr>
                <w:sz w:val="15"/>
              </w:rPr>
              <w:t>) as designed</w:t>
            </w:r>
          </w:p>
        </w:tc>
        <w:tc>
          <w:tcPr>
            <w:tcW w:w="1704" w:type="dxa"/>
          </w:tcPr>
          <w:p w14:paraId="05B4E3F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Wraps to two rows</w:t>
            </w:r>
          </w:p>
        </w:tc>
        <w:tc>
          <w:tcPr>
            <w:tcW w:w="1704" w:type="dxa"/>
          </w:tcPr>
          <w:p w14:paraId="079AB7C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Wraps to 2–3 per row</w:t>
            </w:r>
          </w:p>
        </w:tc>
        <w:tc>
          <w:tcPr>
            <w:tcW w:w="1704" w:type="dxa"/>
          </w:tcPr>
          <w:p w14:paraId="55890B7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0D3BD57D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947BEEB" w14:textId="77777777" w:rsidR="00E75CE5" w:rsidRDefault="00000000">
            <w:pPr>
              <w:spacing w:after="20"/>
            </w:pPr>
            <w:r>
              <w:rPr>
                <w:sz w:val="15"/>
              </w:rPr>
              <w:t>390×844 (mobile)</w:t>
            </w:r>
          </w:p>
        </w:tc>
        <w:tc>
          <w:tcPr>
            <w:tcW w:w="1704" w:type="dxa"/>
          </w:tcPr>
          <w:p w14:paraId="4073F47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Full single-column stack</w:t>
            </w:r>
          </w:p>
        </w:tc>
        <w:tc>
          <w:tcPr>
            <w:tcW w:w="1704" w:type="dxa"/>
          </w:tcPr>
          <w:p w14:paraId="3B75804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Horizontal scroll works via touch drag</w:t>
            </w:r>
          </w:p>
        </w:tc>
        <w:tc>
          <w:tcPr>
            <w:tcW w:w="1704" w:type="dxa"/>
          </w:tcPr>
          <w:p w14:paraId="25C7B70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Wraps, "Clear" button and nav wrap below</w:t>
            </w:r>
          </w:p>
        </w:tc>
        <w:tc>
          <w:tcPr>
            <w:tcW w:w="1704" w:type="dxa"/>
          </w:tcPr>
          <w:p w14:paraId="79C4819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Wraps to 2 per row</w:t>
            </w:r>
          </w:p>
        </w:tc>
        <w:tc>
          <w:tcPr>
            <w:tcW w:w="1704" w:type="dxa"/>
          </w:tcPr>
          <w:p w14:paraId="02ABA09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>Fail → Fixed (see Bug Log BL-04)</w:t>
            </w:r>
          </w:p>
        </w:tc>
      </w:tr>
    </w:tbl>
    <w:p w14:paraId="4B79C4B9" w14:textId="77777777" w:rsidR="00E75CE5" w:rsidRDefault="00E75CE5">
      <w:pPr>
        <w:spacing w:after="40"/>
      </w:pPr>
    </w:p>
    <w:p w14:paraId="197CD367" w14:textId="77777777" w:rsidR="00E75CE5" w:rsidRDefault="00000000">
      <w:pPr>
        <w:pStyle w:val="Heading1"/>
      </w:pPr>
      <w:r>
        <w:t>9. S4-16 / PB-078 — Usability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E5" w14:paraId="0DCF20CC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4C6D7AE" w14:textId="77777777" w:rsidR="00E75CE5" w:rsidRDefault="00000000"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w="2045" w:type="dxa"/>
          </w:tcPr>
          <w:p w14:paraId="3B4D1011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Observation / Test Case</w:t>
            </w:r>
          </w:p>
        </w:tc>
        <w:tc>
          <w:tcPr>
            <w:tcW w:w="2045" w:type="dxa"/>
          </w:tcPr>
          <w:p w14:paraId="166E3E8F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Method</w:t>
            </w:r>
          </w:p>
        </w:tc>
        <w:tc>
          <w:tcPr>
            <w:tcW w:w="2045" w:type="dxa"/>
          </w:tcPr>
          <w:p w14:paraId="1E62BA62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Result</w:t>
            </w:r>
          </w:p>
        </w:tc>
        <w:tc>
          <w:tcPr>
            <w:tcW w:w="2045" w:type="dxa"/>
          </w:tcPr>
          <w:p w14:paraId="4C95118D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4313E291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E29EC07" w14:textId="77777777" w:rsidR="00E75CE5" w:rsidRDefault="00000000">
            <w:pPr>
              <w:spacing w:after="20"/>
            </w:pPr>
            <w:r>
              <w:rPr>
                <w:sz w:val="15"/>
              </w:rPr>
              <w:t>UT-01</w:t>
            </w:r>
          </w:p>
        </w:tc>
        <w:tc>
          <w:tcPr>
            <w:tcW w:w="2045" w:type="dxa"/>
          </w:tcPr>
          <w:p w14:paraId="0950B20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First-time users understand that filters affect all three charts</w:t>
            </w:r>
          </w:p>
        </w:tc>
        <w:tc>
          <w:tcPr>
            <w:tcW w:w="2045" w:type="dxa"/>
          </w:tcPr>
          <w:p w14:paraId="77CB203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5-user walkthrough</w:t>
            </w:r>
          </w:p>
        </w:tc>
        <w:tc>
          <w:tcPr>
            <w:tcW w:w="2045" w:type="dxa"/>
          </w:tcPr>
          <w:p w14:paraId="46A0D8F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5/5 users correctly predicted the cross-chart effect after the first filter change</w:t>
            </w:r>
          </w:p>
        </w:tc>
        <w:tc>
          <w:tcPr>
            <w:tcW w:w="2045" w:type="dxa"/>
          </w:tcPr>
          <w:p w14:paraId="23B0720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813EF29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CE7B4F5" w14:textId="77777777" w:rsidR="00E75CE5" w:rsidRDefault="00000000">
            <w:pPr>
              <w:spacing w:after="20"/>
            </w:pPr>
            <w:r>
              <w:rPr>
                <w:sz w:val="15"/>
              </w:rPr>
              <w:t>UT-02</w:t>
            </w:r>
          </w:p>
        </w:tc>
        <w:tc>
          <w:tcPr>
            <w:tcW w:w="2045" w:type="dxa"/>
          </w:tcPr>
          <w:p w14:paraId="1016048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Users can find and use "Clear" to reset</w:t>
            </w:r>
          </w:p>
        </w:tc>
        <w:tc>
          <w:tcPr>
            <w:tcW w:w="2045" w:type="dxa"/>
          </w:tcPr>
          <w:p w14:paraId="37B7991D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Task: "start over"</w:t>
            </w:r>
          </w:p>
        </w:tc>
        <w:tc>
          <w:tcPr>
            <w:tcW w:w="2045" w:type="dxa"/>
          </w:tcPr>
          <w:p w14:paraId="1979B59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5/5 </w:t>
            </w:r>
            <w:proofErr w:type="gramStart"/>
            <w:r>
              <w:rPr>
                <w:sz w:val="15"/>
              </w:rPr>
              <w:t>located it</w:t>
            </w:r>
            <w:proofErr w:type="gramEnd"/>
            <w:r>
              <w:rPr>
                <w:sz w:val="15"/>
              </w:rPr>
              <w:t xml:space="preserve"> within 10 seconds</w:t>
            </w:r>
          </w:p>
        </w:tc>
        <w:tc>
          <w:tcPr>
            <w:tcW w:w="2045" w:type="dxa"/>
          </w:tcPr>
          <w:p w14:paraId="6D393E3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163969B7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FCAE06B" w14:textId="77777777" w:rsidR="00E75CE5" w:rsidRDefault="00000000">
            <w:pPr>
              <w:spacing w:after="20"/>
            </w:pPr>
            <w:r>
              <w:rPr>
                <w:sz w:val="15"/>
              </w:rPr>
              <w:t>UT-03</w:t>
            </w:r>
          </w:p>
        </w:tc>
        <w:tc>
          <w:tcPr>
            <w:tcW w:w="2045" w:type="dxa"/>
          </w:tcPr>
          <w:p w14:paraId="6510519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Users notice the scatter drag-to-zoom affordance</w:t>
            </w:r>
          </w:p>
        </w:tc>
        <w:tc>
          <w:tcPr>
            <w:tcW w:w="2045" w:type="dxa"/>
          </w:tcPr>
          <w:p w14:paraId="3E18180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Unprompted exploration</w:t>
            </w:r>
          </w:p>
        </w:tc>
        <w:tc>
          <w:tcPr>
            <w:tcW w:w="2045" w:type="dxa"/>
          </w:tcPr>
          <w:p w14:paraId="3D5F9C0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2/5 discovered it unprompted; instructional copy above the chart ("Drag a box on the plot to zoom into it") was needed for the rest — acceptable given the copy already exists</w:t>
            </w:r>
          </w:p>
        </w:tc>
        <w:tc>
          <w:tcPr>
            <w:tcW w:w="2045" w:type="dxa"/>
          </w:tcPr>
          <w:p w14:paraId="17F11182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6E9BB0B5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39961E1" w14:textId="77777777" w:rsidR="00E75CE5" w:rsidRDefault="00000000">
            <w:pPr>
              <w:spacing w:after="20"/>
            </w:pPr>
            <w:r>
              <w:rPr>
                <w:sz w:val="15"/>
              </w:rPr>
              <w:t>UT-04</w:t>
            </w:r>
          </w:p>
        </w:tc>
        <w:tc>
          <w:tcPr>
            <w:tcW w:w="2045" w:type="dxa"/>
          </w:tcPr>
          <w:p w14:paraId="1E4CCAC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Store chip click target size is usable on touch</w:t>
            </w:r>
          </w:p>
        </w:tc>
        <w:tc>
          <w:tcPr>
            <w:tcW w:w="2045" w:type="dxa"/>
          </w:tcPr>
          <w:p w14:paraId="030B3C0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Tablet task</w:t>
            </w:r>
          </w:p>
        </w:tc>
        <w:tc>
          <w:tcPr>
            <w:tcW w:w="2045" w:type="dxa"/>
          </w:tcPr>
          <w:p w14:paraId="610AEAA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Comfortable tap target, no mis-taps observed</w:t>
            </w:r>
          </w:p>
        </w:tc>
        <w:tc>
          <w:tcPr>
            <w:tcW w:w="2045" w:type="dxa"/>
          </w:tcPr>
          <w:p w14:paraId="7AD8EA2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FCC2FCB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5D70829" w14:textId="77777777" w:rsidR="00E75CE5" w:rsidRDefault="00000000">
            <w:pPr>
              <w:spacing w:after="20"/>
            </w:pPr>
            <w:r>
              <w:rPr>
                <w:sz w:val="15"/>
              </w:rPr>
              <w:t>UT-05</w:t>
            </w:r>
          </w:p>
        </w:tc>
        <w:tc>
          <w:tcPr>
            <w:tcW w:w="2045" w:type="dxa"/>
          </w:tcPr>
          <w:p w14:paraId="05610934" w14:textId="448044F9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5"/>
              </w:rPr>
              <w:t>Colour</w:t>
            </w:r>
            <w:proofErr w:type="spellEnd"/>
            <w:r>
              <w:rPr>
                <w:sz w:val="15"/>
              </w:rPr>
              <w:t xml:space="preserve"> contrast of chart legend </w:t>
            </w:r>
            <w:r w:rsidR="00ED370C">
              <w:rPr>
                <w:sz w:val="15"/>
              </w:rPr>
              <w:t>between light and</w:t>
            </w:r>
            <w:r>
              <w:rPr>
                <w:sz w:val="15"/>
              </w:rPr>
              <w:t xml:space="preserve"> dark </w:t>
            </w:r>
            <w:r w:rsidR="00ED370C">
              <w:rPr>
                <w:sz w:val="15"/>
              </w:rPr>
              <w:t>themes</w:t>
            </w:r>
            <w:r>
              <w:rPr>
                <w:sz w:val="15"/>
              </w:rPr>
              <w:t xml:space="preserve"> meets readability expectations</w:t>
            </w:r>
          </w:p>
        </w:tc>
        <w:tc>
          <w:tcPr>
            <w:tcW w:w="2045" w:type="dxa"/>
          </w:tcPr>
          <w:p w14:paraId="76AAD07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Manual review + contrast checker</w:t>
            </w:r>
          </w:p>
        </w:tc>
        <w:tc>
          <w:tcPr>
            <w:tcW w:w="2045" w:type="dxa"/>
          </w:tcPr>
          <w:p w14:paraId="120CC831" w14:textId="1D925BC1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Milk/crema text on dark ground passes WCAG AA for body text</w:t>
            </w:r>
            <w:r w:rsidR="00ED370C">
              <w:rPr>
                <w:sz w:val="15"/>
              </w:rPr>
              <w:t xml:space="preserve"> for dark theme and wise versa for light theme</w:t>
            </w:r>
          </w:p>
        </w:tc>
        <w:tc>
          <w:tcPr>
            <w:tcW w:w="2045" w:type="dxa"/>
          </w:tcPr>
          <w:p w14:paraId="0F68BA9F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2B59FDB2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75243E8" w14:textId="77777777" w:rsidR="00E75CE5" w:rsidRDefault="00000000">
            <w:pPr>
              <w:spacing w:after="20"/>
            </w:pPr>
            <w:r>
              <w:rPr>
                <w:sz w:val="15"/>
              </w:rPr>
              <w:t>UT-06</w:t>
            </w:r>
          </w:p>
        </w:tc>
        <w:tc>
          <w:tcPr>
            <w:tcW w:w="2045" w:type="dxa"/>
          </w:tcPr>
          <w:p w14:paraId="4A03E7D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Users understand the "Reset zoom" button's purpose</w:t>
            </w:r>
          </w:p>
        </w:tc>
        <w:tc>
          <w:tcPr>
            <w:tcW w:w="2045" w:type="dxa"/>
          </w:tcPr>
          <w:p w14:paraId="12E2AED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Task: return scatter to full view after zooming</w:t>
            </w:r>
          </w:p>
        </w:tc>
        <w:tc>
          <w:tcPr>
            <w:tcW w:w="2045" w:type="dxa"/>
          </w:tcPr>
          <w:p w14:paraId="1D59AE9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5/5 succeeded</w:t>
            </w:r>
          </w:p>
        </w:tc>
        <w:tc>
          <w:tcPr>
            <w:tcW w:w="2045" w:type="dxa"/>
          </w:tcPr>
          <w:p w14:paraId="148AC95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36666444" w14:textId="77777777" w:rsidR="00E75CE5" w:rsidRDefault="00E75CE5">
      <w:pPr>
        <w:spacing w:after="40"/>
      </w:pPr>
    </w:p>
    <w:p w14:paraId="11214CF0" w14:textId="77777777" w:rsidR="00E75CE5" w:rsidRDefault="00000000">
      <w:pPr>
        <w:pStyle w:val="Heading1"/>
      </w:pPr>
      <w:r>
        <w:t>10. S4-19 — Retest of Fixes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E5" w14:paraId="524C048B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5914A8F" w14:textId="77777777" w:rsidR="00E75CE5" w:rsidRDefault="00000000">
            <w:pPr>
              <w:spacing w:after="20"/>
            </w:pPr>
            <w:r>
              <w:rPr>
                <w:sz w:val="15"/>
              </w:rPr>
              <w:t>Bug ID</w:t>
            </w:r>
          </w:p>
        </w:tc>
        <w:tc>
          <w:tcPr>
            <w:tcW w:w="2556" w:type="dxa"/>
          </w:tcPr>
          <w:p w14:paraId="71E632B4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Retest steps</w:t>
            </w:r>
          </w:p>
        </w:tc>
        <w:tc>
          <w:tcPr>
            <w:tcW w:w="2556" w:type="dxa"/>
          </w:tcPr>
          <w:p w14:paraId="27340CAB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Result</w:t>
            </w:r>
          </w:p>
        </w:tc>
        <w:tc>
          <w:tcPr>
            <w:tcW w:w="2556" w:type="dxa"/>
          </w:tcPr>
          <w:p w14:paraId="12D6B78B" w14:textId="77777777" w:rsidR="00E75CE5" w:rsidRDefault="00E75CE5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5CE5" w14:paraId="0E8B0E90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957396A" w14:textId="77777777" w:rsidR="00E75CE5" w:rsidRDefault="00000000">
            <w:pPr>
              <w:spacing w:after="20"/>
            </w:pPr>
            <w:r>
              <w:rPr>
                <w:sz w:val="15"/>
              </w:rPr>
              <w:t>BL-01</w:t>
            </w:r>
          </w:p>
        </w:tc>
        <w:tc>
          <w:tcPr>
            <w:tcW w:w="2556" w:type="dxa"/>
          </w:tcPr>
          <w:p w14:paraId="3242671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Re-apply the zero-result filter combination from FL-05</w:t>
            </w:r>
          </w:p>
        </w:tc>
        <w:tc>
          <w:tcPr>
            <w:tcW w:w="2556" w:type="dxa"/>
          </w:tcPr>
          <w:p w14:paraId="387966B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Empty state now renders correctly with "no data" messaging and no </w:t>
            </w:r>
            <w:r>
              <w:rPr>
                <w:sz w:val="15"/>
              </w:rPr>
              <w:lastRenderedPageBreak/>
              <w:t>console errors</w:t>
            </w:r>
          </w:p>
        </w:tc>
        <w:tc>
          <w:tcPr>
            <w:tcW w:w="2556" w:type="dxa"/>
          </w:tcPr>
          <w:p w14:paraId="246695B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>Pass</w:t>
            </w:r>
          </w:p>
        </w:tc>
      </w:tr>
      <w:tr w:rsidR="00E75CE5" w14:paraId="3EB12B19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7BA65CF" w14:textId="77777777" w:rsidR="00E75CE5" w:rsidRDefault="00000000">
            <w:pPr>
              <w:spacing w:after="20"/>
            </w:pPr>
            <w:r>
              <w:rPr>
                <w:sz w:val="15"/>
              </w:rPr>
              <w:t>BL-02</w:t>
            </w:r>
          </w:p>
        </w:tc>
        <w:tc>
          <w:tcPr>
            <w:tcW w:w="2556" w:type="dxa"/>
          </w:tcPr>
          <w:p w14:paraId="14E0723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Repeat FL-07 (pin a cell, change Store filter)</w:t>
            </w:r>
          </w:p>
        </w:tc>
        <w:tc>
          <w:tcPr>
            <w:tcW w:w="2556" w:type="dxa"/>
          </w:tcPr>
          <w:p w14:paraId="018A94C8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Pin now correctly releases on any filter change</w:t>
            </w:r>
          </w:p>
        </w:tc>
        <w:tc>
          <w:tcPr>
            <w:tcW w:w="2556" w:type="dxa"/>
          </w:tcPr>
          <w:p w14:paraId="3C7A663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67FB3EA2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DCF2378" w14:textId="77777777" w:rsidR="00E75CE5" w:rsidRDefault="00000000">
            <w:pPr>
              <w:spacing w:after="20"/>
            </w:pPr>
            <w:r>
              <w:rPr>
                <w:sz w:val="15"/>
              </w:rPr>
              <w:t>BL-03</w:t>
            </w:r>
          </w:p>
        </w:tc>
        <w:tc>
          <w:tcPr>
            <w:tcW w:w="2556" w:type="dxa"/>
          </w:tcPr>
          <w:p w14:paraId="7E906DB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Repeat TT-06 (hover elements near screen edges)</w:t>
            </w:r>
          </w:p>
        </w:tc>
        <w:tc>
          <w:tcPr>
            <w:tcW w:w="2556" w:type="dxa"/>
          </w:tcPr>
          <w:p w14:paraId="05CDC506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now clamps within the viewport on all four edges</w:t>
            </w:r>
          </w:p>
        </w:tc>
        <w:tc>
          <w:tcPr>
            <w:tcW w:w="2556" w:type="dxa"/>
          </w:tcPr>
          <w:p w14:paraId="420C2BD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3C3FB520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C9EB108" w14:textId="77777777" w:rsidR="00E75CE5" w:rsidRDefault="00000000">
            <w:pPr>
              <w:spacing w:after="20"/>
            </w:pPr>
            <w:r>
              <w:rPr>
                <w:sz w:val="15"/>
              </w:rPr>
              <w:t>BL-04</w:t>
            </w:r>
          </w:p>
        </w:tc>
        <w:tc>
          <w:tcPr>
            <w:tcW w:w="2556" w:type="dxa"/>
          </w:tcPr>
          <w:p w14:paraId="5EFA5420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Repeat mobile layout check at 390×844</w:t>
            </w:r>
          </w:p>
        </w:tc>
        <w:tc>
          <w:tcPr>
            <w:tcW w:w="2556" w:type="dxa"/>
          </w:tcPr>
          <w:p w14:paraId="447A2FC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 bar and nav no longer overlap; "Clear" button no longer clipped</w:t>
            </w:r>
          </w:p>
        </w:tc>
        <w:tc>
          <w:tcPr>
            <w:tcW w:w="2556" w:type="dxa"/>
          </w:tcPr>
          <w:p w14:paraId="1E87010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04AF5479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31453F4" w14:textId="77777777" w:rsidR="00E75CE5" w:rsidRDefault="00000000">
            <w:pPr>
              <w:spacing w:after="20"/>
            </w:pPr>
            <w:r>
              <w:rPr>
                <w:sz w:val="15"/>
              </w:rPr>
              <w:t>BL-05</w:t>
            </w:r>
          </w:p>
        </w:tc>
        <w:tc>
          <w:tcPr>
            <w:tcW w:w="2556" w:type="dxa"/>
          </w:tcPr>
          <w:p w14:paraId="6DE5B4D8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Re-check scatter size-key legend on category filter change</w:t>
            </w:r>
          </w:p>
        </w:tc>
        <w:tc>
          <w:tcPr>
            <w:tcW w:w="2556" w:type="dxa"/>
          </w:tcPr>
          <w:p w14:paraId="2057B06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Legend now updates its scale label instead of freezing at the unfiltered max</w:t>
            </w:r>
          </w:p>
        </w:tc>
        <w:tc>
          <w:tcPr>
            <w:tcW w:w="2556" w:type="dxa"/>
          </w:tcPr>
          <w:p w14:paraId="5F16B1C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685A286E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5486160" w14:textId="77777777" w:rsidR="00E75CE5" w:rsidRDefault="00000000">
            <w:pPr>
              <w:spacing w:after="20"/>
            </w:pPr>
            <w:r>
              <w:rPr>
                <w:sz w:val="15"/>
              </w:rPr>
              <w:t>BL-06</w:t>
            </w:r>
          </w:p>
        </w:tc>
        <w:tc>
          <w:tcPr>
            <w:tcW w:w="2556" w:type="dxa"/>
          </w:tcPr>
          <w:p w14:paraId="54CC7B4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Re-check busiest-hour KPI on a filter with a tie between two hours</w:t>
            </w:r>
          </w:p>
        </w:tc>
        <w:tc>
          <w:tcPr>
            <w:tcW w:w="2556" w:type="dxa"/>
          </w:tcPr>
          <w:p w14:paraId="43A29070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Now deterministically picks the earliest tied hour and stays stable across re-renders</w:t>
            </w:r>
          </w:p>
        </w:tc>
        <w:tc>
          <w:tcPr>
            <w:tcW w:w="2556" w:type="dxa"/>
          </w:tcPr>
          <w:p w14:paraId="4E8BE843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  <w:tr w:rsidR="00E75CE5" w14:paraId="42939245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5CDF8D9" w14:textId="77777777" w:rsidR="00E75CE5" w:rsidRDefault="00000000">
            <w:pPr>
              <w:spacing w:after="20"/>
            </w:pPr>
            <w:r>
              <w:rPr>
                <w:sz w:val="15"/>
              </w:rPr>
              <w:t>BL-07</w:t>
            </w:r>
          </w:p>
        </w:tc>
        <w:tc>
          <w:tcPr>
            <w:tcW w:w="2556" w:type="dxa"/>
          </w:tcPr>
          <w:p w14:paraId="29D08476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Re-check chip state after "Clear"</w:t>
            </w:r>
          </w:p>
        </w:tc>
        <w:tc>
          <w:tcPr>
            <w:tcW w:w="2556" w:type="dxa"/>
          </w:tcPr>
          <w:p w14:paraId="3F765E5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All hidden chips are now correctly restored to visible when Clear is pressed</w:t>
            </w:r>
          </w:p>
        </w:tc>
        <w:tc>
          <w:tcPr>
            <w:tcW w:w="2556" w:type="dxa"/>
          </w:tcPr>
          <w:p w14:paraId="3B0ED1C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Pass</w:t>
            </w:r>
          </w:p>
        </w:tc>
      </w:tr>
    </w:tbl>
    <w:p w14:paraId="325F3104" w14:textId="77777777" w:rsidR="00E75CE5" w:rsidRDefault="00E75CE5">
      <w:pPr>
        <w:spacing w:after="40"/>
      </w:pPr>
    </w:p>
    <w:p w14:paraId="08E83907" w14:textId="77777777" w:rsidR="00E75CE5" w:rsidRDefault="00000000">
      <w:r>
        <w:t>All 7 logged defects verified fixed with no regressions in adjacent functionality (spot-checked FT-01–FT-12 and DV-01–DV-11 after the fix batch).</w:t>
      </w:r>
    </w:p>
    <w:p w14:paraId="4FE07B76" w14:textId="77777777" w:rsidR="00E75CE5" w:rsidRDefault="00000000">
      <w:pPr>
        <w:pStyle w:val="Heading1"/>
      </w:pPr>
      <w:r>
        <w:t>11. S4-17 / S4-18 / PB-079–PB-082 — Bug Log &amp; Fixes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E75CE5" w14:paraId="3C8F73FB" w14:textId="77777777" w:rsidTr="00E75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71ED475D" w14:textId="77777777" w:rsidR="00E75CE5" w:rsidRDefault="00000000">
            <w:pPr>
              <w:spacing w:after="20"/>
            </w:pPr>
            <w:r>
              <w:rPr>
                <w:sz w:val="15"/>
              </w:rPr>
              <w:t>Bug ID</w:t>
            </w:r>
          </w:p>
        </w:tc>
        <w:tc>
          <w:tcPr>
            <w:tcW w:w="1461" w:type="dxa"/>
          </w:tcPr>
          <w:p w14:paraId="36D7B166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Severity</w:t>
            </w:r>
          </w:p>
        </w:tc>
        <w:tc>
          <w:tcPr>
            <w:tcW w:w="1461" w:type="dxa"/>
          </w:tcPr>
          <w:p w14:paraId="0BBD5E37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Found in</w:t>
            </w:r>
          </w:p>
        </w:tc>
        <w:tc>
          <w:tcPr>
            <w:tcW w:w="1461" w:type="dxa"/>
          </w:tcPr>
          <w:p w14:paraId="7AD41462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Description</w:t>
            </w:r>
          </w:p>
        </w:tc>
        <w:tc>
          <w:tcPr>
            <w:tcW w:w="1461" w:type="dxa"/>
          </w:tcPr>
          <w:p w14:paraId="351EDA7B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Root cause</w:t>
            </w:r>
          </w:p>
        </w:tc>
        <w:tc>
          <w:tcPr>
            <w:tcW w:w="1461" w:type="dxa"/>
          </w:tcPr>
          <w:p w14:paraId="7BB0634B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Fix</w:t>
            </w:r>
          </w:p>
        </w:tc>
        <w:tc>
          <w:tcPr>
            <w:tcW w:w="1461" w:type="dxa"/>
          </w:tcPr>
          <w:p w14:paraId="38DE2071" w14:textId="77777777" w:rsidR="00E75CE5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Status</w:t>
            </w:r>
          </w:p>
        </w:tc>
      </w:tr>
      <w:tr w:rsidR="00E75CE5" w14:paraId="2DB4F5E5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6661315C" w14:textId="77777777" w:rsidR="00E75CE5" w:rsidRDefault="00000000">
            <w:pPr>
              <w:spacing w:after="20"/>
            </w:pPr>
            <w:r>
              <w:rPr>
                <w:sz w:val="15"/>
              </w:rPr>
              <w:t>BL-01</w:t>
            </w:r>
          </w:p>
        </w:tc>
        <w:tc>
          <w:tcPr>
            <w:tcW w:w="1461" w:type="dxa"/>
          </w:tcPr>
          <w:p w14:paraId="39AF73B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High</w:t>
            </w:r>
          </w:p>
        </w:tc>
        <w:tc>
          <w:tcPr>
            <w:tcW w:w="1461" w:type="dxa"/>
          </w:tcPr>
          <w:p w14:paraId="1AF6C61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FL-05</w:t>
            </w:r>
          </w:p>
        </w:tc>
        <w:tc>
          <w:tcPr>
            <w:tcW w:w="1461" w:type="dxa"/>
          </w:tcPr>
          <w:p w14:paraId="08192F74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Selecting a Category + Month combination with zero matching transactions left the scatter plot and KPI tiles blank with a console error, rather than a clean empty state</w:t>
            </w:r>
          </w:p>
        </w:tc>
        <w:tc>
          <w:tcPr>
            <w:tcW w:w="1461" w:type="dxa"/>
          </w:tcPr>
          <w:p w14:paraId="493E2E3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Consolas" w:hAnsi="Consolas"/>
                <w:sz w:val="15"/>
              </w:rPr>
              <w:t>storeDays</w:t>
            </w:r>
            <w:proofErr w:type="spellEnd"/>
            <w:r>
              <w:rPr>
                <w:rFonts w:ascii="Consolas" w:hAnsi="Consolas"/>
                <w:sz w:val="15"/>
              </w:rPr>
              <w:t>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  <w:r>
              <w:rPr>
                <w:sz w:val="15"/>
              </w:rPr>
              <w:t xml:space="preserve"> returned an empty array, and downstream regression/scale code divided by zero</w:t>
            </w:r>
          </w:p>
        </w:tc>
        <w:tc>
          <w:tcPr>
            <w:tcW w:w="1461" w:type="dxa"/>
          </w:tcPr>
          <w:p w14:paraId="71809D5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Added guard clauses in the scatter-render and KPI-update paths to short-circuit to an explicit "no data" state when the filtered set is empty</w:t>
            </w:r>
          </w:p>
        </w:tc>
        <w:tc>
          <w:tcPr>
            <w:tcW w:w="1461" w:type="dxa"/>
          </w:tcPr>
          <w:p w14:paraId="6E221CB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Fixed &amp; retested (BL-01 in S4-19)</w:t>
            </w:r>
          </w:p>
        </w:tc>
      </w:tr>
      <w:tr w:rsidR="00E75CE5" w14:paraId="01C5CBE9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124A2271" w14:textId="77777777" w:rsidR="00E75CE5" w:rsidRDefault="00000000">
            <w:pPr>
              <w:spacing w:after="20"/>
            </w:pPr>
            <w:r>
              <w:rPr>
                <w:sz w:val="15"/>
              </w:rPr>
              <w:t>BL-02</w:t>
            </w:r>
          </w:p>
        </w:tc>
        <w:tc>
          <w:tcPr>
            <w:tcW w:w="1461" w:type="dxa"/>
          </w:tcPr>
          <w:p w14:paraId="41181122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Medium</w:t>
            </w:r>
          </w:p>
        </w:tc>
        <w:tc>
          <w:tcPr>
            <w:tcW w:w="1461" w:type="dxa"/>
          </w:tcPr>
          <w:p w14:paraId="53561526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FL-07</w:t>
            </w:r>
          </w:p>
        </w:tc>
        <w:tc>
          <w:tcPr>
            <w:tcW w:w="1461" w:type="dxa"/>
          </w:tcPr>
          <w:p w14:paraId="28763DCE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Pinned heat-map cell (</w:t>
            </w:r>
            <w:proofErr w:type="spellStart"/>
            <w:r>
              <w:rPr>
                <w:rFonts w:ascii="Consolas" w:hAnsi="Consolas"/>
                <w:sz w:val="15"/>
              </w:rPr>
              <w:t>pinnedCell</w:t>
            </w:r>
            <w:proofErr w:type="spellEnd"/>
            <w:r>
              <w:rPr>
                <w:sz w:val="15"/>
              </w:rPr>
              <w:t>) was not cleared when a filter dropdown changed, leaving a stale highlight referencing out-of-range data</w:t>
            </w:r>
          </w:p>
        </w:tc>
        <w:tc>
          <w:tcPr>
            <w:tcW w:w="1461" w:type="dxa"/>
          </w:tcPr>
          <w:p w14:paraId="5B2DC9FF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Filter change handlers updated </w:t>
            </w:r>
            <w:r>
              <w:rPr>
                <w:rFonts w:ascii="Consolas" w:hAnsi="Consolas"/>
                <w:sz w:val="15"/>
              </w:rPr>
              <w:t>state</w:t>
            </w:r>
            <w:r>
              <w:rPr>
                <w:sz w:val="15"/>
              </w:rPr>
              <w:t xml:space="preserve"> and called </w:t>
            </w:r>
            <w:proofErr w:type="gramStart"/>
            <w:r>
              <w:rPr>
                <w:rFonts w:ascii="Consolas" w:hAnsi="Consolas"/>
                <w:sz w:val="15"/>
              </w:rPr>
              <w:t>draw(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  <w:r>
              <w:rPr>
                <w:sz w:val="15"/>
              </w:rPr>
              <w:t xml:space="preserve"> but did not reset </w:t>
            </w:r>
            <w:proofErr w:type="spellStart"/>
            <w:r>
              <w:rPr>
                <w:rFonts w:ascii="Consolas" w:hAnsi="Consolas"/>
                <w:sz w:val="15"/>
              </w:rPr>
              <w:t>pinnedCell</w:t>
            </w:r>
            <w:proofErr w:type="spellEnd"/>
          </w:p>
        </w:tc>
        <w:tc>
          <w:tcPr>
            <w:tcW w:w="1461" w:type="dxa"/>
          </w:tcPr>
          <w:p w14:paraId="06AB246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Filter </w:t>
            </w:r>
            <w:r>
              <w:rPr>
                <w:rFonts w:ascii="Consolas" w:hAnsi="Consolas"/>
                <w:sz w:val="15"/>
              </w:rPr>
              <w:t>change</w:t>
            </w:r>
            <w:r>
              <w:rPr>
                <w:sz w:val="15"/>
              </w:rPr>
              <w:t xml:space="preserve"> handlers now explicitly reset </w:t>
            </w:r>
            <w:proofErr w:type="spellStart"/>
            <w:r>
              <w:rPr>
                <w:rFonts w:ascii="Consolas" w:hAnsi="Consolas"/>
                <w:sz w:val="15"/>
              </w:rPr>
              <w:t>pinnedCell</w:t>
            </w:r>
            <w:proofErr w:type="spellEnd"/>
            <w:r>
              <w:rPr>
                <w:rFonts w:ascii="Consolas" w:hAnsi="Consolas"/>
                <w:sz w:val="15"/>
              </w:rPr>
              <w:t xml:space="preserve"> = null</w:t>
            </w:r>
            <w:r>
              <w:rPr>
                <w:sz w:val="15"/>
              </w:rPr>
              <w:t xml:space="preserve"> before calling </w:t>
            </w:r>
            <w:proofErr w:type="gramStart"/>
            <w:r>
              <w:rPr>
                <w:rFonts w:ascii="Consolas" w:hAnsi="Consolas"/>
                <w:sz w:val="15"/>
              </w:rPr>
              <w:t>draw(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</w:p>
        </w:tc>
        <w:tc>
          <w:tcPr>
            <w:tcW w:w="1461" w:type="dxa"/>
          </w:tcPr>
          <w:p w14:paraId="6E9FC141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Fixed &amp; retested</w:t>
            </w:r>
          </w:p>
        </w:tc>
      </w:tr>
      <w:tr w:rsidR="00E75CE5" w14:paraId="402E5460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1C2C4F56" w14:textId="77777777" w:rsidR="00E75CE5" w:rsidRDefault="00000000">
            <w:pPr>
              <w:spacing w:after="20"/>
            </w:pPr>
            <w:r>
              <w:rPr>
                <w:sz w:val="15"/>
              </w:rPr>
              <w:t>BL-03</w:t>
            </w:r>
          </w:p>
        </w:tc>
        <w:tc>
          <w:tcPr>
            <w:tcW w:w="1461" w:type="dxa"/>
          </w:tcPr>
          <w:p w14:paraId="6AEC57BB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Medium</w:t>
            </w:r>
          </w:p>
        </w:tc>
        <w:tc>
          <w:tcPr>
            <w:tcW w:w="1461" w:type="dxa"/>
          </w:tcPr>
          <w:p w14:paraId="07EE885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TT-06</w:t>
            </w:r>
          </w:p>
        </w:tc>
        <w:tc>
          <w:tcPr>
            <w:tcW w:w="1461" w:type="dxa"/>
          </w:tcPr>
          <w:p w14:paraId="64F1183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Tooltip could render partly off-screen when hovering elements near the right or bottom edge of the viewport</w:t>
            </w:r>
          </w:p>
        </w:tc>
        <w:tc>
          <w:tcPr>
            <w:tcW w:w="1461" w:type="dxa"/>
          </w:tcPr>
          <w:p w14:paraId="1039FE8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Consolas" w:hAnsi="Consolas"/>
                <w:sz w:val="15"/>
              </w:rPr>
              <w:t>tipMove</w:t>
            </w:r>
            <w:proofErr w:type="spellEnd"/>
            <w:r>
              <w:rPr>
                <w:rFonts w:ascii="Consolas" w:hAnsi="Consolas"/>
                <w:sz w:val="15"/>
              </w:rPr>
              <w:t>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  <w:r>
              <w:rPr>
                <w:sz w:val="15"/>
              </w:rPr>
              <w:t>'s horizontal-flip check ran, but the vertical clamp used the wrong bounding box on first paint</w:t>
            </w:r>
          </w:p>
        </w:tc>
        <w:tc>
          <w:tcPr>
            <w:tcW w:w="1461" w:type="dxa"/>
          </w:tcPr>
          <w:p w14:paraId="1BE7062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Corrected </w:t>
            </w:r>
            <w:proofErr w:type="spellStart"/>
            <w:proofErr w:type="gramStart"/>
            <w:r>
              <w:rPr>
                <w:rFonts w:ascii="Consolas" w:hAnsi="Consolas"/>
                <w:sz w:val="15"/>
              </w:rPr>
              <w:t>tipMove</w:t>
            </w:r>
            <w:proofErr w:type="spellEnd"/>
            <w:r>
              <w:rPr>
                <w:rFonts w:ascii="Consolas" w:hAnsi="Consolas"/>
                <w:sz w:val="15"/>
              </w:rPr>
              <w:t>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  <w:r>
              <w:rPr>
                <w:sz w:val="15"/>
              </w:rPr>
              <w:t xml:space="preserve"> to re-measure the tooltip's bounding </w:t>
            </w:r>
            <w:proofErr w:type="spellStart"/>
            <w:r>
              <w:rPr>
                <w:sz w:val="15"/>
              </w:rPr>
              <w:t>rect</w:t>
            </w:r>
            <w:proofErr w:type="spellEnd"/>
            <w:r>
              <w:rPr>
                <w:sz w:val="15"/>
              </w:rPr>
              <w:t xml:space="preserve"> after content is set, before computing clamp bounds</w:t>
            </w:r>
          </w:p>
        </w:tc>
        <w:tc>
          <w:tcPr>
            <w:tcW w:w="1461" w:type="dxa"/>
          </w:tcPr>
          <w:p w14:paraId="08E47A23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Fixed &amp; retested</w:t>
            </w:r>
          </w:p>
        </w:tc>
      </w:tr>
      <w:tr w:rsidR="00E75CE5" w14:paraId="63A4B75A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4C67C18A" w14:textId="77777777" w:rsidR="00E75CE5" w:rsidRDefault="00000000">
            <w:pPr>
              <w:spacing w:after="20"/>
            </w:pPr>
            <w:r>
              <w:rPr>
                <w:sz w:val="15"/>
              </w:rPr>
              <w:t>BL-04</w:t>
            </w:r>
          </w:p>
        </w:tc>
        <w:tc>
          <w:tcPr>
            <w:tcW w:w="1461" w:type="dxa"/>
          </w:tcPr>
          <w:p w14:paraId="43789CB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Medium</w:t>
            </w:r>
          </w:p>
        </w:tc>
        <w:tc>
          <w:tcPr>
            <w:tcW w:w="1461" w:type="dxa"/>
          </w:tcPr>
          <w:p w14:paraId="0521845C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Responsive (390×844)</w:t>
            </w:r>
          </w:p>
        </w:tc>
        <w:tc>
          <w:tcPr>
            <w:tcW w:w="1461" w:type="dxa"/>
          </w:tcPr>
          <w:p w14:paraId="71DF6967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Filter bar's "Clear" button and section nav overlapped at narrow mobile widths</w:t>
            </w:r>
          </w:p>
        </w:tc>
        <w:tc>
          <w:tcPr>
            <w:tcW w:w="1461" w:type="dxa"/>
          </w:tcPr>
          <w:p w14:paraId="22DB8629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/>
                <w:sz w:val="15"/>
              </w:rPr>
              <w:t>.bar</w:t>
            </w:r>
            <w:proofErr w:type="gramEnd"/>
            <w:r>
              <w:rPr>
                <w:sz w:val="15"/>
              </w:rPr>
              <w:t xml:space="preserve"> used </w:t>
            </w:r>
            <w:r>
              <w:rPr>
                <w:rFonts w:ascii="Consolas" w:hAnsi="Consolas"/>
                <w:sz w:val="15"/>
              </w:rPr>
              <w:t xml:space="preserve">flex-wrap: </w:t>
            </w:r>
            <w:proofErr w:type="spellStart"/>
            <w:r>
              <w:rPr>
                <w:rFonts w:ascii="Consolas" w:hAnsi="Consolas"/>
                <w:sz w:val="15"/>
              </w:rPr>
              <w:t>nowrap</w:t>
            </w:r>
            <w:proofErr w:type="spellEnd"/>
            <w:r>
              <w:rPr>
                <w:sz w:val="15"/>
              </w:rPr>
              <w:t xml:space="preserve"> with fixed-width children</w:t>
            </w:r>
          </w:p>
        </w:tc>
        <w:tc>
          <w:tcPr>
            <w:tcW w:w="1461" w:type="dxa"/>
          </w:tcPr>
          <w:p w14:paraId="5AB6A28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Added </w:t>
            </w:r>
            <w:r>
              <w:rPr>
                <w:rFonts w:ascii="Consolas" w:hAnsi="Consolas"/>
                <w:sz w:val="15"/>
              </w:rPr>
              <w:t>flex-wrap: wrap</w:t>
            </w:r>
            <w:r>
              <w:rPr>
                <w:sz w:val="15"/>
              </w:rPr>
              <w:t xml:space="preserve"> and reduced field min-widths for </w:t>
            </w:r>
            <w:proofErr w:type="gramStart"/>
            <w:r>
              <w:rPr>
                <w:sz w:val="15"/>
              </w:rPr>
              <w:t xml:space="preserve">the </w:t>
            </w:r>
            <w:r>
              <w:rPr>
                <w:rFonts w:ascii="Consolas" w:hAnsi="Consolas"/>
                <w:sz w:val="15"/>
              </w:rPr>
              <w:t>.bar</w:t>
            </w:r>
            <w:proofErr w:type="gramEnd"/>
            <w:r>
              <w:rPr>
                <w:sz w:val="15"/>
              </w:rPr>
              <w:t xml:space="preserve"> container under the mobile breakpoint</w:t>
            </w:r>
          </w:p>
        </w:tc>
        <w:tc>
          <w:tcPr>
            <w:tcW w:w="1461" w:type="dxa"/>
          </w:tcPr>
          <w:p w14:paraId="2B868B8F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Fixed &amp; retested</w:t>
            </w:r>
          </w:p>
        </w:tc>
      </w:tr>
      <w:tr w:rsidR="00E75CE5" w14:paraId="17DF4F43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411ADFB2" w14:textId="77777777" w:rsidR="00E75CE5" w:rsidRDefault="00000000">
            <w:pPr>
              <w:spacing w:after="20"/>
            </w:pPr>
            <w:r>
              <w:rPr>
                <w:sz w:val="15"/>
              </w:rPr>
              <w:t>BL-05</w:t>
            </w:r>
          </w:p>
        </w:tc>
        <w:tc>
          <w:tcPr>
            <w:tcW w:w="1461" w:type="dxa"/>
          </w:tcPr>
          <w:p w14:paraId="3F048E00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Low</w:t>
            </w:r>
          </w:p>
        </w:tc>
        <w:tc>
          <w:tcPr>
            <w:tcW w:w="1461" w:type="dxa"/>
          </w:tcPr>
          <w:p w14:paraId="2CC863C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Exploratory</w:t>
            </w:r>
          </w:p>
        </w:tc>
        <w:tc>
          <w:tcPr>
            <w:tcW w:w="1461" w:type="dxa"/>
          </w:tcPr>
          <w:p w14:paraId="1EA8919A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Scatter's "Transactions per day" size-key legend did not rescale when a Category filter reduced the maximum point size</w:t>
            </w:r>
          </w:p>
        </w:tc>
        <w:tc>
          <w:tcPr>
            <w:tcW w:w="1461" w:type="dxa"/>
          </w:tcPr>
          <w:p w14:paraId="43E67F49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5"/>
              </w:rPr>
              <w:t>#sizekey</w:t>
            </w:r>
            <w:r>
              <w:rPr>
                <w:sz w:val="15"/>
              </w:rPr>
              <w:t xml:space="preserve"> was drawn once on load and never redrawn on </w:t>
            </w:r>
            <w:proofErr w:type="gramStart"/>
            <w:r>
              <w:rPr>
                <w:rFonts w:ascii="Consolas" w:hAnsi="Consolas"/>
                <w:sz w:val="15"/>
              </w:rPr>
              <w:t>draw(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</w:p>
        </w:tc>
        <w:tc>
          <w:tcPr>
            <w:tcW w:w="1461" w:type="dxa"/>
          </w:tcPr>
          <w:p w14:paraId="7CADF227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Moved size-key rendering into the main </w:t>
            </w:r>
            <w:proofErr w:type="gramStart"/>
            <w:r>
              <w:rPr>
                <w:rFonts w:ascii="Consolas" w:hAnsi="Consolas"/>
                <w:sz w:val="15"/>
              </w:rPr>
              <w:t>draw(</w:t>
            </w:r>
            <w:proofErr w:type="gramEnd"/>
            <w:r>
              <w:rPr>
                <w:rFonts w:ascii="Consolas" w:hAnsi="Consolas"/>
                <w:sz w:val="15"/>
              </w:rPr>
              <w:t>)</w:t>
            </w:r>
            <w:r>
              <w:rPr>
                <w:sz w:val="15"/>
              </w:rPr>
              <w:t xml:space="preserve"> cycle so it recomputes with the current filtered max</w:t>
            </w:r>
          </w:p>
        </w:tc>
        <w:tc>
          <w:tcPr>
            <w:tcW w:w="1461" w:type="dxa"/>
          </w:tcPr>
          <w:p w14:paraId="382FABD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Fixed &amp; retested</w:t>
            </w:r>
          </w:p>
        </w:tc>
      </w:tr>
      <w:tr w:rsidR="00E75CE5" w14:paraId="10E40836" w14:textId="77777777" w:rsidTr="00E75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6CF08B1D" w14:textId="77777777" w:rsidR="00E75CE5" w:rsidRDefault="00000000">
            <w:pPr>
              <w:spacing w:after="20"/>
            </w:pPr>
            <w:r>
              <w:rPr>
                <w:sz w:val="15"/>
              </w:rPr>
              <w:t>BL-06</w:t>
            </w:r>
          </w:p>
        </w:tc>
        <w:tc>
          <w:tcPr>
            <w:tcW w:w="1461" w:type="dxa"/>
          </w:tcPr>
          <w:p w14:paraId="6315C63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Low</w:t>
            </w:r>
          </w:p>
        </w:tc>
        <w:tc>
          <w:tcPr>
            <w:tcW w:w="1461" w:type="dxa"/>
          </w:tcPr>
          <w:p w14:paraId="55619DA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Exploratory</w:t>
            </w:r>
          </w:p>
        </w:tc>
        <w:tc>
          <w:tcPr>
            <w:tcW w:w="1461" w:type="dxa"/>
          </w:tcPr>
          <w:p w14:paraId="1CEA8EBA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 xml:space="preserve">"Busiest hour" KPI could flip between two tied hours on repeated identical filter selections due to unstable </w:t>
            </w:r>
            <w:r>
              <w:rPr>
                <w:sz w:val="15"/>
              </w:rPr>
              <w:lastRenderedPageBreak/>
              <w:t>sort</w:t>
            </w:r>
          </w:p>
        </w:tc>
        <w:tc>
          <w:tcPr>
            <w:tcW w:w="1461" w:type="dxa"/>
          </w:tcPr>
          <w:p w14:paraId="6D7234B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sz w:val="15"/>
              </w:rPr>
              <w:lastRenderedPageBreak/>
              <w:t>d3.max</w:t>
            </w:r>
            <w:r>
              <w:rPr>
                <w:sz w:val="15"/>
              </w:rPr>
              <w:t xml:space="preserve">/tie-break logic did not define a secondary </w:t>
            </w:r>
            <w:proofErr w:type="gramStart"/>
            <w:r>
              <w:rPr>
                <w:sz w:val="15"/>
              </w:rPr>
              <w:t>sort</w:t>
            </w:r>
            <w:proofErr w:type="gramEnd"/>
            <w:r>
              <w:rPr>
                <w:sz w:val="15"/>
              </w:rPr>
              <w:t xml:space="preserve"> key</w:t>
            </w:r>
          </w:p>
        </w:tc>
        <w:tc>
          <w:tcPr>
            <w:tcW w:w="1461" w:type="dxa"/>
          </w:tcPr>
          <w:p w14:paraId="515DEEDB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Added an explicit secondary sort (earliest hour wins ties)</w:t>
            </w:r>
          </w:p>
        </w:tc>
        <w:tc>
          <w:tcPr>
            <w:tcW w:w="1461" w:type="dxa"/>
          </w:tcPr>
          <w:p w14:paraId="1BA12A64" w14:textId="77777777" w:rsidR="00E75CE5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Fixed &amp; retested</w:t>
            </w:r>
          </w:p>
        </w:tc>
      </w:tr>
      <w:tr w:rsidR="00E75CE5" w14:paraId="588A0C87" w14:textId="77777777" w:rsidTr="00E75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171BB6D8" w14:textId="77777777" w:rsidR="00E75CE5" w:rsidRDefault="00000000">
            <w:pPr>
              <w:spacing w:after="20"/>
            </w:pPr>
            <w:r>
              <w:rPr>
                <w:sz w:val="15"/>
              </w:rPr>
              <w:t>BL-07</w:t>
            </w:r>
          </w:p>
        </w:tc>
        <w:tc>
          <w:tcPr>
            <w:tcW w:w="1461" w:type="dxa"/>
          </w:tcPr>
          <w:p w14:paraId="1D422AED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Low</w:t>
            </w:r>
          </w:p>
        </w:tc>
        <w:tc>
          <w:tcPr>
            <w:tcW w:w="1461" w:type="dxa"/>
          </w:tcPr>
          <w:p w14:paraId="0E759141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Exploratory</w:t>
            </w:r>
          </w:p>
        </w:tc>
        <w:tc>
          <w:tcPr>
            <w:tcW w:w="1461" w:type="dxa"/>
          </w:tcPr>
          <w:p w14:paraId="4F522535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Clicking "Clear" did not restore store chips that had been hidden via toggle</w:t>
            </w:r>
          </w:p>
        </w:tc>
        <w:tc>
          <w:tcPr>
            <w:tcW w:w="1461" w:type="dxa"/>
          </w:tcPr>
          <w:p w14:paraId="1D6A3DBE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5"/>
              </w:rPr>
              <w:t>#</w:t>
            </w:r>
            <w:proofErr w:type="gramStart"/>
            <w:r>
              <w:rPr>
                <w:rFonts w:ascii="Consolas" w:hAnsi="Consolas"/>
                <w:sz w:val="15"/>
              </w:rPr>
              <w:t>reset</w:t>
            </w:r>
            <w:proofErr w:type="gramEnd"/>
            <w:r>
              <w:rPr>
                <w:sz w:val="15"/>
              </w:rPr>
              <w:t xml:space="preserve"> handler cleared </w:t>
            </w:r>
            <w:r>
              <w:rPr>
                <w:rFonts w:ascii="Consolas" w:hAnsi="Consolas"/>
                <w:sz w:val="15"/>
              </w:rPr>
              <w:t>state</w:t>
            </w:r>
            <w:r>
              <w:rPr>
                <w:sz w:val="15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5"/>
              </w:rPr>
              <w:t>pinnedCell</w:t>
            </w:r>
            <w:proofErr w:type="spellEnd"/>
            <w:r>
              <w:rPr>
                <w:sz w:val="15"/>
              </w:rPr>
              <w:t xml:space="preserve"> but not the </w:t>
            </w:r>
            <w:r>
              <w:rPr>
                <w:rFonts w:ascii="Consolas" w:hAnsi="Consolas"/>
                <w:sz w:val="15"/>
              </w:rPr>
              <w:t>hidden</w:t>
            </w:r>
            <w:r>
              <w:rPr>
                <w:sz w:val="15"/>
              </w:rPr>
              <w:t xml:space="preserve"> Set</w:t>
            </w:r>
          </w:p>
        </w:tc>
        <w:tc>
          <w:tcPr>
            <w:tcW w:w="1461" w:type="dxa"/>
          </w:tcPr>
          <w:p w14:paraId="0FCF738C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Added </w:t>
            </w:r>
            <w:proofErr w:type="spellStart"/>
            <w:proofErr w:type="gramStart"/>
            <w:r>
              <w:rPr>
                <w:rFonts w:ascii="Consolas" w:hAnsi="Consolas"/>
                <w:sz w:val="15"/>
              </w:rPr>
              <w:t>hidden.clear</w:t>
            </w:r>
            <w:proofErr w:type="spellEnd"/>
            <w:proofErr w:type="gramEnd"/>
            <w:r>
              <w:rPr>
                <w:rFonts w:ascii="Consolas" w:hAnsi="Consolas"/>
                <w:sz w:val="15"/>
              </w:rPr>
              <w:t>()</w:t>
            </w:r>
            <w:r>
              <w:rPr>
                <w:sz w:val="15"/>
              </w:rPr>
              <w:t xml:space="preserve"> to the reset handler (now present in the click handler alongside the existing state resets)</w:t>
            </w:r>
          </w:p>
        </w:tc>
        <w:tc>
          <w:tcPr>
            <w:tcW w:w="1461" w:type="dxa"/>
          </w:tcPr>
          <w:p w14:paraId="24908D50" w14:textId="77777777" w:rsidR="00E75CE5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Fixed &amp; retested</w:t>
            </w:r>
          </w:p>
        </w:tc>
      </w:tr>
    </w:tbl>
    <w:p w14:paraId="430F8869" w14:textId="77777777" w:rsidR="00E75CE5" w:rsidRDefault="00E75CE5">
      <w:pPr>
        <w:spacing w:after="40"/>
      </w:pPr>
    </w:p>
    <w:p w14:paraId="45F0F72A" w14:textId="77777777" w:rsidR="00E75CE5" w:rsidRDefault="00000000">
      <w:pPr>
        <w:pStyle w:val="Heading1"/>
      </w:pPr>
      <w:r>
        <w:t>12. S4-20 / PB-082 — Documentation Sign-off</w:t>
      </w:r>
    </w:p>
    <w:p w14:paraId="4846E9FD" w14:textId="77777777" w:rsidR="00E75CE5" w:rsidRDefault="00000000">
      <w:pPr>
        <w:pStyle w:val="ListBullet"/>
      </w:pPr>
      <w:r>
        <w:t>All Sprint 4 backlog items (S4-09 through S4-20 / PB-071 through PB-082) are complete.</w:t>
      </w:r>
    </w:p>
    <w:p w14:paraId="638B5FAE" w14:textId="77777777" w:rsidR="00E75CE5" w:rsidRDefault="00000000">
      <w:pPr>
        <w:pStyle w:val="ListBullet"/>
      </w:pPr>
      <w:r>
        <w:t>58 test cases executed across Functional, Data Validation, Tooltip, Filter, Cross-Chart, Browser, Responsive and Usability categories.</w:t>
      </w:r>
    </w:p>
    <w:p w14:paraId="74E28F11" w14:textId="77777777" w:rsidR="00E75CE5" w:rsidRDefault="00000000">
      <w:pPr>
        <w:pStyle w:val="ListBullet"/>
      </w:pPr>
      <w:r>
        <w:t>7 defects identified, fixed, and retested with no open High-priority issues remaining.</w:t>
      </w:r>
    </w:p>
    <w:p w14:paraId="32977EDB" w14:textId="77777777" w:rsidR="00E75CE5" w:rsidRDefault="00000000">
      <w:pPr>
        <w:pStyle w:val="ListBullet"/>
      </w:pPr>
      <w:r>
        <w:t>This document constitutes the completed test documentation deliverable for Sprint 4.</w:t>
      </w:r>
    </w:p>
    <w:p w14:paraId="78EA5ED0" w14:textId="77777777" w:rsidR="00E75CE5" w:rsidRDefault="00000000">
      <w:r>
        <w:rPr>
          <w:b/>
        </w:rPr>
        <w:t>Prepared for:</w:t>
      </w:r>
      <w:r>
        <w:t xml:space="preserve"> Sprint 4 review</w:t>
      </w:r>
    </w:p>
    <w:p w14:paraId="524447CC" w14:textId="77777777" w:rsidR="00E75CE5" w:rsidRDefault="00000000">
      <w:r>
        <w:rPr>
          <w:b/>
        </w:rPr>
        <w:t>Status:</w:t>
      </w:r>
      <w:r>
        <w:t xml:space="preserve"> ✅ Complete — ready for stakeholder sign-off</w:t>
      </w:r>
    </w:p>
    <w:sectPr w:rsidR="00E75CE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425915">
    <w:abstractNumId w:val="8"/>
  </w:num>
  <w:num w:numId="2" w16cid:durableId="1445998443">
    <w:abstractNumId w:val="6"/>
  </w:num>
  <w:num w:numId="3" w16cid:durableId="827988346">
    <w:abstractNumId w:val="5"/>
  </w:num>
  <w:num w:numId="4" w16cid:durableId="2054188467">
    <w:abstractNumId w:val="4"/>
  </w:num>
  <w:num w:numId="5" w16cid:durableId="1989625234">
    <w:abstractNumId w:val="7"/>
  </w:num>
  <w:num w:numId="6" w16cid:durableId="166023227">
    <w:abstractNumId w:val="3"/>
  </w:num>
  <w:num w:numId="7" w16cid:durableId="739981459">
    <w:abstractNumId w:val="2"/>
  </w:num>
  <w:num w:numId="8" w16cid:durableId="1773090535">
    <w:abstractNumId w:val="1"/>
  </w:num>
  <w:num w:numId="9" w16cid:durableId="58700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ADE"/>
    <w:rsid w:val="00607721"/>
    <w:rsid w:val="00630C76"/>
    <w:rsid w:val="00AA1D8D"/>
    <w:rsid w:val="00B47730"/>
    <w:rsid w:val="00BB3380"/>
    <w:rsid w:val="00CB0664"/>
    <w:rsid w:val="00E75CE5"/>
    <w:rsid w:val="00ED3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6F5A9"/>
  <w14:defaultImageDpi w14:val="300"/>
  <w15:docId w15:val="{D1D28FB4-850E-462D-9526-3DB74881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Imasha Ilamperuma</cp:lastModifiedBy>
  <cp:revision>5</cp:revision>
  <dcterms:created xsi:type="dcterms:W3CDTF">2013-12-23T23:15:00Z</dcterms:created>
  <dcterms:modified xsi:type="dcterms:W3CDTF">2026-09-21T17:33:00Z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2026-09-21T17:20:50Z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93ac5120-6bf3-409b-9482-1d98750dec91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