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elcome-to-the-markdown-file"/>
      <w:bookmarkEnd w:id="21"/>
      <w:r>
        <w:t xml:space="preserve">WELCOME TO THE MARKDOWN FILE!</w:t>
      </w:r>
    </w:p>
    <w:p>
      <w:pPr>
        <w:pStyle w:val="FirstParagraph"/>
      </w:pPr>
      <w:r>
        <w:t xml:space="preserve">This will be written about markdown, IN markdown!</w:t>
      </w:r>
    </w:p>
    <w:p>
      <w:pPr>
        <w:pStyle w:val="BodyText"/>
      </w:pPr>
      <w:r>
        <w:t xml:space="preserve">Isn’t this all</w:t>
      </w:r>
      <w:r>
        <w:t xml:space="preserve"> </w:t>
      </w:r>
      <w:r>
        <w:rPr>
          <w:i/>
          <w:b/>
        </w:rPr>
        <w:t xml:space="preserve">exciting</w:t>
      </w:r>
      <w:r>
        <w:t xml:space="preserve">!?</w:t>
      </w:r>
    </w:p>
    <w:p>
      <w:pPr>
        <w:pStyle w:val="BodyText"/>
      </w:pPr>
      <w:r>
        <w:t xml:space="preserve">That</w:t>
      </w:r>
      <w:r>
        <w:t xml:space="preserve"> </w:t>
      </w:r>
      <w:r>
        <w:rPr>
          <w:i/>
          <w:i/>
        </w:rPr>
        <w:t xml:space="preserve">excitement</w:t>
      </w:r>
      <w:r>
        <w:t xml:space="preserve"> </w:t>
      </w:r>
      <w:r>
        <w:t xml:space="preserve">was both bolded and italicized! You use asterisks and underscores to make those!</w:t>
      </w:r>
    </w:p>
    <w:p>
      <w:pPr>
        <w:pStyle w:val="BlockText"/>
      </w:pPr>
      <w:r>
        <w:t xml:space="preserve">This is a blockquote!</w:t>
      </w:r>
    </w:p>
    <w:p>
      <w:pPr>
        <w:pStyle w:val="BlockText"/>
      </w:pPr>
      <w:r>
        <w:t xml:space="preserve">I didn’t know what that was a week ago!</w:t>
      </w:r>
    </w:p>
    <w:p>
      <w:pPr>
        <w:pStyle w:val="BlockText"/>
      </w:pPr>
      <w:r>
        <w:t xml:space="preserve">It’s super simple!</w:t>
      </w:r>
    </w:p>
    <w:p>
      <w:pPr>
        <w:pStyle w:val="BlockText"/>
      </w:pPr>
      <w:r>
        <w:t xml:space="preserve">You just add a greater than bracket!</w:t>
      </w:r>
    </w:p>
    <w:p>
      <w:pPr>
        <w:pStyle w:val="Heading2"/>
      </w:pPr>
      <w:bookmarkStart w:id="22" w:name="lets-make-a-list-yall."/>
      <w:bookmarkEnd w:id="22"/>
      <w:r>
        <w:t xml:space="preserve">LET’S MAKE A LIST, YA’LL.</w:t>
      </w:r>
    </w:p>
    <w:p>
      <w:pPr>
        <w:pStyle w:val="Heading3"/>
      </w:pPr>
      <w:bookmarkStart w:id="23" w:name="this-one-is-going-to-be-ordered"/>
      <w:bookmarkEnd w:id="23"/>
      <w:r>
        <w:t xml:space="preserve">This one is going to be ordered!</w:t>
      </w:r>
    </w:p>
    <w:p>
      <w:pPr>
        <w:pStyle w:val="Compact"/>
        <w:numPr>
          <w:numId w:val="1001"/>
          <w:ilvl w:val="0"/>
        </w:numPr>
      </w:pPr>
      <w:r>
        <w:t xml:space="preserve">Markdown is fun!</w:t>
      </w:r>
    </w:p>
    <w:p>
      <w:pPr>
        <w:pStyle w:val="Compact"/>
        <w:numPr>
          <w:numId w:val="1001"/>
          <w:ilvl w:val="0"/>
        </w:numPr>
      </w:pPr>
      <w:r>
        <w:t xml:space="preserve">Markdown is cool!</w:t>
      </w:r>
    </w:p>
    <w:p>
      <w:pPr>
        <w:pStyle w:val="Compact"/>
        <w:numPr>
          <w:numId w:val="1001"/>
          <w:ilvl w:val="0"/>
        </w:numPr>
      </w:pPr>
      <w:r>
        <w:t xml:space="preserve">Markdown is easy!</w:t>
      </w:r>
    </w:p>
    <w:p>
      <w:pPr>
        <w:pStyle w:val="FirstParagraph"/>
      </w:pPr>
      <w:r>
        <w:t xml:space="preserve">An ordered list is made by adding the numbers before each entry!</w:t>
      </w:r>
    </w:p>
    <w:p>
      <w:pPr>
        <w:pStyle w:val="Heading3"/>
      </w:pPr>
      <w:bookmarkStart w:id="24" w:name="this-one-is-not-going-to-be-ordered"/>
      <w:bookmarkEnd w:id="24"/>
      <w:r>
        <w:t xml:space="preserve">This one is not going to be ordered!</w:t>
      </w:r>
    </w:p>
    <w:p>
      <w:pPr>
        <w:pStyle w:val="Compact"/>
        <w:numPr>
          <w:numId w:val="1002"/>
          <w:ilvl w:val="0"/>
        </w:numPr>
      </w:pPr>
      <w:r>
        <w:t xml:space="preserve">Isn’t markdown great?</w:t>
      </w:r>
    </w:p>
    <w:p>
      <w:pPr>
        <w:pStyle w:val="Compact"/>
        <w:numPr>
          <w:numId w:val="1002"/>
          <w:ilvl w:val="0"/>
        </w:numPr>
      </w:pPr>
      <w:r>
        <w:t xml:space="preserve">Do you like markdown?</w:t>
      </w:r>
    </w:p>
    <w:p>
      <w:pPr>
        <w:pStyle w:val="Compact"/>
        <w:numPr>
          <w:numId w:val="1002"/>
          <w:ilvl w:val="0"/>
        </w:numPr>
      </w:pPr>
      <w:r>
        <w:t xml:space="preserve">Is there anything you don’t understand about markdown?</w:t>
      </w:r>
    </w:p>
    <w:p>
      <w:pPr>
        <w:pStyle w:val="FirstParagraph"/>
      </w:pPr>
      <w:r>
        <w:t xml:space="preserve">An unordered list is made by adding asterisks or dashes before each entry!</w:t>
      </w:r>
    </w:p>
    <w:p>
      <w:pPr>
        <w:pStyle w:val="Heading3"/>
      </w:pPr>
      <w:bookmarkStart w:id="25" w:name="next-were-going-to-make-a-table"/>
      <w:bookmarkEnd w:id="25"/>
      <w:r>
        <w:t xml:space="preserve">Next we’re going to make a table!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p>
            <w:pPr>
              <w:pStyle w:val="Compact"/>
              <w:jc w:val="left"/>
            </w:pPr>
            <w:r>
              <w:t xml:space="preserve">cero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uno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left"/>
            </w:pPr>
            <w:r>
              <w:t xml:space="preserve">dos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  <w:tc>
          <w:p>
            <w:pPr>
              <w:pStyle w:val="Compact"/>
              <w:jc w:val="left"/>
            </w:pPr>
            <w:r>
              <w:t xml:space="preserve">tres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four</w:t>
            </w:r>
          </w:p>
        </w:tc>
        <w:tc>
          <w:p>
            <w:pPr>
              <w:pStyle w:val="Compact"/>
              <w:jc w:val="left"/>
            </w:pPr>
            <w:r>
              <w:t xml:space="preserve">cuatro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</w:t>
            </w:r>
          </w:p>
        </w:tc>
        <w:tc>
          <w:p>
            <w:pPr>
              <w:pStyle w:val="Compact"/>
              <w:jc w:val="left"/>
            </w:pPr>
            <w:r>
              <w:t xml:space="preserve">cinco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six</w:t>
            </w:r>
          </w:p>
        </w:tc>
        <w:tc>
          <w:p>
            <w:pPr>
              <w:pStyle w:val="Compact"/>
              <w:jc w:val="left"/>
            </w:pPr>
            <w:r>
              <w:t xml:space="preserve">seis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seven</w:t>
            </w:r>
          </w:p>
        </w:tc>
        <w:tc>
          <w:p>
            <w:pPr>
              <w:pStyle w:val="Compact"/>
              <w:jc w:val="left"/>
            </w:pPr>
            <w:r>
              <w:t xml:space="preserve">siete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eight</w:t>
            </w:r>
          </w:p>
        </w:tc>
        <w:tc>
          <w:p>
            <w:pPr>
              <w:pStyle w:val="Compact"/>
              <w:jc w:val="left"/>
            </w:pPr>
            <w:r>
              <w:t xml:space="preserve">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nine</w:t>
            </w:r>
          </w:p>
        </w:tc>
        <w:tc>
          <w:p>
            <w:pPr>
              <w:pStyle w:val="Compact"/>
              <w:jc w:val="left"/>
            </w:pPr>
            <w:r>
              <w:t xml:space="preserve">nueve</w:t>
            </w:r>
          </w:p>
        </w:tc>
      </w:tr>
    </w:tbl>
    <w:p>
      <w:pPr>
        <w:pStyle w:val="BodyText"/>
      </w:pPr>
      <w:r>
        <w:t xml:space="preserve">Here’s code formatting! You add backticks!</w:t>
      </w:r>
    </w:p>
    <w:p>
      <w:pPr>
        <w:pStyle w:val="BodyText"/>
      </w:pPr>
      <w:r>
        <w:rPr>
          <w:rStyle w:val="VerbatimChar"/>
        </w:rPr>
        <w:t xml:space="preserve">this.aWord</w:t>
      </w:r>
    </w:p>
    <w:p>
      <w:pPr>
        <w:pStyle w:val="BodyText"/>
      </w:pPr>
      <w:r>
        <w:t xml:space="preserve">“</w:t>
      </w:r>
      <w:r>
        <w:t xml:space="preserve">Checkout how markdown knows just how’ta format quotes–and dashes! It’s so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!</w:t>
      </w:r>
      <w:r>
        <w:t xml:space="preserve">”</w:t>
      </w:r>
    </w:p>
    <w:p>
      <w:pPr>
        <w:pStyle w:val="BodyText"/>
      </w:pPr>
      <w:r>
        <w:t xml:space="preserve">Smart quotes in pandoc are done by adding the smart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command!</w:t>
      </w:r>
    </w:p>
    <w:p>
      <w:pPr>
        <w:pStyle w:val="BodyText"/>
      </w:pPr>
      <w:r>
        <w:t xml:space="preserve">Markdown supports 6 headers!</w:t>
      </w:r>
    </w:p>
    <w:p>
      <w:pPr>
        <w:pStyle w:val="Heading1"/>
      </w:pPr>
      <w:bookmarkStart w:id="26" w:name="this-is-heading-one"/>
      <w:bookmarkEnd w:id="26"/>
      <w:r>
        <w:t xml:space="preserve">This is heading one!</w:t>
      </w:r>
    </w:p>
    <w:p>
      <w:pPr>
        <w:pStyle w:val="Heading2"/>
      </w:pPr>
      <w:bookmarkStart w:id="27" w:name="this-is-heading-two"/>
      <w:bookmarkEnd w:id="27"/>
      <w:r>
        <w:t xml:space="preserve">This is heading two!</w:t>
      </w:r>
    </w:p>
    <w:p>
      <w:pPr>
        <w:pStyle w:val="Heading3"/>
      </w:pPr>
      <w:bookmarkStart w:id="28" w:name="this-is-heading-three"/>
      <w:bookmarkEnd w:id="28"/>
      <w:r>
        <w:t xml:space="preserve">This is heading three!</w:t>
      </w:r>
    </w:p>
    <w:p>
      <w:pPr>
        <w:pStyle w:val="Heading4"/>
      </w:pPr>
      <w:bookmarkStart w:id="29" w:name="this-is-heading-four"/>
      <w:bookmarkEnd w:id="29"/>
      <w:r>
        <w:t xml:space="preserve">This is heading four!</w:t>
      </w:r>
    </w:p>
    <w:p>
      <w:pPr>
        <w:pStyle w:val="Heading5"/>
      </w:pPr>
      <w:bookmarkStart w:id="30" w:name="this-is-heading-five"/>
      <w:bookmarkEnd w:id="30"/>
      <w:r>
        <w:t xml:space="preserve">This is heading five!</w:t>
      </w:r>
    </w:p>
    <w:p>
      <w:pPr>
        <w:pStyle w:val="Heading6"/>
      </w:pPr>
      <w:bookmarkStart w:id="31" w:name="this-is-heading-six"/>
      <w:bookmarkEnd w:id="31"/>
      <w:r>
        <w:t xml:space="preserve">This is heading six!</w:t>
      </w:r>
    </w:p>
    <w:p>
      <w:pPr>
        <w:pStyle w:val="FirstParagraph"/>
      </w:pPr>
      <w:r>
        <w:t xml:space="preserve">Markdown supports 6 headers!</w:t>
      </w:r>
    </w:p>
    <w:p>
      <w:pPr>
        <w:pStyle w:val="BodyText"/>
      </w:pPr>
      <w:r>
        <w:t xml:space="preserve">Headers are done by adding hashtags!</w:t>
      </w:r>
    </w:p>
    <w:p>
      <w:pPr>
        <w:pStyle w:val="BodyText"/>
      </w:pPr>
      <w:r>
        <w:t xml:space="preserve">Here’s a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my GitHub!</w:t>
      </w:r>
    </w:p>
    <w:p>
      <w:pPr>
        <w:pStyle w:val="BodyText"/>
      </w:pPr>
      <w:r>
        <w:t xml:space="preserve">Here’s a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my github.io page!</w:t>
      </w:r>
    </w:p>
    <w:p>
      <w:pPr>
        <w:pStyle w:val="Heading2"/>
      </w:pPr>
      <w:bookmarkStart w:id="34" w:name="lets-do-math"/>
      <w:bookmarkEnd w:id="34"/>
      <w:r>
        <w:t xml:space="preserve">LET’S DO MATH!</w:t>
      </w:r>
    </w:p>
    <w:p>
      <w:pPr>
        <w:pStyle w:val="FirstParagraph"/>
      </w:pPr>
      <w:r>
        <w:t xml:space="preserve">(No real math included, just some ridiculous complicated stuff I made in markdown!)</w:t>
      </w:r>
    </w:p>
    <w:p>
      <w:pPr>
        <w:pStyle w:val="BodyText"/>
      </w:pPr>
      <w:r>
        <w:rPr>
          <w:rStyle w:val="VerbatimChar"/>
        </w:rPr>
        <w:t xml:space="preserve">$$ \frac{\frac{1}{x}+\frac{14}{y}}{x-z} $$</w:t>
      </w:r>
      <w:r>
        <w:t xml:space="preserve"> </w:t>
      </w:r>
      <w:r>
        <w:t xml:space="preserve">makes: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x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14</m:t>
                  </m:r>
                </m:num>
                <m:den>
                  <m:r>
                    <m:rPr/>
                    <m:t>y</m:t>
                  </m:r>
                </m:den>
              </m:f>
            </m:num>
            <m:den>
              <m:r>
                <m:rPr/>
                <m:t>x</m:t>
              </m:r>
              <m:r>
                <m:rPr/>
                <m:t>−</m:t>
              </m:r>
              <m:r>
                <m:rPr/>
                <m:t>z</m:t>
              </m:r>
            </m:den>
          </m:f>
        </m:oMath>
      </m:oMathPara>
    </w:p>
    <w:p>
      <w:pPr>
        <w:pStyle w:val="BodyText"/>
      </w:pPr>
      <w:r>
        <w:rPr>
          <w:rStyle w:val="VerbatimChar"/>
        </w:rPr>
        <w:t xml:space="preserve">$$ \sqrt[x]{1+x+y+134+x^7+x^6+\dots+x^z} $$</w:t>
      </w:r>
      <w:r>
        <w:t xml:space="preserve"> </w:t>
      </w:r>
      <w:r>
        <w:t xml:space="preserve">makes: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>
              <m:r>
                <m:rPr/>
                <m:t>x</m:t>
              </m:r>
            </m:deg>
            <m:e>
              <m:r>
                <m:rPr/>
                <m:t>1</m:t>
              </m:r>
              <m:r>
                <m:rPr/>
                <m:t>+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y</m:t>
              </m:r>
              <m:r>
                <m:rPr/>
                <m:t>+</m:t>
              </m:r>
              <m:r>
                <m:rPr/>
                <m:t>134</m:t>
              </m:r>
              <m:r>
                <m:rPr/>
                <m:t>+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7</m:t>
                  </m:r>
                </m:sup>
              </m:sSup>
              <m:r>
                <m:rPr/>
                <m:t>+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6</m:t>
                  </m:r>
                </m:sup>
              </m:sSup>
              <m:r>
                <m:rPr/>
                <m:t>+</m:t>
              </m:r>
              <m:r>
                <m:rPr/>
                <m:t>…</m:t>
              </m:r>
              <m:r>
                <m:rPr/>
                <m:t>+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z</m:t>
                  </m:r>
                </m:sup>
              </m:sSup>
            </m:e>
          </m:rad>
        </m:oMath>
      </m:oMathPara>
    </w:p>
    <w:p>
      <w:pPr>
        <w:pStyle w:val="BodyText"/>
      </w:pPr>
      <w:r>
        <w:rPr>
          <w:rStyle w:val="VerbatimChar"/>
        </w:rPr>
        <w:t xml:space="preserve">$$ \frac{\frac{1}{x}+\frac{14}{y}}{x-z}\sqrt[x]{1+x+y+134+x^7+x^6+\dots+x^z} $$</w:t>
      </w:r>
      <w:r>
        <w:t xml:space="preserve"> </w:t>
      </w:r>
      <w:r>
        <w:t xml:space="preserve">makes: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x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14</m:t>
                  </m:r>
                </m:num>
                <m:den>
                  <m:r>
                    <m:rPr/>
                    <m:t>y</m:t>
                  </m:r>
                </m:den>
              </m:f>
            </m:num>
            <m:den>
              <m:r>
                <m:rPr/>
                <m:t>x</m:t>
              </m:r>
              <m:r>
                <m:rPr/>
                <m:t>−</m:t>
              </m:r>
              <m:r>
                <m:rPr/>
                <m:t>z</m:t>
              </m:r>
            </m:den>
          </m:f>
          <m:rad>
            <m:radPr>
              <m:degHide m:val="on"/>
            </m:radPr>
            <m:deg>
              <m:r>
                <m:rPr/>
                <m:t>x</m:t>
              </m:r>
            </m:deg>
            <m:e>
              <m:r>
                <m:rPr/>
                <m:t>1</m:t>
              </m:r>
              <m:r>
                <m:rPr/>
                <m:t>+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y</m:t>
              </m:r>
              <m:r>
                <m:rPr/>
                <m:t>+</m:t>
              </m:r>
              <m:r>
                <m:rPr/>
                <m:t>134</m:t>
              </m:r>
              <m:r>
                <m:rPr/>
                <m:t>+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7</m:t>
                  </m:r>
                </m:sup>
              </m:sSup>
              <m:r>
                <m:rPr/>
                <m:t>+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6</m:t>
                  </m:r>
                </m:sup>
              </m:sSup>
              <m:r>
                <m:rPr/>
                <m:t>+</m:t>
              </m:r>
              <m:r>
                <m:rPr/>
                <m:t>…</m:t>
              </m:r>
              <m:r>
                <m:rPr/>
                <m:t>+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z</m:t>
                  </m:r>
                </m:sup>
              </m:sSup>
            </m:e>
          </m:rad>
        </m:oMath>
      </m:oMathPara>
    </w:p>
    <w:p>
      <w:pPr>
        <w:pStyle w:val="Heading5"/>
      </w:pPr>
      <w:bookmarkStart w:id="35" w:name="heres-a-markdown-meme"/>
      <w:bookmarkEnd w:id="35"/>
      <w:r>
        <w:t xml:space="preserve">Here’s a markdown meme!</w:t>
      </w:r>
    </w:p>
    <w:p>
      <w:pPr>
        <w:pStyle w:val="FigureWithCaption"/>
      </w:pPr>
      <w:r>
        <w:drawing>
          <wp:inline>
            <wp:extent cx="25527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ubuntu/workspace/assignment-3-jamiemramos/media/markdown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MEME!!!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2f70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5526e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2638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jpg" /><Relationship Type="http://schemas.openxmlformats.org/officeDocument/2006/relationships/hyperlink" Id="rId32" Target="https://github.com/jamiemramos" TargetMode="External" /><Relationship Type="http://schemas.openxmlformats.org/officeDocument/2006/relationships/hyperlink" Id="rId33" Target="https://jamiemramos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jamiemramos" TargetMode="External" /><Relationship Type="http://schemas.openxmlformats.org/officeDocument/2006/relationships/hyperlink" Id="rId33" Target="https://jamiemramos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