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Ridge-Hamre Today's date: 7/12/17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jekyll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github ### Why? it has the most potential for collaboration # What tools have been the most difficult to learn? codeanywhere ## Why have they been particularly difficult to learn and use? there are many commands to learn in order to manipulate the too # What tools would you like to learn more about? git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39b8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c135c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fc0e2c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