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>
          <w:b/>
        </w:rPr>
        <w:t xml:space="preserve">Folder: src\hooks</w:t>
      </w:r>
    </w:p>
    <w:p>
      <w:pPr>
        <w:pStyle w:val="Heading1"/>
        <w:spacing w:lineRule="auto"/>
      </w:pPr>
      <w:r>
        <w:rPr/>
        <w:t xml:space="preserve">Custom Hooks (Lógica Reutilizable) 🎣</w:t>
      </w:r>
    </w:p>
    <w:p>
      <w:pPr>
        <w:spacing w:lineRule="auto"/>
      </w:pPr>
      <w:r>
        <w:rPr/>
        <w:t xml:space="preserve">Este directorio contiene la lógica de React encapsulada para ser reutilizada o para limpiar la vista de los componentes.</w:t>
      </w:r>
    </w:p>
    <w:p>
      <w:pPr>
        <w:pStyle w:val="Heading2"/>
        <w:spacing w:lineRule="auto"/>
      </w:pPr>
      <w:r>
        <w:rPr/>
        <w:t xml:space="preserve">Clasificación de Hooks</w:t>
      </w:r>
    </w:p>
    <w:p>
      <w:pPr>
        <w:pStyle w:val="Heading3"/>
        <w:spacing w:lineRule="auto"/>
      </w:pPr>
      <w:r>
        <w:rPr/>
        <w:t xml:space="preserve">🧠 ViewModels (Lógica de Vista)</w:t>
      </w:r>
    </w:p>
    <w:p>
      <w:pPr>
        <w:spacing w:lineRule="auto"/>
      </w:pPr>
      <w:r>
        <w:rPr/>
        <w:t xml:space="preserve">Estos hooks encapsulan </w:t>
      </w:r>
      <w:r>
        <w:rPr/>
        <w:t xml:space="preserve">toda</w:t>
      </w:r>
      <w:r>
        <w:rPr/>
        <w:t xml:space="preserve"> la lógica de una pantalla específica. El componente de UI (</w:t>
      </w:r>
      <w:r>
        <w:rPr/>
        <w:t xml:space="preserve">src/screens</w:t>
      </w:r>
      <w:r>
        <w:rPr/>
        <w:t xml:space="preserve">) debe llamar a este hook y recibir solo los datos listos para renderizar.</w:t>
      </w:r>
    </w:p>
    <w:p>
      <w:pPr>
        <w:numPr>
          <w:ilvl w:val="0"/>
          <w:numId w:val="1"/>
        </w:numPr>
        <w:spacing w:lineRule="auto"/>
      </w:pPr>
      <w:r>
        <w:rPr/>
        <w:t xml:space="preserve">useFavoritesViewModel</w:t>
      </w:r>
      <w:r>
        <w:rPr/>
        <w:t xml:space="preserve">: Maneja la carga, agregación y eliminación de favoritos.</w:t>
      </w:r>
    </w:p>
    <w:p>
      <w:pPr>
        <w:numPr>
          <w:ilvl w:val="0"/>
          <w:numId w:val="1"/>
        </w:numPr>
        <w:spacing w:lineRule="auto"/>
      </w:pPr>
      <w:r>
        <w:rPr/>
        <w:t xml:space="preserve">useCatalogViewModel</w:t>
      </w:r>
      <w:r>
        <w:rPr/>
        <w:t xml:space="preserve"> (Ejemplo): Manejaría filtros, paginación y carga del catálogo.</w:t>
      </w:r>
    </w:p>
    <w:p>
      <w:pPr>
        <w:pStyle w:val="Heading3"/>
        <w:spacing w:lineRule="auto"/>
      </w:pPr>
      <w:r>
        <w:rPr/>
        <w:t xml:space="preserve">🧩 Logic Hooks (Utilidades)</w:t>
      </w:r>
    </w:p>
    <w:p>
      <w:pPr>
        <w:spacing w:lineRule="auto"/>
      </w:pPr>
      <w:r>
        <w:rPr/>
        <w:t xml:space="preserve">Hooks genéricos que resuelven problemas específicos y pueden usarse en múltiples lugares.</w:t>
      </w:r>
    </w:p>
    <w:p>
      <w:pPr>
        <w:numPr>
          <w:ilvl w:val="0"/>
          <w:numId w:val="2"/>
        </w:numPr>
        <w:spacing w:lineRule="auto"/>
      </w:pPr>
      <w:r>
        <w:rPr/>
        <w:t xml:space="preserve">useService</w:t>
      </w:r>
      <w:r>
        <w:rPr/>
        <w:t xml:space="preserve">: Hook fundamental para consumir servicios del </w:t>
      </w:r>
      <w:r>
        <w:rPr/>
        <w:t xml:space="preserve">ServiceProvider</w:t>
      </w:r>
      <w:r>
        <w:rPr/>
        <w:t xml:space="preserve"> con manejo de estados de carga y error.</w:t>
      </w:r>
    </w:p>
    <w:p>
      <w:pPr>
        <w:numPr>
          <w:ilvl w:val="0"/>
          <w:numId w:val="2"/>
        </w:numPr>
        <w:spacing w:lineRule="auto"/>
      </w:pPr>
      <w:r>
        <w:rPr/>
        <w:t xml:space="preserve">useForm</w:t>
      </w:r>
      <w:r>
        <w:rPr/>
        <w:t xml:space="preserve">: Manejo de formularios y validaciones.</w:t>
      </w:r>
    </w:p>
    <w:p>
      <w:pPr>
        <w:numPr>
          <w:ilvl w:val="0"/>
          <w:numId w:val="2"/>
        </w:numPr>
        <w:spacing w:lineRule="auto"/>
      </w:pPr>
      <w:r>
        <w:rPr/>
        <w:t xml:space="preserve">useAuth</w:t>
      </w:r>
      <w:r>
        <w:rPr/>
        <w:t xml:space="preserve">: Acceso rápido al contexto de usuario.</w:t>
      </w:r>
    </w:p>
    <w:p>
      <w:pPr>
        <w:pStyle w:val="Heading2"/>
        <w:spacing w:lineRule="auto"/>
      </w:pPr>
      <w:r>
        <w:rPr/>
        <w:t xml:space="preserve">Regla de Oro: Separación UI/Lógica</w:t>
      </w:r>
    </w:p>
    <w:p>
      <w:pPr>
        <w:spacing w:lineRule="auto"/>
      </w:pPr>
      <w:r>
        <w:rPr/>
        <w:t xml:space="preserve">Un componente de Vista (</w:t>
      </w:r>
      <w:r>
        <w:rPr/>
        <w:t xml:space="preserve">screen</w:t>
      </w:r>
      <w:r>
        <w:rPr/>
        <w:t xml:space="preserve">) no debería tener </w:t>
      </w:r>
      <w:r>
        <w:rPr/>
        <w:t xml:space="preserve">useEffect</w:t>
      </w:r>
      <w:r>
        <w:rPr/>
        <w:t xml:space="preserve"> complejos ni lógica de estado masiva. Mueve esa lógica a un Custom Hook aquí.</w:t>
      </w:r>
    </w:p>
    <w:p>
      <w:pPr>
        <w:spacing w:lineRule="auto"/>
      </w:pPr>
      <w:r>
        <w:rPr>
          <w:rFonts w:ascii="Courier" w:hAnsi="Courier"/>
        </w:rPr>
        <w:t xml:space="preserve">// Malo en un componente useEffect(() =&gt; {   api.getData().then(data =&gt; setData(data)); }, []);  // Bueno const { data, loading } = useDataViewModel();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