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src\repositories</w:t>
      </w:r>
    </w:p>
    <w:p>
      <w:pPr>
        <w:pStyle w:val="Heading1"/>
        <w:spacing w:lineRule="auto"/>
      </w:pPr>
      <w:r>
        <w:rPr/>
        <w:t xml:space="preserve">Repository Layer (Capa de Repositorios) 🗄️</w:t>
      </w:r>
    </w:p>
    <w:p>
      <w:pPr>
        <w:spacing w:lineRule="auto"/>
      </w:pPr>
      <w:r>
        <w:rPr/>
        <w:t xml:space="preserve">El directorio </w:t>
      </w:r>
      <w:r>
        <w:rPr/>
        <w:t xml:space="preserve">src/repositories</w:t>
      </w:r>
      <w:r>
        <w:rPr/>
        <w:t xml:space="preserve"> sirve como la capa de acceso a datos de la aplicación. Actúa como un puente entre la base de datos (Firestore) y la lógica de negocio (Servicios).</w:t>
      </w:r>
    </w:p>
    <w:p>
      <w:pPr>
        <w:pStyle w:val="Heading2"/>
        <w:spacing w:lineRule="auto"/>
      </w:pPr>
      <w:r>
        <w:rPr/>
        <w:t xml:space="preserve">Propósito</w:t>
      </w:r>
    </w:p>
    <w:p>
      <w:pPr>
        <w:spacing w:lineRule="auto"/>
      </w:pPr>
      <w:r>
        <w:rPr/>
        <w:t xml:space="preserve">Mientras que los </w:t>
      </w:r>
      <w:r>
        <w:rPr>
          <w:b/>
        </w:rPr>
        <w:t xml:space="preserve">Servicios</w:t>
      </w:r>
      <w:r>
        <w:rPr/>
        <w:t xml:space="preserve"> manejan la lógica de negocio, los </w:t>
      </w:r>
      <w:r>
        <w:rPr>
          <w:b/>
        </w:rPr>
        <w:t xml:space="preserve">Repositorios</w:t>
      </w:r>
      <w:r>
        <w:rPr/>
        <w:t xml:space="preserve"> son responsables de: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Encapsulamiento de Consultas:</w:t>
      </w:r>
      <w:r>
        <w:rPr/>
        <w:t xml:space="preserve"> Aislar las consultas de Firestore (filtros, colecciones, documentos) de la lógica de negocio.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Mantenibilidad:</w:t>
      </w:r>
      <w:r>
        <w:rPr/>
        <w:t xml:space="preserve"> Si cambiamos la estructura de la base de datos o migramos de Firebase, solo necesitamos modificar los repositorios.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Tipado y Limpieza:</w:t>
      </w:r>
      <w:r>
        <w:rPr/>
        <w:t xml:space="preserve"> Asegurar que los datos que regresan a la aplicación tengan un formato consistente (ej. incluir el </w:t>
      </w:r>
      <w:r>
        <w:rPr/>
        <w:t xml:space="preserve">uid</w:t>
      </w:r>
      <w:r>
        <w:rPr/>
        <w:t xml:space="preserve"> en el objeto).</w:t>
      </w:r>
    </w:p>
    <w:p>
      <w:pPr>
        <w:pStyle w:val="Heading2"/>
        <w:spacing w:lineRule="auto"/>
      </w:pPr>
      <w:r>
        <w:rPr/>
        <w:t xml:space="preserve">Catálogo de Repositorios Actuales</w:t>
      </w:r>
    </w:p>
    <w:p>
      <w:pPr>
        <w:numPr>
          <w:ilvl w:val="0"/>
          <w:numId w:val="2"/>
        </w:numPr>
        <w:spacing w:lineRule="auto"/>
      </w:pPr>
      <w:r>
        <w:rPr/>
        <w:t xml:space="preserve">CatalogRepository</w:t>
      </w:r>
      <w:r>
        <w:rPr/>
        <w:t xml:space="preserve">: Obtención de modelos de casas, prototipos y desarrollos. Convierte data cruda en objetos </w:t>
      </w:r>
      <w:r>
        <w:rPr/>
        <w:t xml:space="preserve">Model</w:t>
      </w:r>
      <w:r>
        <w:rPr/>
        <w:t xml:space="preserve">, </w:t>
      </w:r>
      <w:r>
        <w:rPr/>
        <w:t xml:space="preserve">Development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ExternalAdvisorRepository</w:t>
      </w:r>
      <w:r>
        <w:rPr/>
        <w:t xml:space="preserve">: Datos sobre asesores externos y agencias.</w:t>
      </w:r>
    </w:p>
    <w:p>
      <w:pPr>
        <w:numPr>
          <w:ilvl w:val="0"/>
          <w:numId w:val="2"/>
        </w:numPr>
        <w:spacing w:lineRule="auto"/>
      </w:pPr>
      <w:r>
        <w:rPr/>
        <w:t xml:space="preserve">LeadRepository</w:t>
      </w:r>
      <w:r>
        <w:rPr/>
        <w:t xml:space="preserve">: Acceso a la colección de prospectos (leads) y sus estados.</w:t>
      </w:r>
    </w:p>
    <w:p>
      <w:pPr>
        <w:numPr>
          <w:ilvl w:val="0"/>
          <w:numId w:val="2"/>
        </w:numPr>
        <w:spacing w:lineRule="auto"/>
      </w:pPr>
      <w:r>
        <w:rPr/>
        <w:t xml:space="preserve">UserRepository</w:t>
      </w:r>
      <w:r>
        <w:rPr/>
        <w:t xml:space="preserve">: CRUD de usuarios, gestión de favoritos y perfiles.</w:t>
      </w:r>
    </w:p>
    <w:p>
      <w:pPr>
        <w:pStyle w:val="Heading2"/>
        <w:spacing w:lineRule="auto"/>
      </w:pPr>
      <w:r>
        <w:rPr/>
        <w:t xml:space="preserve">🛡️ La "Aduana de Datos" (Data Gatekeeper)</w:t>
      </w:r>
    </w:p>
    <w:p>
      <w:pPr>
        <w:spacing w:lineRule="auto"/>
      </w:pPr>
      <w:r>
        <w:rPr/>
        <w:t xml:space="preserve">El repositorio actúa como una aduana.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Entrada:</w:t>
      </w:r>
      <w:r>
        <w:rPr/>
        <w:t xml:space="preserve"> JSON crudo e inconsistente de Firebase/Firestore.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Salida:</w:t>
      </w:r>
      <w:r>
        <w:rPr/>
        <w:t xml:space="preserve"> Objetos de dominio limpios y validados.</w:t>
      </w:r>
      <w:r>
        <w:rPr>
          <w:b/>
        </w:rPr>
        <w:t xml:space="preserve">Regla de Oro:</w:t>
      </w:r>
      <w:r>
        <w:rPr/>
        <w:t xml:space="preserve"> Si la lógica de negocio se filtra aquí, violamos el principio de Responsabilidad Única (SRP). El repositorio solo </w:t>
      </w:r>
      <w:r>
        <w:rPr>
          <w:b/>
        </w:rPr>
        <w:t xml:space="preserve">traduce</w:t>
      </w:r>
      <w:r>
        <w:rPr/>
        <w:t xml:space="preserve"> datos, no toma decisiones.</w:t>
      </w:r>
    </w:p>
    <w:p>
      <w:pPr>
        <w:pStyle w:val="Heading2"/>
        <w:spacing w:lineRule="auto"/>
      </w:pPr>
      <w:r>
        <w:rPr/>
        <w:t xml:space="preserve">Estructura de un Repositorio</w:t>
      </w:r>
    </w:p>
    <w:p>
      <w:pPr>
        <w:spacing w:lineRule="auto"/>
      </w:pPr>
      <w:r>
        <w:rPr/>
        <w:t xml:space="preserve">Todos los repositorios deben ser clases que reciban la instancia de la base de datos (</w:t>
      </w:r>
      <w:r>
        <w:rPr/>
        <w:t xml:space="preserve">db</w:t>
      </w:r>
      <w:r>
        <w:rPr/>
        <w:t xml:space="preserve">) en su constructor para facilitar el testeo.</w:t>
      </w:r>
    </w:p>
    <w:p>
      <w:pPr>
        <w:spacing w:lineRule="auto"/>
      </w:pPr>
      <w:r>
        <w:rPr>
          <w:rFonts w:ascii="Courier" w:hAnsi="Courier"/>
        </w:rPr>
        <w:t xml:space="preserve">// Ejemplo de Estructura: src/repositories/user.repository.js export class UserRepository {     constructor(db) {         this.db = db;         this.collectionName = 'users'; // Definición centralizada de la colección     }      async getUserById(uid) {         const userRef = doc(this.db, this.collectionName, uid);         const snap = await getDoc(userRef);         return snap.exists() ? { uid: snap.id, ...snap.data() } : null;     } } </w:t>
      </w:r>
    </w:p>
    <w:p>
      <w:pPr>
        <w:pStyle w:val="Heading2"/>
        <w:spacing w:lineRule="auto"/>
      </w:pPr>
      <w:r>
        <w:rPr/>
        <w:t xml:space="preserve">Uso Recomendado</w:t>
      </w:r>
    </w:p>
    <w:p>
      <w:pPr>
        <w:spacing w:lineRule="auto"/>
      </w:pPr>
      <w:r>
        <w:rPr/>
        <w:t xml:space="preserve">Los Repositorios deben ser instanciados en </w:t>
      </w:r>
      <w:r>
        <w:rPr/>
        <w:t xml:space="preserve">serviceProvider.js</w:t>
      </w:r>
      <w:r>
        <w:rPr/>
        <w:t xml:space="preserve"> e inyectados en los Servicios. </w:t>
      </w:r>
      <w:r>
        <w:rPr>
          <w:b/>
        </w:rPr>
        <w:t xml:space="preserve">Evita usar Repositorios directamente en los componentes/hooks de la UI; usa siempre el Servicio intermedio.</w:t>
      </w:r>
    </w:p>
    <w:p>
      <w:pPr>
        <w:spacing w:lineRule="auto"/>
      </w:pPr>
      <w:r>
        <w:rPr/>
        <w:t xml:space="preserve">Nota: Cada repositorio debe tener su archivo de pruebas correspondiente: </w:t>
      </w:r>
      <w:r>
        <w:rPr/>
        <w:t xml:space="preserve">test_nombre.repository.js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