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61" w:rsidRDefault="00093D61">
      <w:pPr>
        <w:spacing w:line="240" w:lineRule="auto"/>
        <w:jc w:val="center"/>
        <w:rPr>
          <w:rFonts w:ascii="Times New Roman" w:eastAsia="Times New Roman" w:hAnsi="Times New Roman" w:cs="Times New Roman"/>
          <w:sz w:val="144"/>
          <w:szCs w:val="144"/>
        </w:rPr>
      </w:pPr>
    </w:p>
    <w:p w:rsidR="00705D04" w:rsidRDefault="00705D04">
      <w:pPr>
        <w:spacing w:line="240" w:lineRule="auto"/>
        <w:jc w:val="center"/>
        <w:rPr>
          <w:rFonts w:ascii="Times New Roman" w:eastAsia="Times New Roman" w:hAnsi="Times New Roman" w:cs="Times New Roman"/>
          <w:sz w:val="144"/>
          <w:szCs w:val="144"/>
        </w:rPr>
      </w:pPr>
    </w:p>
    <w:p w:rsidR="00705D04" w:rsidRDefault="00705D04">
      <w:pPr>
        <w:spacing w:line="240" w:lineRule="auto"/>
        <w:jc w:val="center"/>
        <w:rPr>
          <w:rFonts w:ascii="Times New Roman" w:eastAsia="Times New Roman" w:hAnsi="Times New Roman" w:cs="Times New Roman"/>
          <w:sz w:val="144"/>
          <w:szCs w:val="144"/>
        </w:rPr>
      </w:pPr>
    </w:p>
    <w:p w:rsidR="00932637" w:rsidRPr="00093D61" w:rsidRDefault="00093D6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93D61">
        <w:rPr>
          <w:b/>
          <w:sz w:val="36"/>
          <w:szCs w:val="36"/>
        </w:rPr>
        <w:t>IT EMPLOYER CRITERIA APPEAL FOR THE JOBSEEKER</w:t>
      </w:r>
    </w:p>
    <w:p w:rsidR="00932637" w:rsidRDefault="00A57277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v. 1.0</w:t>
      </w: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2637" w:rsidRDefault="00A57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done by </w:t>
      </w:r>
      <w:r w:rsidR="00093D61">
        <w:rPr>
          <w:rFonts w:ascii="Times New Roman" w:eastAsia="Times New Roman" w:hAnsi="Times New Roman" w:cs="Times New Roman"/>
          <w:b/>
          <w:sz w:val="28"/>
          <w:szCs w:val="28"/>
        </w:rPr>
        <w:t>Inna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93D61">
        <w:rPr>
          <w:rFonts w:ascii="Times New Roman" w:eastAsia="Times New Roman" w:hAnsi="Times New Roman" w:cs="Times New Roman"/>
          <w:b/>
          <w:sz w:val="28"/>
          <w:szCs w:val="28"/>
        </w:rPr>
        <w:t>Panochyshyna</w:t>
      </w:r>
    </w:p>
    <w:p w:rsidR="00932637" w:rsidRDefault="00A5727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(group </w:t>
      </w:r>
      <w:r w:rsidR="00093D61">
        <w:rPr>
          <w:rFonts w:ascii="Times New Roman" w:eastAsia="Times New Roman" w:hAnsi="Times New Roman" w:cs="Times New Roman"/>
          <w:b/>
          <w:sz w:val="28"/>
          <w:szCs w:val="28"/>
        </w:rPr>
        <w:t>B18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Vinnytsia IT-Academy)</w:t>
      </w: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5"/>
        <w:gridCol w:w="1514"/>
        <w:gridCol w:w="1418"/>
        <w:gridCol w:w="1559"/>
      </w:tblGrid>
      <w:tr w:rsidR="00386873" w:rsidRPr="00386873" w:rsidTr="00386873">
        <w:trPr>
          <w:jc w:val="right"/>
        </w:trPr>
        <w:tc>
          <w:tcPr>
            <w:tcW w:w="2035" w:type="dxa"/>
          </w:tcPr>
          <w:p w:rsidR="00386873" w:rsidRPr="00386873" w:rsidRDefault="00386873" w:rsidP="00386873">
            <w:pPr>
              <w:ind w:left="-57" w:right="-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8687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Task obtained: </w:t>
            </w:r>
          </w:p>
        </w:tc>
        <w:tc>
          <w:tcPr>
            <w:tcW w:w="1514" w:type="dxa"/>
          </w:tcPr>
          <w:p w:rsidR="00386873" w:rsidRPr="00386873" w:rsidRDefault="00386873" w:rsidP="00386873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873">
              <w:rPr>
                <w:rFonts w:ascii="Times New Roman" w:eastAsia="Times New Roman" w:hAnsi="Times New Roman" w:cs="Times New Roman"/>
                <w:sz w:val="28"/>
                <w:szCs w:val="28"/>
              </w:rPr>
              <w:t>07.02.2019</w:t>
            </w:r>
          </w:p>
        </w:tc>
        <w:tc>
          <w:tcPr>
            <w:tcW w:w="1418" w:type="dxa"/>
          </w:tcPr>
          <w:p w:rsidR="00386873" w:rsidRPr="00386873" w:rsidRDefault="00386873" w:rsidP="00386873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386873" w:rsidRPr="00386873" w:rsidRDefault="00386873" w:rsidP="00386873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86873" w:rsidRPr="00386873" w:rsidTr="00386873">
        <w:trPr>
          <w:jc w:val="right"/>
        </w:trPr>
        <w:tc>
          <w:tcPr>
            <w:tcW w:w="2030" w:type="dxa"/>
          </w:tcPr>
          <w:p w:rsidR="00386873" w:rsidRPr="00386873" w:rsidRDefault="00386873" w:rsidP="00386873">
            <w:pPr>
              <w:ind w:left="-57" w:right="-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Pre-defence:</w:t>
            </w:r>
          </w:p>
        </w:tc>
        <w:tc>
          <w:tcPr>
            <w:tcW w:w="1514" w:type="dxa"/>
          </w:tcPr>
          <w:p w:rsidR="00386873" w:rsidRPr="00386873" w:rsidRDefault="00386873" w:rsidP="00386873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873">
              <w:rPr>
                <w:rFonts w:ascii="Times New Roman" w:eastAsia="Times New Roman" w:hAnsi="Times New Roman" w:cs="Times New Roman"/>
                <w:sz w:val="28"/>
                <w:szCs w:val="28"/>
              </w:rPr>
              <w:t>23.02.2019</w:t>
            </w:r>
          </w:p>
        </w:tc>
        <w:tc>
          <w:tcPr>
            <w:tcW w:w="1418" w:type="dxa"/>
          </w:tcPr>
          <w:p w:rsidR="00386873" w:rsidRPr="00386873" w:rsidRDefault="00386873" w:rsidP="00386873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873">
              <w:rPr>
                <w:rFonts w:ascii="Times New Roman" w:eastAsia="Times New Roman" w:hAnsi="Times New Roman" w:cs="Times New Roman"/>
                <w:sz w:val="28"/>
                <w:szCs w:val="28"/>
              </w:rPr>
              <w:t>Teacher</w:t>
            </w:r>
            <w:r w:rsidR="00293E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8687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6873" w:rsidRPr="00386873" w:rsidRDefault="00386873" w:rsidP="00386873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86873" w:rsidRPr="00386873" w:rsidTr="00386873">
        <w:trPr>
          <w:jc w:val="right"/>
        </w:trPr>
        <w:tc>
          <w:tcPr>
            <w:tcW w:w="2030" w:type="dxa"/>
          </w:tcPr>
          <w:p w:rsidR="00386873" w:rsidRPr="00386873" w:rsidRDefault="00386873" w:rsidP="00386873">
            <w:pPr>
              <w:ind w:left="-57" w:right="-5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Defence:</w:t>
            </w:r>
          </w:p>
        </w:tc>
        <w:tc>
          <w:tcPr>
            <w:tcW w:w="1514" w:type="dxa"/>
          </w:tcPr>
          <w:p w:rsidR="00386873" w:rsidRPr="00386873" w:rsidRDefault="00386873" w:rsidP="00386873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873">
              <w:rPr>
                <w:rFonts w:ascii="Times New Roman" w:eastAsia="Times New Roman" w:hAnsi="Times New Roman" w:cs="Times New Roman"/>
                <w:sz w:val="28"/>
                <w:szCs w:val="28"/>
              </w:rPr>
              <w:t>02.03.2019</w:t>
            </w:r>
          </w:p>
        </w:tc>
        <w:tc>
          <w:tcPr>
            <w:tcW w:w="1418" w:type="dxa"/>
          </w:tcPr>
          <w:p w:rsidR="00386873" w:rsidRPr="00386873" w:rsidRDefault="00386873" w:rsidP="00386873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6873">
              <w:rPr>
                <w:rFonts w:ascii="Times New Roman" w:eastAsia="Times New Roman" w:hAnsi="Times New Roman" w:cs="Times New Roman"/>
                <w:sz w:val="28"/>
                <w:szCs w:val="28"/>
              </w:rPr>
              <w:t>Teacher</w:t>
            </w:r>
            <w:r w:rsidR="00293E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8687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386873" w:rsidRPr="00386873" w:rsidRDefault="00386873" w:rsidP="00386873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32637" w:rsidRDefault="00932637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63F4" w:rsidRDefault="003563F4">
      <w:pPr>
        <w:spacing w:line="240" w:lineRule="auto"/>
        <w:jc w:val="center"/>
      </w:pPr>
    </w:p>
    <w:p w:rsidR="00932637" w:rsidRDefault="00A57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63F4"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CONTENTS</w:t>
      </w: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9326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System requirements</w:t>
      </w:r>
    </w:p>
    <w:p w:rsidR="00932637" w:rsidRPr="007A0A4E" w:rsidRDefault="00A57277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About</w:t>
      </w:r>
      <w:r w:rsidR="005B0445">
        <w:rPr>
          <w:rFonts w:ascii="Times New Roman" w:eastAsia="Times New Roman" w:hAnsi="Times New Roman" w:cs="Times New Roman"/>
          <w:b/>
          <w:sz w:val="28"/>
          <w:szCs w:val="28"/>
        </w:rPr>
        <w:t xml:space="preserve"> the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A78B2" w:rsidRPr="003A78B2">
        <w:rPr>
          <w:rFonts w:ascii="Times New Roman" w:eastAsia="Times New Roman" w:hAnsi="Times New Roman" w:cs="Times New Roman"/>
          <w:b/>
          <w:sz w:val="28"/>
          <w:szCs w:val="28"/>
        </w:rPr>
        <w:t>rating system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r w:rsidR="007A0A4E" w:rsidRPr="007A0A4E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3A78B2" w:rsidRPr="007A0A4E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7A0A4E" w:rsidRPr="007A0A4E">
        <w:rPr>
          <w:rFonts w:ascii="Times New Roman" w:eastAsia="Times New Roman" w:hAnsi="Times New Roman" w:cs="Times New Roman"/>
          <w:b/>
          <w:sz w:val="28"/>
          <w:szCs w:val="28"/>
        </w:rPr>
        <w:t xml:space="preserve"> employer criteria appeal for the jobseeker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932637" w:rsidRDefault="00A57277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User guide</w:t>
      </w:r>
    </w:p>
    <w:p w:rsidR="00932637" w:rsidRDefault="00A57277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Programmer instruction</w:t>
      </w:r>
    </w:p>
    <w:p w:rsidR="00932637" w:rsidRDefault="00A57277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About the author</w:t>
      </w:r>
    </w:p>
    <w:p w:rsidR="00932637" w:rsidRDefault="009326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9326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System requirements</w:t>
      </w:r>
    </w:p>
    <w:p w:rsidR="00932637" w:rsidRDefault="009326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Operating system: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DOS or Windows.</w:t>
      </w:r>
    </w:p>
    <w:p w:rsidR="00932637" w:rsidRDefault="00932637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Hardware requirements: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user (programmer) requires</w:t>
      </w:r>
    </w:p>
    <w:p w:rsidR="00932637" w:rsidRDefault="00A57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processor: Pentium Processor;</w:t>
      </w:r>
    </w:p>
    <w:p w:rsidR="00932637" w:rsidRDefault="00A57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RAM: 640 Kb (min);</w:t>
      </w:r>
    </w:p>
    <w:p w:rsidR="00932637" w:rsidRDefault="00A57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Hard Disc: 1 Gb (min).</w:t>
      </w:r>
    </w:p>
    <w:p w:rsidR="00932637" w:rsidRDefault="009326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93263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B0445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5B0445">
        <w:rPr>
          <w:rFonts w:ascii="Times New Roman" w:eastAsia="Times New Roman" w:hAnsi="Times New Roman" w:cs="Times New Roman"/>
          <w:b/>
          <w:sz w:val="28"/>
          <w:szCs w:val="28"/>
        </w:rPr>
        <w:t xml:space="preserve">About the </w:t>
      </w:r>
      <w:r w:rsidR="003A78B2" w:rsidRPr="003A78B2">
        <w:rPr>
          <w:rFonts w:ascii="Times New Roman" w:eastAsia="Times New Roman" w:hAnsi="Times New Roman" w:cs="Times New Roman"/>
          <w:b/>
          <w:sz w:val="28"/>
          <w:szCs w:val="28"/>
        </w:rPr>
        <w:t>rating system</w:t>
      </w:r>
      <w:r w:rsidR="003A78B2" w:rsidRPr="003A78B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3A78B2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3A78B2" w:rsidRPr="007A0A4E">
        <w:rPr>
          <w:rFonts w:ascii="Times New Roman" w:eastAsia="Times New Roman" w:hAnsi="Times New Roman" w:cs="Times New Roman"/>
          <w:b/>
          <w:sz w:val="28"/>
          <w:szCs w:val="28"/>
        </w:rPr>
        <w:t>IT employer criteria appeal for the jobseeker</w:t>
      </w:r>
      <w:r w:rsidR="003A78B2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3475C5" w:rsidRPr="003A78B2" w:rsidRDefault="00347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C693F" w:rsidRDefault="009C693F" w:rsidP="009C693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5896">
        <w:rPr>
          <w:rFonts w:ascii="Times New Roman" w:eastAsia="Times New Roman" w:hAnsi="Times New Roman" w:cs="Times New Roman"/>
          <w:sz w:val="28"/>
          <w:szCs w:val="28"/>
        </w:rPr>
        <w:t xml:space="preserve">Ukrainian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Pr="00445896">
        <w:rPr>
          <w:rFonts w:ascii="Times New Roman" w:eastAsia="Times New Roman" w:hAnsi="Times New Roman" w:cs="Times New Roman"/>
          <w:sz w:val="28"/>
          <w:szCs w:val="28"/>
        </w:rPr>
        <w:t>industry is among the country’s fastest growing sectors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IT </w:t>
      </w:r>
      <w:r w:rsidRPr="001D7806">
        <w:rPr>
          <w:rFonts w:ascii="Times New Roman" w:eastAsia="Times New Roman" w:hAnsi="Times New Roman" w:cs="Times New Roman"/>
          <w:sz w:val="28"/>
          <w:szCs w:val="28"/>
        </w:rPr>
        <w:t>companies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offer</w:t>
      </w:r>
      <w:r w:rsidRPr="001D7806">
        <w:rPr>
          <w:rFonts w:ascii="Times New Roman" w:eastAsia="Times New Roman" w:hAnsi="Times New Roman" w:cs="Times New Roman"/>
          <w:sz w:val="28"/>
          <w:szCs w:val="28"/>
        </w:rPr>
        <w:t xml:space="preserve"> many opportunities and benefits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Pr="009C693F">
        <w:rPr>
          <w:rFonts w:ascii="Times New Roman" w:eastAsia="Times New Roman" w:hAnsi="Times New Roman" w:cs="Times New Roman"/>
          <w:sz w:val="28"/>
          <w:szCs w:val="28"/>
        </w:rPr>
        <w:t>their employees</w:t>
      </w:r>
      <w:r w:rsidRPr="0044589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demand for specialists in this sphere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>is constantly increasing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 if you are the IT specialist and you are looking for a job </w:t>
      </w:r>
      <w:r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>it's really important to carefully consider whether a prospective employe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 is the right choice for you. </w:t>
      </w:r>
    </w:p>
    <w:p w:rsidR="009C693F" w:rsidRDefault="009C693F" w:rsidP="009C693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693F">
        <w:rPr>
          <w:rFonts w:ascii="Times New Roman" w:eastAsia="Times New Roman" w:hAnsi="Times New Roman" w:cs="Times New Roman"/>
          <w:sz w:val="28"/>
          <w:szCs w:val="28"/>
        </w:rPr>
        <w:t>The rating system</w:t>
      </w:r>
      <w:r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C693F">
        <w:rPr>
          <w:rFonts w:ascii="Times New Roman" w:eastAsia="Times New Roman" w:hAnsi="Times New Roman" w:cs="Times New Roman"/>
          <w:sz w:val="28"/>
          <w:szCs w:val="28"/>
        </w:rPr>
        <w:t>“IT employer criteria appeal for the jobseeker”</w:t>
      </w:r>
      <w:r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covers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the key factors to </w:t>
      </w:r>
      <w:r w:rsidRPr="009C693F">
        <w:rPr>
          <w:rFonts w:ascii="Times New Roman" w:eastAsia="Times New Roman" w:hAnsi="Times New Roman" w:cs="Times New Roman"/>
          <w:sz w:val="28"/>
          <w:szCs w:val="28"/>
        </w:rPr>
        <w:t xml:space="preserve">consider when choosing an employer. Employer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 w:rsidRPr="001D7806">
        <w:rPr>
          <w:rFonts w:ascii="Times New Roman" w:eastAsia="Times New Roman" w:hAnsi="Times New Roman" w:cs="Times New Roman"/>
          <w:sz w:val="28"/>
          <w:szCs w:val="28"/>
        </w:rPr>
        <w:t xml:space="preserve"> estimated basing on the incom</w:t>
      </w:r>
      <w:r w:rsidR="00826D20">
        <w:rPr>
          <w:rFonts w:ascii="Times New Roman" w:eastAsia="Times New Roman" w:hAnsi="Times New Roman" w:cs="Times New Roman"/>
          <w:sz w:val="28"/>
          <w:szCs w:val="28"/>
        </w:rPr>
        <w:t>ing</w:t>
      </w:r>
      <w:r w:rsidRPr="001D7806">
        <w:rPr>
          <w:rFonts w:ascii="Times New Roman" w:eastAsia="Times New Roman" w:hAnsi="Times New Roman" w:cs="Times New Roman"/>
          <w:sz w:val="28"/>
          <w:szCs w:val="28"/>
        </w:rPr>
        <w:t xml:space="preserve"> information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693F">
        <w:rPr>
          <w:rFonts w:ascii="Times New Roman" w:eastAsia="Times New Roman" w:hAnsi="Times New Roman" w:cs="Times New Roman"/>
          <w:sz w:val="28"/>
          <w:szCs w:val="28"/>
        </w:rPr>
        <w:t>from jobseeker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3F62" w:rsidRPr="00C63F62">
        <w:rPr>
          <w:rFonts w:ascii="Times New Roman" w:eastAsia="Times New Roman" w:hAnsi="Times New Roman" w:cs="Times New Roman"/>
          <w:sz w:val="28"/>
          <w:szCs w:val="28"/>
        </w:rPr>
        <w:t>which is divided into three sections</w:t>
      </w:r>
      <w:r w:rsidR="00C63F62" w:rsidRPr="00C63F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C63F62" w:rsidRPr="006A3915">
        <w:rPr>
          <w:rFonts w:ascii="Times New Roman" w:eastAsia="Times New Roman" w:hAnsi="Times New Roman" w:cs="Times New Roman"/>
          <w:sz w:val="28"/>
          <w:szCs w:val="28"/>
        </w:rPr>
        <w:t>Compensation</w:t>
      </w:r>
      <w:r w:rsidRPr="009C693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63F62" w:rsidRPr="006A3915">
        <w:rPr>
          <w:rFonts w:ascii="Times New Roman" w:eastAsia="Times New Roman" w:hAnsi="Times New Roman" w:cs="Times New Roman"/>
          <w:sz w:val="28"/>
          <w:szCs w:val="28"/>
        </w:rPr>
        <w:t>Professional</w:t>
      </w:r>
      <w:r w:rsidR="00C63F62" w:rsidRPr="009C6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3F62" w:rsidRPr="006A3915">
        <w:rPr>
          <w:rFonts w:ascii="Times New Roman" w:eastAsia="Times New Roman" w:hAnsi="Times New Roman" w:cs="Times New Roman"/>
          <w:sz w:val="28"/>
          <w:szCs w:val="28"/>
        </w:rPr>
        <w:t>Development</w:t>
      </w:r>
      <w:r w:rsidR="00C63F62" w:rsidRPr="009C6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693F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C63F62" w:rsidRPr="006A3915">
        <w:rPr>
          <w:rFonts w:ascii="Times New Roman" w:eastAsia="Times New Roman" w:hAnsi="Times New Roman" w:cs="Times New Roman"/>
          <w:sz w:val="28"/>
          <w:szCs w:val="28"/>
        </w:rPr>
        <w:t>Benefits</w:t>
      </w:r>
      <w:r w:rsidRPr="006A391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693F" w:rsidRDefault="008F3BC4" w:rsidP="009C693F">
      <w:pPr>
        <w:tabs>
          <w:tab w:val="left" w:pos="2628"/>
        </w:tabs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8" w:history="1">
        <w:r w:rsidR="00C63F62" w:rsidRPr="00B16ADC">
          <w:rPr>
            <w:rFonts w:ascii="Times New Roman" w:eastAsia="Times New Roman" w:hAnsi="Times New Roman" w:cs="Times New Roman"/>
            <w:sz w:val="28"/>
            <w:szCs w:val="28"/>
          </w:rPr>
          <w:t xml:space="preserve">Section </w:t>
        </w:r>
        <w:r w:rsidR="00C63F62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“</w:t>
        </w:r>
      </w:hyperlink>
      <w:r w:rsidR="009C693F" w:rsidRPr="006A3915">
        <w:rPr>
          <w:rFonts w:ascii="Times New Roman" w:eastAsia="Times New Roman" w:hAnsi="Times New Roman" w:cs="Times New Roman"/>
          <w:sz w:val="28"/>
          <w:szCs w:val="28"/>
        </w:rPr>
        <w:t>Compensation</w:t>
      </w:r>
      <w:r w:rsidR="009C693F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="009C693F" w:rsidRPr="009C693F">
        <w:rPr>
          <w:rFonts w:ascii="Times New Roman" w:eastAsia="Times New Roman" w:hAnsi="Times New Roman" w:cs="Times New Roman"/>
          <w:sz w:val="28"/>
          <w:szCs w:val="28"/>
        </w:rPr>
        <w:t xml:space="preserve">includes </w:t>
      </w:r>
      <w:r w:rsidR="00C63F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such </w:t>
      </w:r>
      <w:r w:rsidR="00096E2C" w:rsidRPr="00BA2624">
        <w:rPr>
          <w:rFonts w:ascii="Times New Roman" w:eastAsia="Times New Roman" w:hAnsi="Times New Roman" w:cs="Times New Roman"/>
          <w:sz w:val="28"/>
          <w:szCs w:val="28"/>
        </w:rPr>
        <w:t>assessment criteria</w:t>
      </w:r>
      <w:r w:rsidR="00C63F62">
        <w:rPr>
          <w:rFonts w:ascii="Times New Roman" w:eastAsia="Times New Roman" w:hAnsi="Times New Roman" w:cs="Times New Roman"/>
          <w:sz w:val="28"/>
          <w:szCs w:val="28"/>
        </w:rPr>
        <w:t xml:space="preserve"> as</w:t>
      </w:r>
      <w:r w:rsidR="009C693F"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63F62" w:rsidRDefault="00C15784" w:rsidP="00C63F6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63F62">
        <w:rPr>
          <w:rFonts w:ascii="Times New Roman" w:eastAsia="Times New Roman" w:hAnsi="Times New Roman" w:cs="Times New Roman"/>
          <w:sz w:val="28"/>
          <w:szCs w:val="28"/>
        </w:rPr>
        <w:t>Salary;</w:t>
      </w:r>
    </w:p>
    <w:p w:rsidR="00C63F62" w:rsidRDefault="00C15784" w:rsidP="00C63F6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63F62">
        <w:rPr>
          <w:rFonts w:ascii="Times New Roman" w:eastAsia="Times New Roman" w:hAnsi="Times New Roman" w:cs="Times New Roman"/>
          <w:sz w:val="28"/>
          <w:szCs w:val="28"/>
        </w:rPr>
        <w:t>Bonus system;</w:t>
      </w:r>
    </w:p>
    <w:p w:rsidR="00C15784" w:rsidRPr="00C63F62" w:rsidRDefault="00C15784" w:rsidP="00C63F6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63F62">
        <w:rPr>
          <w:rFonts w:ascii="Times New Roman" w:eastAsia="Times New Roman" w:hAnsi="Times New Roman" w:cs="Times New Roman"/>
          <w:sz w:val="28"/>
          <w:szCs w:val="28"/>
          <w:lang w:val="en-US"/>
        </w:rPr>
        <w:t>Vacations and sick leaves</w:t>
      </w:r>
      <w:r w:rsidR="00C63F62" w:rsidRPr="00C63F6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C15784" w:rsidRDefault="00C63F62" w:rsidP="00C15784">
      <w:pPr>
        <w:tabs>
          <w:tab w:val="left" w:pos="2628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3F62">
        <w:rPr>
          <w:rFonts w:ascii="Times New Roman" w:eastAsia="Times New Roman" w:hAnsi="Times New Roman" w:cs="Times New Roman"/>
          <w:sz w:val="28"/>
          <w:szCs w:val="28"/>
          <w:lang w:val="en-US"/>
        </w:rPr>
        <w:t>Section “</w:t>
      </w:r>
      <w:r w:rsidRPr="006A3915">
        <w:rPr>
          <w:rFonts w:ascii="Times New Roman" w:eastAsia="Times New Roman" w:hAnsi="Times New Roman" w:cs="Times New Roman"/>
          <w:sz w:val="28"/>
          <w:szCs w:val="28"/>
        </w:rPr>
        <w:t>Professional</w:t>
      </w:r>
      <w:r w:rsidRPr="006A3915">
        <w:rPr>
          <w:b/>
        </w:rPr>
        <w:t xml:space="preserve"> </w:t>
      </w:r>
      <w:r w:rsidRPr="006A3915">
        <w:rPr>
          <w:rFonts w:ascii="Times New Roman" w:eastAsia="Times New Roman" w:hAnsi="Times New Roman" w:cs="Times New Roman"/>
          <w:sz w:val="28"/>
          <w:szCs w:val="28"/>
        </w:rPr>
        <w:t>Development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” </w:t>
      </w:r>
      <w:r w:rsidR="00096E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consists of </w:t>
      </w:r>
      <w:r w:rsidR="00096E2C" w:rsidRPr="00BA2624">
        <w:rPr>
          <w:rFonts w:ascii="Times New Roman" w:eastAsia="Times New Roman" w:hAnsi="Times New Roman" w:cs="Times New Roman"/>
          <w:sz w:val="28"/>
          <w:szCs w:val="28"/>
        </w:rPr>
        <w:t>assessment criteria</w:t>
      </w:r>
      <w:r w:rsidRPr="00C63F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C63F62" w:rsidRPr="00C63F62" w:rsidRDefault="00C63F62" w:rsidP="00C63F6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63F62">
        <w:rPr>
          <w:rFonts w:ascii="Times New Roman" w:eastAsia="Times New Roman" w:hAnsi="Times New Roman" w:cs="Times New Roman"/>
          <w:sz w:val="28"/>
          <w:szCs w:val="28"/>
        </w:rPr>
        <w:t>Project;</w:t>
      </w:r>
    </w:p>
    <w:p w:rsidR="00C63F62" w:rsidRPr="00C63F62" w:rsidRDefault="00C63F62" w:rsidP="00C63F6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63F62">
        <w:rPr>
          <w:rFonts w:ascii="Times New Roman" w:eastAsia="Times New Roman" w:hAnsi="Times New Roman" w:cs="Times New Roman"/>
          <w:sz w:val="28"/>
          <w:szCs w:val="28"/>
        </w:rPr>
        <w:t>Technology;</w:t>
      </w:r>
    </w:p>
    <w:p w:rsidR="00C63F62" w:rsidRPr="00C63F62" w:rsidRDefault="00C63F62" w:rsidP="00C63F6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63F62">
        <w:rPr>
          <w:rFonts w:ascii="Times New Roman" w:eastAsia="Times New Roman" w:hAnsi="Times New Roman" w:cs="Times New Roman"/>
          <w:sz w:val="28"/>
          <w:szCs w:val="28"/>
        </w:rPr>
        <w:t>Team;</w:t>
      </w:r>
    </w:p>
    <w:p w:rsidR="00C63F62" w:rsidRPr="00C63F62" w:rsidRDefault="00C63F62" w:rsidP="00C63F6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63F62">
        <w:rPr>
          <w:rFonts w:ascii="Times New Roman" w:eastAsia="Times New Roman" w:hAnsi="Times New Roman" w:cs="Times New Roman"/>
          <w:sz w:val="28"/>
          <w:szCs w:val="28"/>
        </w:rPr>
        <w:t>Competency development program;</w:t>
      </w:r>
    </w:p>
    <w:p w:rsidR="00C63F62" w:rsidRPr="00C63F62" w:rsidRDefault="00C63F62" w:rsidP="00C63F6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3F62">
        <w:rPr>
          <w:rFonts w:ascii="Times New Roman" w:eastAsia="Times New Roman" w:hAnsi="Times New Roman" w:cs="Times New Roman"/>
          <w:sz w:val="28"/>
          <w:szCs w:val="28"/>
        </w:rPr>
        <w:t>Foreign languages</w:t>
      </w:r>
    </w:p>
    <w:p w:rsidR="00C63F62" w:rsidRPr="00C63F62" w:rsidRDefault="008F3BC4" w:rsidP="00C63F62">
      <w:pPr>
        <w:tabs>
          <w:tab w:val="left" w:pos="2628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9" w:history="1">
        <w:r w:rsidR="00C63F62" w:rsidRPr="00C63F62">
          <w:rPr>
            <w:rFonts w:ascii="Times New Roman" w:eastAsia="Times New Roman" w:hAnsi="Times New Roman" w:cs="Times New Roman"/>
            <w:sz w:val="28"/>
            <w:szCs w:val="28"/>
          </w:rPr>
          <w:t xml:space="preserve">Section </w:t>
        </w:r>
        <w:r w:rsidR="00C63F62" w:rsidRPr="00C63F62">
          <w:rPr>
            <w:rFonts w:ascii="Times New Roman" w:eastAsia="Times New Roman" w:hAnsi="Times New Roman" w:cs="Times New Roman"/>
            <w:sz w:val="28"/>
            <w:szCs w:val="28"/>
            <w:lang w:val="en-US"/>
          </w:rPr>
          <w:t>“</w:t>
        </w:r>
      </w:hyperlink>
      <w:r w:rsidR="00C63F62" w:rsidRPr="006A3915">
        <w:rPr>
          <w:rFonts w:ascii="Times New Roman" w:eastAsia="Times New Roman" w:hAnsi="Times New Roman" w:cs="Times New Roman"/>
          <w:sz w:val="28"/>
          <w:szCs w:val="28"/>
        </w:rPr>
        <w:t>Benefits</w:t>
      </w:r>
      <w:r w:rsidR="00C63F62" w:rsidRPr="00C63F62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="00096E2C" w:rsidRPr="00096E2C">
        <w:rPr>
          <w:rFonts w:ascii="Times New Roman" w:eastAsia="Times New Roman" w:hAnsi="Times New Roman" w:cs="Times New Roman"/>
          <w:sz w:val="28"/>
          <w:szCs w:val="28"/>
        </w:rPr>
        <w:t>contains</w:t>
      </w:r>
      <w:r w:rsidR="00096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6E2C" w:rsidRPr="00BA2624">
        <w:rPr>
          <w:rFonts w:ascii="Times New Roman" w:eastAsia="Times New Roman" w:hAnsi="Times New Roman" w:cs="Times New Roman"/>
          <w:sz w:val="28"/>
          <w:szCs w:val="28"/>
        </w:rPr>
        <w:t>assessment criteria</w:t>
      </w:r>
      <w:r w:rsidR="00C63F62" w:rsidRPr="00C63F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E71726" w:rsidRPr="00096E2C" w:rsidRDefault="00E71726" w:rsidP="00096E2C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96E2C">
        <w:rPr>
          <w:rFonts w:ascii="Times New Roman" w:eastAsia="Times New Roman" w:hAnsi="Times New Roman" w:cs="Times New Roman"/>
          <w:sz w:val="28"/>
          <w:szCs w:val="28"/>
        </w:rPr>
        <w:t>Place of work</w:t>
      </w:r>
      <w:r w:rsidR="00096E2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E71726" w:rsidRPr="00096E2C" w:rsidRDefault="00E71726" w:rsidP="00096E2C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96E2C">
        <w:rPr>
          <w:rFonts w:ascii="Times New Roman" w:eastAsia="Times New Roman" w:hAnsi="Times New Roman" w:cs="Times New Roman"/>
          <w:sz w:val="28"/>
          <w:szCs w:val="28"/>
        </w:rPr>
        <w:t>Work schedule</w:t>
      </w:r>
      <w:r w:rsidR="00096E2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1726" w:rsidRPr="00096E2C" w:rsidRDefault="00E71726" w:rsidP="00096E2C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96E2C">
        <w:rPr>
          <w:rFonts w:ascii="Times New Roman" w:eastAsia="Times New Roman" w:hAnsi="Times New Roman" w:cs="Times New Roman"/>
          <w:sz w:val="28"/>
          <w:szCs w:val="28"/>
        </w:rPr>
        <w:t>Insurance</w:t>
      </w:r>
      <w:r w:rsidR="00096E2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1726" w:rsidRPr="00096E2C" w:rsidRDefault="00E71726" w:rsidP="00096E2C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96E2C">
        <w:rPr>
          <w:rFonts w:ascii="Times New Roman" w:eastAsia="Times New Roman" w:hAnsi="Times New Roman" w:cs="Times New Roman"/>
          <w:sz w:val="28"/>
          <w:szCs w:val="28"/>
        </w:rPr>
        <w:t>Food</w:t>
      </w:r>
      <w:r w:rsidR="00096E2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1726" w:rsidRPr="00096E2C" w:rsidRDefault="00E71726" w:rsidP="00096E2C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96E2C">
        <w:rPr>
          <w:rFonts w:ascii="Times New Roman" w:eastAsia="Times New Roman" w:hAnsi="Times New Roman" w:cs="Times New Roman"/>
          <w:sz w:val="28"/>
          <w:szCs w:val="28"/>
        </w:rPr>
        <w:t>Subscriptions to sports clubs</w:t>
      </w:r>
      <w:r w:rsidR="00096E2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71726" w:rsidRPr="00096E2C" w:rsidRDefault="00E71726" w:rsidP="00096E2C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96E2C">
        <w:rPr>
          <w:rFonts w:ascii="Times New Roman" w:eastAsia="Times New Roman" w:hAnsi="Times New Roman" w:cs="Times New Roman"/>
          <w:sz w:val="28"/>
          <w:szCs w:val="28"/>
        </w:rPr>
        <w:t>Office location</w:t>
      </w:r>
      <w:r w:rsidR="00096E2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96E2C" w:rsidRDefault="00096E2C" w:rsidP="00096E2C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Parking;</w:t>
      </w:r>
    </w:p>
    <w:p w:rsidR="00096E2C" w:rsidRPr="00096E2C" w:rsidRDefault="00E71726" w:rsidP="008C47A1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96E2C">
        <w:rPr>
          <w:rFonts w:ascii="Times New Roman" w:eastAsia="Times New Roman" w:hAnsi="Times New Roman" w:cs="Times New Roman"/>
          <w:sz w:val="28"/>
          <w:szCs w:val="28"/>
        </w:rPr>
        <w:t>Corporate events</w:t>
      </w:r>
      <w:r w:rsidR="00096E2C" w:rsidRPr="00096E2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C693F" w:rsidRPr="00096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693F" w:rsidRPr="00096E2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96E2C" w:rsidRPr="002A27D9" w:rsidRDefault="00096E2C" w:rsidP="00096E2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There are 3 </w:t>
      </w:r>
      <w:r w:rsidR="002A27D9">
        <w:rPr>
          <w:rFonts w:ascii="Times New Roman" w:eastAsia="Times New Roman" w:hAnsi="Times New Roman" w:cs="Times New Roman"/>
          <w:sz w:val="28"/>
          <w:szCs w:val="28"/>
        </w:rPr>
        <w:t>choices of</w:t>
      </w:r>
      <w:r w:rsidR="002A27D9" w:rsidRPr="00B701BF">
        <w:rPr>
          <w:rFonts w:ascii="Times New Roman" w:eastAsia="Times New Roman" w:hAnsi="Times New Roman" w:cs="Times New Roman"/>
          <w:sz w:val="28"/>
          <w:szCs w:val="28"/>
        </w:rPr>
        <w:t xml:space="preserve"> answer</w:t>
      </w:r>
      <w:r w:rsidR="002A27D9" w:rsidRPr="002A27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27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every </w:t>
      </w:r>
      <w:r w:rsidR="002A27D9" w:rsidRPr="00BA2624">
        <w:rPr>
          <w:rFonts w:ascii="Times New Roman" w:eastAsia="Times New Roman" w:hAnsi="Times New Roman" w:cs="Times New Roman"/>
          <w:sz w:val="28"/>
          <w:szCs w:val="28"/>
        </w:rPr>
        <w:t>assessment criteria</w:t>
      </w:r>
      <w:r w:rsidR="003C36D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D6827">
        <w:rPr>
          <w:rFonts w:ascii="Times New Roman" w:eastAsia="Times New Roman" w:hAnsi="Times New Roman" w:cs="Times New Roman"/>
          <w:sz w:val="28"/>
          <w:szCs w:val="28"/>
        </w:rPr>
        <w:t xml:space="preserve"> each of them means: high level, medium or neutral level, low or </w:t>
      </w:r>
      <w:r w:rsidR="00360B39">
        <w:rPr>
          <w:rFonts w:ascii="Times New Roman" w:eastAsia="Times New Roman" w:hAnsi="Times New Roman" w:cs="Times New Roman"/>
          <w:sz w:val="28"/>
          <w:szCs w:val="28"/>
        </w:rPr>
        <w:t>negative</w:t>
      </w:r>
      <w:r w:rsidR="003C36D9" w:rsidRPr="003C36D9">
        <w:rPr>
          <w:rFonts w:ascii="Times New Roman" w:eastAsia="Times New Roman" w:hAnsi="Times New Roman" w:cs="Times New Roman"/>
          <w:sz w:val="28"/>
          <w:szCs w:val="28"/>
        </w:rPr>
        <w:t xml:space="preserve"> level</w:t>
      </w:r>
      <w:r w:rsidR="003C36D9" w:rsidRPr="003C36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C36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of </w:t>
      </w:r>
      <w:r w:rsidR="003C36D9" w:rsidRPr="00BA2624">
        <w:rPr>
          <w:rFonts w:ascii="Times New Roman" w:eastAsia="Times New Roman" w:hAnsi="Times New Roman" w:cs="Times New Roman"/>
          <w:sz w:val="28"/>
          <w:szCs w:val="28"/>
        </w:rPr>
        <w:t>assessment criteria</w:t>
      </w:r>
      <w:r w:rsidR="003C36D9" w:rsidRPr="003C36D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3C36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7D6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6D20" w:rsidRDefault="00C71ED4" w:rsidP="009C693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All the sections</w:t>
      </w:r>
      <w:r w:rsidR="00826D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the </w:t>
      </w:r>
      <w:r w:rsidR="00826D20" w:rsidRPr="00BA2624">
        <w:rPr>
          <w:rFonts w:ascii="Times New Roman" w:eastAsia="Times New Roman" w:hAnsi="Times New Roman" w:cs="Times New Roman"/>
          <w:sz w:val="28"/>
          <w:szCs w:val="28"/>
        </w:rPr>
        <w:t>assessment criteria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this </w:t>
      </w:r>
      <w:r w:rsidRPr="009C693F">
        <w:rPr>
          <w:rFonts w:ascii="Times New Roman" w:eastAsia="Times New Roman" w:hAnsi="Times New Roman" w:cs="Times New Roman"/>
          <w:sz w:val="28"/>
          <w:szCs w:val="28"/>
        </w:rPr>
        <w:t>rating system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have their own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B026C" w:rsidRPr="00BB026C">
        <w:rPr>
          <w:rFonts w:ascii="Times New Roman" w:eastAsia="Times New Roman" w:hAnsi="Times New Roman" w:cs="Times New Roman"/>
          <w:sz w:val="28"/>
          <w:szCs w:val="28"/>
          <w:lang w:val="en-US"/>
        </w:rPr>
        <w:t>coefficient</w:t>
      </w:r>
      <w:r w:rsidR="00BB026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BB026C" w:rsidRPr="00BB0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importance that were determined by </w:t>
      </w:r>
      <w:r w:rsidR="00384531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384531" w:rsidRPr="00445896">
        <w:rPr>
          <w:rFonts w:ascii="Times New Roman" w:eastAsia="Times New Roman" w:hAnsi="Times New Roman" w:cs="Times New Roman"/>
          <w:sz w:val="28"/>
          <w:szCs w:val="28"/>
        </w:rPr>
        <w:t>industry</w:t>
      </w:r>
      <w:r w:rsidR="00384531" w:rsidRPr="00BB02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B026C" w:rsidRPr="00BB026C">
        <w:rPr>
          <w:rFonts w:ascii="Times New Roman" w:eastAsia="Times New Roman" w:hAnsi="Times New Roman" w:cs="Times New Roman"/>
          <w:sz w:val="28"/>
          <w:szCs w:val="28"/>
          <w:lang w:val="en-US"/>
        </w:rPr>
        <w:t>experts</w:t>
      </w:r>
      <w:r w:rsidR="00826D2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26D20" w:rsidRDefault="00826D20" w:rsidP="00826D20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A3915">
        <w:rPr>
          <w:rFonts w:ascii="Times New Roman" w:eastAsia="Times New Roman" w:hAnsi="Times New Roman" w:cs="Times New Roman"/>
          <w:sz w:val="28"/>
          <w:szCs w:val="28"/>
        </w:rPr>
        <w:t>Compensation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40%;</w:t>
      </w:r>
    </w:p>
    <w:p w:rsidR="00826D20" w:rsidRDefault="00826D20" w:rsidP="00826D20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A3915">
        <w:rPr>
          <w:rFonts w:ascii="Times New Roman" w:eastAsia="Times New Roman" w:hAnsi="Times New Roman" w:cs="Times New Roman"/>
          <w:sz w:val="28"/>
          <w:szCs w:val="28"/>
        </w:rPr>
        <w:t>Professional</w:t>
      </w:r>
      <w:r w:rsidRPr="009C6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915">
        <w:rPr>
          <w:rFonts w:ascii="Times New Roman" w:eastAsia="Times New Roman" w:hAnsi="Times New Roman" w:cs="Times New Roman"/>
          <w:sz w:val="28"/>
          <w:szCs w:val="28"/>
        </w:rPr>
        <w:t>Development</w:t>
      </w:r>
      <w:r w:rsidRPr="009C69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40%;</w:t>
      </w:r>
    </w:p>
    <w:p w:rsidR="00826D20" w:rsidRDefault="00826D20" w:rsidP="00826D20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6A3915">
        <w:rPr>
          <w:rFonts w:ascii="Times New Roman" w:eastAsia="Times New Roman" w:hAnsi="Times New Roman" w:cs="Times New Roman"/>
          <w:sz w:val="28"/>
          <w:szCs w:val="28"/>
        </w:rPr>
        <w:t>Benefits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20%</w:t>
      </w:r>
      <w:r w:rsidRPr="006A391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693F" w:rsidRPr="00826D20" w:rsidRDefault="00BB026C" w:rsidP="009C693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score from the answer for each </w:t>
      </w:r>
      <w:r w:rsidRPr="00BA2624">
        <w:rPr>
          <w:rFonts w:ascii="Times New Roman" w:eastAsia="Times New Roman" w:hAnsi="Times New Roman" w:cs="Times New Roman"/>
          <w:sz w:val="28"/>
          <w:szCs w:val="28"/>
        </w:rPr>
        <w:t>assessment criteria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depends on </w:t>
      </w:r>
      <w:r w:rsidRPr="00BB026C">
        <w:rPr>
          <w:rFonts w:ascii="Times New Roman" w:eastAsia="Times New Roman" w:hAnsi="Times New Roman" w:cs="Times New Roman"/>
          <w:sz w:val="28"/>
          <w:szCs w:val="28"/>
          <w:lang w:val="en-US"/>
        </w:rPr>
        <w:t>coefficient of importance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826D20" w:rsidRPr="00826D2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Total employer rating can vary from 0 to 100 </w:t>
      </w:r>
      <w:r w:rsidR="00826D20">
        <w:rPr>
          <w:rFonts w:ascii="Times New Roman" w:eastAsia="Times New Roman" w:hAnsi="Times New Roman" w:cs="Times New Roman"/>
          <w:sz w:val="28"/>
          <w:szCs w:val="28"/>
          <w:lang w:val="en-US"/>
        </w:rPr>
        <w:t>score.</w:t>
      </w:r>
    </w:p>
    <w:p w:rsidR="009C693F" w:rsidRDefault="00826D20" w:rsidP="00826D2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980839">
        <w:rPr>
          <w:rFonts w:ascii="Times New Roman" w:eastAsia="Times New Roman" w:hAnsi="Times New Roman" w:cs="Times New Roman"/>
          <w:sz w:val="28"/>
          <w:szCs w:val="28"/>
        </w:rPr>
        <w:t xml:space="preserve">scale of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score and levels of </w:t>
      </w:r>
      <w:r w:rsidRPr="00826D20">
        <w:rPr>
          <w:rFonts w:ascii="Times New Roman" w:eastAsia="Times New Roman" w:hAnsi="Times New Roman" w:cs="Times New Roman"/>
          <w:sz w:val="28"/>
          <w:szCs w:val="28"/>
        </w:rPr>
        <w:t xml:space="preserve">IT employer </w:t>
      </w:r>
      <w:r>
        <w:rPr>
          <w:rFonts w:ascii="Times New Roman" w:eastAsia="Times New Roman" w:hAnsi="Times New Roman" w:cs="Times New Roman"/>
          <w:sz w:val="28"/>
          <w:szCs w:val="28"/>
        </w:rPr>
        <w:t>appeal</w:t>
      </w:r>
      <w:r w:rsidR="000A6200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5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417"/>
        <w:gridCol w:w="3540"/>
      </w:tblGrid>
      <w:tr w:rsidR="000A6200" w:rsidRPr="00E07097" w:rsidTr="00E07097">
        <w:trPr>
          <w:trHeight w:val="189"/>
          <w:jc w:val="center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A6200" w:rsidRPr="00E07097" w:rsidRDefault="008F3BC4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0A6200" w:rsidRPr="00E07097">
                <w:rPr>
                  <w:rFonts w:ascii="Times New Roman" w:hAnsi="Times New Roman" w:cs="Times New Roman"/>
                  <w:sz w:val="28"/>
                  <w:szCs w:val="28"/>
                </w:rPr>
                <w:t>Total score</w:t>
              </w:r>
            </w:hyperlink>
          </w:p>
        </w:tc>
        <w:tc>
          <w:tcPr>
            <w:tcW w:w="3540" w:type="dxa"/>
            <w:shd w:val="clear" w:color="auto" w:fill="D9D9D9" w:themeFill="background1" w:themeFillShade="D9"/>
            <w:vAlign w:val="center"/>
          </w:tcPr>
          <w:p w:rsidR="00E07097" w:rsidRPr="00E07097" w:rsidRDefault="000A6200" w:rsidP="000A6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 xml:space="preserve">The level </w:t>
            </w:r>
          </w:p>
          <w:p w:rsidR="000A6200" w:rsidRPr="00E07097" w:rsidRDefault="000A6200" w:rsidP="000A620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of IT employer appeal</w:t>
            </w:r>
          </w:p>
        </w:tc>
      </w:tr>
      <w:tr w:rsidR="000A6200" w:rsidRPr="00E07097" w:rsidTr="00E07097">
        <w:trPr>
          <w:trHeight w:val="189"/>
          <w:jc w:val="center"/>
        </w:trPr>
        <w:tc>
          <w:tcPr>
            <w:tcW w:w="567" w:type="dxa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[80…100]</w:t>
            </w:r>
          </w:p>
        </w:tc>
        <w:tc>
          <w:tcPr>
            <w:tcW w:w="3540" w:type="dxa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0A6200" w:rsidRPr="00E07097" w:rsidTr="00E07097">
        <w:trPr>
          <w:trHeight w:val="189"/>
          <w:jc w:val="center"/>
        </w:trPr>
        <w:tc>
          <w:tcPr>
            <w:tcW w:w="567" w:type="dxa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[40…80)</w:t>
            </w:r>
          </w:p>
        </w:tc>
        <w:tc>
          <w:tcPr>
            <w:tcW w:w="3540" w:type="dxa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</w:tr>
      <w:tr w:rsidR="000A6200" w:rsidRPr="00E07097" w:rsidTr="00E07097">
        <w:trPr>
          <w:trHeight w:val="189"/>
          <w:jc w:val="center"/>
        </w:trPr>
        <w:tc>
          <w:tcPr>
            <w:tcW w:w="567" w:type="dxa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[0…40)</w:t>
            </w:r>
          </w:p>
        </w:tc>
        <w:tc>
          <w:tcPr>
            <w:tcW w:w="3540" w:type="dxa"/>
          </w:tcPr>
          <w:p w:rsidR="000A6200" w:rsidRPr="00E07097" w:rsidRDefault="000A6200" w:rsidP="00830E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097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</w:tr>
    </w:tbl>
    <w:p w:rsidR="000A6200" w:rsidRPr="009774FC" w:rsidRDefault="006B69BA" w:rsidP="00826D2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every level of </w:t>
      </w:r>
      <w:r w:rsidRPr="00826D20">
        <w:rPr>
          <w:rFonts w:ascii="Times New Roman" w:eastAsia="Times New Roman" w:hAnsi="Times New Roman" w:cs="Times New Roman"/>
          <w:sz w:val="28"/>
          <w:szCs w:val="28"/>
        </w:rPr>
        <w:t xml:space="preserve">IT employer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appeal there are </w:t>
      </w:r>
      <w:r w:rsidRPr="009774FC">
        <w:rPr>
          <w:rFonts w:ascii="Times New Roman" w:eastAsia="Times New Roman" w:hAnsi="Times New Roman" w:cs="Times New Roman"/>
          <w:sz w:val="28"/>
          <w:szCs w:val="28"/>
        </w:rPr>
        <w:t>tips for the jobseeker</w:t>
      </w:r>
      <w:r w:rsidR="009774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74FC" w:rsidRPr="009774FC">
        <w:rPr>
          <w:rFonts w:ascii="Times New Roman" w:eastAsia="Times New Roman" w:hAnsi="Times New Roman" w:cs="Times New Roman"/>
          <w:sz w:val="28"/>
          <w:szCs w:val="28"/>
        </w:rPr>
        <w:t>to make the right decision</w:t>
      </w:r>
      <w:r w:rsidR="009774FC" w:rsidRPr="009774F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9774FC" w:rsidRPr="009774FC" w:rsidRDefault="00E3548D" w:rsidP="009774FC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high level</w:t>
      </w:r>
      <w:r w:rsidR="009774F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3548D">
        <w:rPr>
          <w:rFonts w:ascii="Times New Roman" w:eastAsia="Times New Roman" w:hAnsi="Times New Roman" w:cs="Times New Roman"/>
          <w:sz w:val="28"/>
          <w:szCs w:val="28"/>
        </w:rPr>
        <w:t>Accept the employer's offer if it is better than other current ones.</w:t>
      </w:r>
      <w:r w:rsidR="009774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26D20" w:rsidRPr="009774FC" w:rsidRDefault="00E3548D" w:rsidP="009774FC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9774FC">
        <w:rPr>
          <w:rFonts w:ascii="Times New Roman" w:eastAsia="Times New Roman" w:hAnsi="Times New Roman" w:cs="Times New Roman"/>
          <w:sz w:val="28"/>
          <w:szCs w:val="28"/>
        </w:rPr>
        <w:t>medium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level</w:t>
      </w:r>
      <w:r w:rsidR="009774F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E3548D">
        <w:rPr>
          <w:rFonts w:ascii="Times New Roman" w:eastAsia="Times New Roman" w:hAnsi="Times New Roman" w:cs="Times New Roman"/>
          <w:sz w:val="28"/>
          <w:szCs w:val="28"/>
        </w:rPr>
        <w:t>Consider the employer's offer along with the offers of other employers, accept the offer if it is better than other current ones.</w:t>
      </w:r>
    </w:p>
    <w:p w:rsidR="009774FC" w:rsidRDefault="00E3548D" w:rsidP="009774FC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9774FC">
        <w:rPr>
          <w:rFonts w:ascii="Times New Roman" w:eastAsia="Times New Roman" w:hAnsi="Times New Roman" w:cs="Times New Roman"/>
          <w:sz w:val="28"/>
          <w:szCs w:val="28"/>
        </w:rPr>
        <w:t>low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level</w:t>
      </w:r>
      <w:r w:rsidR="009774F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3548D">
        <w:rPr>
          <w:rFonts w:ascii="Times New Roman" w:eastAsia="Times New Roman" w:hAnsi="Times New Roman" w:cs="Times New Roman"/>
          <w:sz w:val="28"/>
          <w:szCs w:val="28"/>
        </w:rPr>
        <w:t>Ignore the employer's offer or accept it in case you need to acquire the necessary experience and develop the desired competencies.</w:t>
      </w:r>
    </w:p>
    <w:p w:rsidR="009C693F" w:rsidRPr="009C693F" w:rsidRDefault="00345E74" w:rsidP="003C36D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45E74">
        <w:rPr>
          <w:rFonts w:ascii="Times New Roman" w:eastAsia="Times New Roman" w:hAnsi="Times New Roman" w:cs="Times New Roman"/>
          <w:sz w:val="28"/>
          <w:szCs w:val="28"/>
        </w:rPr>
        <w:t>Detailed information</w:t>
      </w:r>
      <w:r w:rsidRPr="00345E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about </w:t>
      </w:r>
      <w:r w:rsidR="0026515B" w:rsidRPr="009C693F">
        <w:rPr>
          <w:rFonts w:ascii="Times New Roman" w:eastAsia="Times New Roman" w:hAnsi="Times New Roman" w:cs="Times New Roman"/>
          <w:sz w:val="28"/>
          <w:szCs w:val="28"/>
        </w:rPr>
        <w:t>rating system</w:t>
      </w:r>
      <w:r w:rsidR="0026515B"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6515B" w:rsidRPr="009C693F">
        <w:rPr>
          <w:rFonts w:ascii="Times New Roman" w:eastAsia="Times New Roman" w:hAnsi="Times New Roman" w:cs="Times New Roman"/>
          <w:sz w:val="28"/>
          <w:szCs w:val="28"/>
        </w:rPr>
        <w:t>“IT employer criteria appeal for the jobseeker”</w:t>
      </w:r>
      <w:r w:rsidR="002651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5E74">
        <w:rPr>
          <w:rFonts w:ascii="Times New Roman" w:eastAsia="Times New Roman" w:hAnsi="Times New Roman" w:cs="Times New Roman"/>
          <w:sz w:val="28"/>
          <w:szCs w:val="28"/>
        </w:rPr>
        <w:t>included in Annex</w:t>
      </w:r>
      <w:r w:rsidRPr="00345E7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  <w:r w:rsidR="0026515B" w:rsidRPr="0026515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this document. </w:t>
      </w:r>
      <w:r w:rsidR="003C36D9" w:rsidRPr="001D7806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009C693F" w:rsidRPr="001D7806">
        <w:rPr>
          <w:rFonts w:ascii="Times New Roman" w:eastAsia="Times New Roman" w:hAnsi="Times New Roman" w:cs="Times New Roman"/>
          <w:sz w:val="28"/>
          <w:szCs w:val="28"/>
        </w:rPr>
        <w:t xml:space="preserve">hope this </w:t>
      </w:r>
      <w:r w:rsidR="003C36D9" w:rsidRPr="009C693F">
        <w:rPr>
          <w:rFonts w:ascii="Times New Roman" w:eastAsia="Times New Roman" w:hAnsi="Times New Roman" w:cs="Times New Roman"/>
          <w:sz w:val="28"/>
          <w:szCs w:val="28"/>
        </w:rPr>
        <w:t>rating system</w:t>
      </w:r>
      <w:r w:rsidR="003C36D9"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C693F" w:rsidRPr="001D7806">
        <w:rPr>
          <w:rFonts w:ascii="Times New Roman" w:eastAsia="Times New Roman" w:hAnsi="Times New Roman" w:cs="Times New Roman"/>
          <w:sz w:val="28"/>
          <w:szCs w:val="28"/>
        </w:rPr>
        <w:t xml:space="preserve">helps </w:t>
      </w:r>
      <w:r w:rsidR="00352CFA" w:rsidRPr="009774FC">
        <w:rPr>
          <w:rFonts w:ascii="Times New Roman" w:eastAsia="Times New Roman" w:hAnsi="Times New Roman" w:cs="Times New Roman"/>
          <w:sz w:val="28"/>
          <w:szCs w:val="28"/>
        </w:rPr>
        <w:t>jobseeker</w:t>
      </w:r>
      <w:r w:rsidR="00A5448A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352C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693F" w:rsidRPr="001D7806">
        <w:rPr>
          <w:rFonts w:ascii="Times New Roman" w:eastAsia="Times New Roman" w:hAnsi="Times New Roman" w:cs="Times New Roman"/>
          <w:sz w:val="28"/>
          <w:szCs w:val="28"/>
        </w:rPr>
        <w:t xml:space="preserve">make an informed decision and select the </w:t>
      </w:r>
      <w:r w:rsidR="003C36D9">
        <w:rPr>
          <w:rFonts w:ascii="Times New Roman" w:eastAsia="Times New Roman" w:hAnsi="Times New Roman" w:cs="Times New Roman"/>
          <w:sz w:val="28"/>
          <w:szCs w:val="28"/>
        </w:rPr>
        <w:t>best employer</w:t>
      </w:r>
      <w:r w:rsidR="009C693F" w:rsidRPr="001D7806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="00A5448A">
        <w:rPr>
          <w:rFonts w:ascii="Times New Roman" w:eastAsia="Times New Roman" w:hAnsi="Times New Roman" w:cs="Times New Roman"/>
          <w:sz w:val="28"/>
          <w:szCs w:val="28"/>
        </w:rPr>
        <w:t>them</w:t>
      </w:r>
      <w:r w:rsidR="009C693F" w:rsidRPr="009C693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9C693F" w:rsidRPr="009C693F" w:rsidRDefault="009C693F" w:rsidP="009C693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31556" w:rsidRDefault="00C315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Pr="00705D04" w:rsidRDefault="00A57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5D04">
        <w:rPr>
          <w:rFonts w:ascii="Times New Roman" w:eastAsia="Times New Roman" w:hAnsi="Times New Roman" w:cs="Times New Roman"/>
          <w:b/>
          <w:sz w:val="28"/>
          <w:szCs w:val="28"/>
        </w:rPr>
        <w:t>3. User guide</w:t>
      </w:r>
    </w:p>
    <w:p w:rsidR="00932637" w:rsidRPr="00705D04" w:rsidRDefault="0093263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 w:rsidP="006F3611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5D04">
        <w:rPr>
          <w:rFonts w:ascii="Times New Roman" w:eastAsia="Times New Roman" w:hAnsi="Times New Roman" w:cs="Times New Roman"/>
          <w:sz w:val="28"/>
          <w:szCs w:val="28"/>
        </w:rPr>
        <w:t xml:space="preserve">Find and run </w:t>
      </w:r>
      <w:r w:rsidR="00705D04" w:rsidRPr="00705D04">
        <w:rPr>
          <w:rFonts w:ascii="Times New Roman" w:eastAsia="Times New Roman" w:hAnsi="Times New Roman" w:cs="Times New Roman"/>
          <w:sz w:val="28"/>
          <w:szCs w:val="28"/>
        </w:rPr>
        <w:t>It-employer_appeal</w:t>
      </w:r>
      <w:r w:rsidR="00705D04">
        <w:rPr>
          <w:rFonts w:ascii="Times New Roman" w:eastAsia="Times New Roman" w:hAnsi="Times New Roman" w:cs="Times New Roman"/>
          <w:sz w:val="28"/>
          <w:szCs w:val="28"/>
        </w:rPr>
        <w:t>.ex</w:t>
      </w:r>
      <w:r w:rsidRPr="00705D04"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 w:rsidR="00705D04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r w:rsidRPr="00705D04">
        <w:rPr>
          <w:rFonts w:ascii="Times New Roman" w:eastAsia="Times New Roman" w:hAnsi="Times New Roman" w:cs="Times New Roman"/>
          <w:sz w:val="28"/>
          <w:szCs w:val="28"/>
        </w:rPr>
        <w:t xml:space="preserve">in the </w:t>
      </w:r>
      <w:r w:rsidR="00212817">
        <w:rPr>
          <w:rFonts w:ascii="Times New Roman" w:eastAsia="Times New Roman" w:hAnsi="Times New Roman" w:cs="Times New Roman"/>
          <w:sz w:val="28"/>
          <w:szCs w:val="28"/>
        </w:rPr>
        <w:t>It-</w:t>
      </w:r>
      <w:r w:rsidR="006F3611" w:rsidRPr="00705D04">
        <w:rPr>
          <w:rFonts w:ascii="Times New Roman" w:eastAsia="Times New Roman" w:hAnsi="Times New Roman" w:cs="Times New Roman"/>
          <w:sz w:val="28"/>
          <w:szCs w:val="28"/>
        </w:rPr>
        <w:t>employer_appeal</w:t>
      </w:r>
      <w:r w:rsidR="00104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40DB" w:rsidRPr="00705D04">
        <w:rPr>
          <w:rFonts w:ascii="Times New Roman" w:eastAsia="Times New Roman" w:hAnsi="Times New Roman" w:cs="Times New Roman"/>
          <w:sz w:val="28"/>
          <w:szCs w:val="28"/>
        </w:rPr>
        <w:t>folder</w:t>
      </w:r>
      <w:r w:rsidR="001040D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63F4" w:rsidRDefault="001040DB" w:rsidP="003563F4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the It-</w:t>
      </w:r>
      <w:r w:rsidRPr="00705D04">
        <w:rPr>
          <w:rFonts w:ascii="Times New Roman" w:eastAsia="Times New Roman" w:hAnsi="Times New Roman" w:cs="Times New Roman"/>
          <w:sz w:val="28"/>
          <w:szCs w:val="28"/>
        </w:rPr>
        <w:t>employer_appeal</w:t>
      </w:r>
      <w:r w:rsidRPr="001040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folder also must be two </w:t>
      </w:r>
      <w:r w:rsidR="003563F4">
        <w:rPr>
          <w:rFonts w:ascii="Times New Roman" w:eastAsia="Times New Roman" w:hAnsi="Times New Roman" w:cs="Times New Roman"/>
          <w:sz w:val="28"/>
          <w:szCs w:val="28"/>
        </w:rPr>
        <w:t xml:space="preserve">files: </w:t>
      </w:r>
    </w:p>
    <w:p w:rsidR="00A963C9" w:rsidRDefault="003563F4" w:rsidP="00A963C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63F4">
        <w:rPr>
          <w:rFonts w:ascii="Times New Roman" w:eastAsia="Times New Roman" w:hAnsi="Times New Roman" w:cs="Times New Roman"/>
          <w:sz w:val="28"/>
          <w:szCs w:val="28"/>
        </w:rPr>
        <w:t>criteria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.txt – with </w:t>
      </w:r>
      <w:r w:rsidRPr="003563F4">
        <w:rPr>
          <w:rFonts w:ascii="Times New Roman" w:eastAsia="Times New Roman" w:hAnsi="Times New Roman" w:cs="Times New Roman"/>
          <w:sz w:val="28"/>
          <w:szCs w:val="28"/>
        </w:rPr>
        <w:t>assessment criteria</w:t>
      </w:r>
      <w:r w:rsidR="00A963C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963C9" w:rsidRPr="00A963C9" w:rsidRDefault="003563F4" w:rsidP="00A963C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63F4">
        <w:rPr>
          <w:rFonts w:ascii="Times New Roman" w:eastAsia="Times New Roman" w:hAnsi="Times New Roman" w:cs="Times New Roman"/>
          <w:sz w:val="28"/>
          <w:szCs w:val="28"/>
        </w:rPr>
        <w:t>recommend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.txt with </w:t>
      </w:r>
      <w:r w:rsidRPr="00166938">
        <w:rPr>
          <w:rFonts w:ascii="Times New Roman" w:eastAsia="Times New Roman" w:hAnsi="Times New Roman" w:cs="Times New Roman"/>
          <w:sz w:val="28"/>
          <w:szCs w:val="28"/>
        </w:rPr>
        <w:t>level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66938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sz w:val="28"/>
          <w:szCs w:val="28"/>
        </w:rPr>
        <w:t>IT</w:t>
      </w:r>
      <w:r w:rsidR="003A7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employer appeal and tips for </w:t>
      </w:r>
      <w:r w:rsidR="00A963C9" w:rsidRPr="00A963C9">
        <w:rPr>
          <w:rFonts w:ascii="Times New Roman" w:eastAsia="Times New Roman" w:hAnsi="Times New Roman" w:cs="Times New Roman"/>
          <w:sz w:val="28"/>
          <w:szCs w:val="28"/>
        </w:rPr>
        <w:t>jobseeker</w:t>
      </w:r>
      <w:r w:rsidR="00A963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963C9" w:rsidRDefault="00A963C9" w:rsidP="00462C35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63C9">
        <w:rPr>
          <w:rFonts w:ascii="Times New Roman" w:eastAsia="Times New Roman" w:hAnsi="Times New Roman" w:cs="Times New Roman"/>
          <w:sz w:val="28"/>
          <w:szCs w:val="28"/>
        </w:rPr>
        <w:t xml:space="preserve">If there are no </w:t>
      </w:r>
      <w:r w:rsidRPr="00A963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such files in this folder, the program </w:t>
      </w:r>
      <w:r w:rsidRPr="00A963C9">
        <w:rPr>
          <w:rFonts w:ascii="Times New Roman" w:eastAsia="Times New Roman" w:hAnsi="Times New Roman" w:cs="Times New Roman"/>
          <w:sz w:val="28"/>
          <w:szCs w:val="28"/>
        </w:rPr>
        <w:t>screen shows</w:t>
      </w:r>
      <w:r w:rsidRPr="00A963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message for user: </w:t>
      </w:r>
      <w:r w:rsidRPr="00B16ADC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A963C9">
        <w:rPr>
          <w:rFonts w:ascii="Times New Roman" w:eastAsia="Times New Roman" w:hAnsi="Times New Roman" w:cs="Times New Roman"/>
          <w:sz w:val="28"/>
          <w:szCs w:val="28"/>
        </w:rPr>
        <w:t>The file (file’s name) is unavailable"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the program </w:t>
      </w:r>
    </w:p>
    <w:p w:rsidR="00BF17A2" w:rsidRDefault="00BF17A2" w:rsidP="00BF17A2">
      <w:pPr>
        <w:pStyle w:val="a5"/>
        <w:spacing w:line="240" w:lineRule="auto"/>
        <w:ind w:left="113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00641">
        <w:rPr>
          <w:rFonts w:ascii="Times New Roman" w:eastAsia="Times New Roman" w:hAnsi="Times New Roman" w:cs="Times New Roman"/>
          <w:sz w:val="28"/>
          <w:szCs w:val="28"/>
          <w:lang w:val="en-US"/>
        </w:rPr>
        <w:t>finish</w:t>
      </w:r>
      <w:r w:rsidR="005D2026" w:rsidRPr="00D00641">
        <w:rPr>
          <w:rFonts w:ascii="Times New Roman" w:eastAsia="Times New Roman" w:hAnsi="Times New Roman" w:cs="Times New Roman"/>
          <w:sz w:val="28"/>
          <w:szCs w:val="28"/>
          <w:lang w:val="en-US"/>
        </w:rPr>
        <w:t>es</w:t>
      </w:r>
      <w:r w:rsidRPr="00D006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its work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F3611" w:rsidRPr="00705D04" w:rsidRDefault="00BF17A2" w:rsidP="00BF17A2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7A2">
        <w:rPr>
          <w:rFonts w:ascii="Times New Roman" w:eastAsia="Times New Roman" w:hAnsi="Times New Roman" w:cs="Times New Roman"/>
          <w:sz w:val="28"/>
          <w:szCs w:val="28"/>
        </w:rPr>
        <w:t>If ther</w:t>
      </w:r>
      <w:r>
        <w:rPr>
          <w:rFonts w:ascii="Times New Roman" w:eastAsia="Times New Roman" w:hAnsi="Times New Roman" w:cs="Times New Roman"/>
          <w:sz w:val="28"/>
          <w:szCs w:val="28"/>
        </w:rPr>
        <w:t>e are such files in this folder, p</w:t>
      </w:r>
      <w:r w:rsidR="006F3611" w:rsidRPr="00705D04">
        <w:rPr>
          <w:rFonts w:ascii="Times New Roman" w:eastAsia="Times New Roman" w:hAnsi="Times New Roman" w:cs="Times New Roman"/>
          <w:sz w:val="28"/>
          <w:szCs w:val="28"/>
        </w:rPr>
        <w:t>rogram screen shows below:</w:t>
      </w:r>
    </w:p>
    <w:p w:rsidR="006F3611" w:rsidRPr="00705D04" w:rsidRDefault="00B16ADC" w:rsidP="006F3611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="00705D04">
        <w:rPr>
          <w:rFonts w:ascii="Times New Roman" w:eastAsia="Times New Roman" w:hAnsi="Times New Roman" w:cs="Times New Roman"/>
          <w:sz w:val="28"/>
          <w:szCs w:val="28"/>
        </w:rPr>
        <w:t xml:space="preserve"> of Program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705D04" w:rsidRDefault="00BA2624" w:rsidP="00B16ADC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="00705D04" w:rsidRPr="00705D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user</w:t>
      </w:r>
      <w:r w:rsidR="00B16A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B16ADC" w:rsidRPr="00B16ADC">
        <w:rPr>
          <w:rFonts w:ascii="Times New Roman" w:eastAsia="Times New Roman" w:hAnsi="Times New Roman" w:cs="Times New Roman"/>
          <w:sz w:val="28"/>
          <w:szCs w:val="28"/>
          <w:lang w:val="en-US"/>
        </w:rPr>
        <w:t>"Enter the name of employer: "</w:t>
      </w:r>
      <w:r w:rsidR="00B16AD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16ADC" w:rsidRDefault="00B16ADC" w:rsidP="00B16ADC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the </w:t>
      </w:r>
      <w:r w:rsidRPr="00705D04">
        <w:rPr>
          <w:rFonts w:ascii="Times New Roman" w:eastAsia="Times New Roman" w:hAnsi="Times New Roman" w:cs="Times New Roman"/>
          <w:sz w:val="28"/>
          <w:szCs w:val="28"/>
        </w:rPr>
        <w:t xml:space="preserve">name of </w:t>
      </w:r>
      <w:r w:rsidR="00557714">
        <w:rPr>
          <w:rFonts w:ascii="Times New Roman" w:eastAsia="Times New Roman" w:hAnsi="Times New Roman" w:cs="Times New Roman"/>
          <w:sz w:val="28"/>
          <w:szCs w:val="28"/>
        </w:rPr>
        <w:t>IT</w:t>
      </w:r>
      <w:r w:rsidR="003475C5" w:rsidRPr="003475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57714">
        <w:rPr>
          <w:rFonts w:ascii="Times New Roman" w:eastAsia="Times New Roman" w:hAnsi="Times New Roman" w:cs="Times New Roman"/>
          <w:sz w:val="28"/>
          <w:szCs w:val="28"/>
        </w:rPr>
        <w:t>company</w:t>
      </w:r>
      <w:r w:rsidRPr="00705D04">
        <w:rPr>
          <w:rFonts w:ascii="Times New Roman" w:eastAsia="Times New Roman" w:hAnsi="Times New Roman" w:cs="Times New Roman"/>
          <w:sz w:val="28"/>
          <w:szCs w:val="28"/>
        </w:rPr>
        <w:t xml:space="preserve"> you want to rate</w:t>
      </w:r>
      <w:r w:rsidRPr="00705D0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B16ADC" w:rsidRPr="00705D04" w:rsidRDefault="00B16ADC" w:rsidP="00B16ADC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5D04">
        <w:rPr>
          <w:rFonts w:ascii="Times New Roman" w:eastAsia="Times New Roman" w:hAnsi="Times New Roman" w:cs="Times New Roman"/>
          <w:sz w:val="28"/>
          <w:szCs w:val="28"/>
        </w:rPr>
        <w:lastRenderedPageBreak/>
        <w:t>Program screen shows below:</w:t>
      </w:r>
    </w:p>
    <w:p w:rsidR="00B16ADC" w:rsidRDefault="00B16ADC" w:rsidP="00B16ADC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hyperlink r:id="rId11" w:history="1">
        <w:r w:rsidRPr="00B16ADC">
          <w:rPr>
            <w:rFonts w:ascii="Times New Roman" w:eastAsia="Times New Roman" w:hAnsi="Times New Roman" w:cs="Times New Roman"/>
            <w:sz w:val="28"/>
            <w:szCs w:val="28"/>
          </w:rPr>
          <w:t>section name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040DB">
        <w:rPr>
          <w:rFonts w:ascii="Times New Roman" w:eastAsia="Times New Roman" w:hAnsi="Times New Roman" w:cs="Times New Roman"/>
          <w:sz w:val="28"/>
          <w:szCs w:val="28"/>
        </w:rPr>
        <w:t xml:space="preserve">will be showed once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="001040DB">
        <w:rPr>
          <w:rFonts w:ascii="Times New Roman" w:eastAsia="Times New Roman" w:hAnsi="Times New Roman" w:cs="Times New Roman"/>
          <w:sz w:val="28"/>
          <w:szCs w:val="28"/>
        </w:rPr>
        <w:t>every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section);</w:t>
      </w:r>
    </w:p>
    <w:p w:rsidR="00B16ADC" w:rsidRDefault="00B16ADC" w:rsidP="00BA2624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BA2624" w:rsidRPr="00BA2624">
        <w:rPr>
          <w:rFonts w:ascii="Times New Roman" w:eastAsia="Times New Roman" w:hAnsi="Times New Roman" w:cs="Times New Roman"/>
          <w:sz w:val="28"/>
          <w:szCs w:val="28"/>
        </w:rPr>
        <w:t>assessment criteria</w:t>
      </w:r>
      <w:r w:rsidR="00BA26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2624" w:rsidRPr="00705D04" w:rsidRDefault="00212817" w:rsidP="00212817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choices of</w:t>
      </w:r>
      <w:r w:rsidRPr="00B701BF">
        <w:rPr>
          <w:rFonts w:ascii="Times New Roman" w:eastAsia="Times New Roman" w:hAnsi="Times New Roman" w:cs="Times New Roman"/>
          <w:sz w:val="28"/>
          <w:szCs w:val="28"/>
        </w:rPr>
        <w:t xml:space="preserve"> answer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16ADC" w:rsidRDefault="00212817" w:rsidP="001040DB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message</w:t>
      </w:r>
      <w:r w:rsidR="00B16ADC" w:rsidRPr="00705D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user</w:t>
      </w:r>
      <w:r w:rsidR="00B16A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B16ADC" w:rsidRPr="00B16ADC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Make your choice: </w:t>
      </w:r>
      <w:r w:rsidR="00B16ADC" w:rsidRPr="00B16ADC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557714" w:rsidRPr="0055771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57714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="001040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possible numbers of answer (</w:t>
      </w:r>
      <w:r w:rsidR="001040DB" w:rsidRPr="001040DB">
        <w:rPr>
          <w:rFonts w:ascii="Times New Roman" w:eastAsia="Times New Roman" w:hAnsi="Times New Roman" w:cs="Times New Roman"/>
          <w:sz w:val="28"/>
          <w:szCs w:val="28"/>
          <w:lang w:val="en-US"/>
        </w:rPr>
        <w:t>Latin letters</w:t>
      </w:r>
      <w:r w:rsidR="001040D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B16AD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00FEE" w:rsidRDefault="00212817" w:rsidP="00B16ADC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Enter the number of your answer</w:t>
      </w:r>
      <w:r w:rsidR="003563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3563F4" w:rsidRPr="001040DB">
        <w:rPr>
          <w:rFonts w:ascii="Times New Roman" w:eastAsia="Times New Roman" w:hAnsi="Times New Roman" w:cs="Times New Roman"/>
          <w:sz w:val="28"/>
          <w:szCs w:val="28"/>
          <w:lang w:val="en-US"/>
        </w:rPr>
        <w:t>Latin letters</w:t>
      </w:r>
      <w:r w:rsidR="003563F4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040DB" w:rsidRPr="001040DB">
        <w:rPr>
          <w:rFonts w:ascii="Times New Roman" w:eastAsia="Times New Roman" w:hAnsi="Times New Roman" w:cs="Times New Roman"/>
          <w:sz w:val="28"/>
          <w:szCs w:val="28"/>
          <w:lang w:val="en-US"/>
        </w:rPr>
        <w:t>If you press incorrect</w:t>
      </w:r>
      <w:r w:rsidR="003563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number</w:t>
      </w:r>
      <w:r w:rsidR="001040DB" w:rsidRPr="001040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the </w:t>
      </w:r>
      <w:r w:rsidR="00BF17A2">
        <w:rPr>
          <w:rFonts w:ascii="Times New Roman" w:eastAsia="Times New Roman" w:hAnsi="Times New Roman" w:cs="Times New Roman"/>
          <w:sz w:val="28"/>
          <w:szCs w:val="28"/>
          <w:lang w:val="en-US"/>
        </w:rPr>
        <w:t>program asks to repeat this action</w:t>
      </w:r>
      <w:r w:rsidR="00700FE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45EE8" w:rsidRDefault="00700FEE" w:rsidP="00245EE8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 next</w:t>
      </w:r>
      <w:r w:rsidRPr="00700FE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steps are the same as in points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f)-g)</w:t>
      </w:r>
      <w:r w:rsidRPr="00700FE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00FEE" w:rsidRPr="00245EE8" w:rsidRDefault="00700FEE" w:rsidP="00245EE8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5E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When all the </w:t>
      </w:r>
      <w:r w:rsidR="00245EE8" w:rsidRPr="00245EE8">
        <w:rPr>
          <w:rFonts w:ascii="Times New Roman" w:eastAsia="Times New Roman" w:hAnsi="Times New Roman" w:cs="Times New Roman"/>
          <w:sz w:val="28"/>
          <w:szCs w:val="28"/>
        </w:rPr>
        <w:t xml:space="preserve">assessment criteria </w:t>
      </w:r>
      <w:r w:rsidR="00245EE8" w:rsidRPr="00245E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were shown and all the answer were chosen </w:t>
      </w:r>
      <w:r w:rsidR="00245E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="00245EE8" w:rsidRPr="00705D04">
        <w:rPr>
          <w:rFonts w:ascii="Times New Roman" w:eastAsia="Times New Roman" w:hAnsi="Times New Roman" w:cs="Times New Roman"/>
          <w:sz w:val="28"/>
          <w:szCs w:val="28"/>
        </w:rPr>
        <w:t>program screen shows</w:t>
      </w:r>
      <w:r w:rsidR="00245EE8">
        <w:rPr>
          <w:rFonts w:ascii="Times New Roman" w:eastAsia="Times New Roman" w:hAnsi="Times New Roman" w:cs="Times New Roman"/>
          <w:sz w:val="28"/>
          <w:szCs w:val="28"/>
        </w:rPr>
        <w:t xml:space="preserve"> below:</w:t>
      </w:r>
    </w:p>
    <w:p w:rsidR="00245EE8" w:rsidRPr="00245EE8" w:rsidRDefault="00D00641" w:rsidP="00245EE8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983">
        <w:rPr>
          <w:rFonts w:ascii="Times New Roman" w:eastAsia="Times New Roman" w:hAnsi="Times New Roman" w:cs="Times New Roman"/>
          <w:sz w:val="28"/>
          <w:szCs w:val="28"/>
        </w:rPr>
        <w:t>total score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45EE8" w:rsidRPr="00245EE8" w:rsidRDefault="00D00641" w:rsidP="00D00641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641">
        <w:rPr>
          <w:rFonts w:ascii="Times New Roman" w:eastAsia="Times New Roman" w:hAnsi="Times New Roman" w:cs="Times New Roman"/>
          <w:sz w:val="28"/>
          <w:szCs w:val="28"/>
        </w:rPr>
        <w:t>level of IT</w:t>
      </w:r>
      <w:r w:rsidR="003475C5" w:rsidRPr="003475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employer appeal and tips for </w:t>
      </w:r>
      <w:r w:rsidRPr="00A963C9">
        <w:rPr>
          <w:rFonts w:ascii="Times New Roman" w:eastAsia="Times New Roman" w:hAnsi="Times New Roman" w:cs="Times New Roman"/>
          <w:sz w:val="28"/>
          <w:szCs w:val="28"/>
        </w:rPr>
        <w:t>jobseeker</w:t>
      </w:r>
      <w:r w:rsidRPr="00D0064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5EE8" w:rsidRDefault="00700FEE" w:rsidP="00245EE8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name </w:t>
      </w:r>
      <w:r w:rsidRPr="00700FEE">
        <w:rPr>
          <w:rFonts w:ascii="Times New Roman" w:eastAsia="Times New Roman" w:hAnsi="Times New Roman" w:cs="Times New Roman"/>
          <w:sz w:val="28"/>
          <w:szCs w:val="28"/>
          <w:lang w:val="en-US"/>
        </w:rPr>
        <w:t>of IT</w:t>
      </w:r>
      <w:r w:rsidR="003475C5" w:rsidRPr="003475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00FEE">
        <w:rPr>
          <w:rFonts w:ascii="Times New Roman" w:eastAsia="Times New Roman" w:hAnsi="Times New Roman" w:cs="Times New Roman"/>
          <w:sz w:val="28"/>
          <w:szCs w:val="28"/>
          <w:lang w:val="en-US"/>
        </w:rPr>
        <w:t>company and its total score will be written to employer.txt file.</w:t>
      </w:r>
    </w:p>
    <w:p w:rsidR="00245EE8" w:rsidRPr="00245EE8" w:rsidRDefault="00245EE8" w:rsidP="00245EE8">
      <w:pPr>
        <w:pStyle w:val="a5"/>
        <w:numPr>
          <w:ilvl w:val="0"/>
          <w:numId w:val="3"/>
        </w:numPr>
        <w:spacing w:line="240" w:lineRule="auto"/>
        <w:ind w:left="1135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5EE8">
        <w:rPr>
          <w:rFonts w:ascii="Times New Roman" w:eastAsia="Times New Roman" w:hAnsi="Times New Roman" w:cs="Times New Roman"/>
          <w:sz w:val="28"/>
          <w:szCs w:val="28"/>
          <w:lang w:val="en-US"/>
        </w:rPr>
        <w:t>Press any key to exit program.</w:t>
      </w:r>
    </w:p>
    <w:p w:rsidR="00700FEE" w:rsidRPr="00700FEE" w:rsidRDefault="00700FEE" w:rsidP="00700FE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0F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63B0" w:rsidRDefault="005C63B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A5727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Programmer instruction</w:t>
      </w:r>
    </w:p>
    <w:p w:rsidR="002D1D4D" w:rsidRDefault="002D1D4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 w:rsidP="002D1D4D">
      <w:pPr>
        <w:spacing w:line="240" w:lineRule="auto"/>
        <w:ind w:left="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project was written on C.</w:t>
      </w:r>
    </w:p>
    <w:p w:rsidR="00932637" w:rsidRPr="00F3109D" w:rsidRDefault="00A57277" w:rsidP="002D1D4D">
      <w:pPr>
        <w:spacing w:line="240" w:lineRule="auto"/>
        <w:ind w:left="539"/>
        <w:rPr>
          <w:rFonts w:ascii="Times New Roman" w:eastAsia="Times New Roman" w:hAnsi="Times New Roman" w:cs="Times New Roman"/>
          <w:sz w:val="28"/>
          <w:szCs w:val="28"/>
        </w:rPr>
      </w:pPr>
      <w:r w:rsidRPr="00F3109D">
        <w:rPr>
          <w:rFonts w:ascii="Times New Roman" w:eastAsia="Times New Roman" w:hAnsi="Times New Roman" w:cs="Times New Roman"/>
          <w:sz w:val="28"/>
          <w:szCs w:val="28"/>
          <w:u w:val="single"/>
        </w:rPr>
        <w:t>Advantages of C</w:t>
      </w:r>
      <w:r w:rsidRPr="00F3109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32637" w:rsidRPr="00F3109D" w:rsidRDefault="00A57277" w:rsidP="002D1D4D">
      <w:p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9D">
        <w:rPr>
          <w:rFonts w:ascii="Times New Roman" w:eastAsia="Times New Roman" w:hAnsi="Times New Roman" w:cs="Times New Roman"/>
          <w:b/>
          <w:sz w:val="28"/>
          <w:szCs w:val="28"/>
        </w:rPr>
        <w:t>Portability:</w:t>
      </w:r>
      <w:r w:rsidRPr="00F3109D">
        <w:rPr>
          <w:rFonts w:ascii="Times New Roman" w:eastAsia="Times New Roman" w:hAnsi="Times New Roman" w:cs="Times New Roman"/>
          <w:sz w:val="28"/>
          <w:szCs w:val="28"/>
        </w:rPr>
        <w:t xml:space="preserve"> C is one of the most used and portable to different platforms, almost any type of computer and operating system. </w:t>
      </w:r>
    </w:p>
    <w:p w:rsidR="00932637" w:rsidRPr="00F3109D" w:rsidRDefault="00A57277">
      <w:p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9D">
        <w:rPr>
          <w:rFonts w:ascii="Times New Roman" w:eastAsia="Times New Roman" w:hAnsi="Times New Roman" w:cs="Times New Roman"/>
          <w:b/>
          <w:sz w:val="28"/>
          <w:szCs w:val="28"/>
        </w:rPr>
        <w:t>Brevity: c</w:t>
      </w:r>
      <w:r w:rsidRPr="00F3109D">
        <w:rPr>
          <w:rFonts w:ascii="Times New Roman" w:eastAsia="Times New Roman" w:hAnsi="Times New Roman" w:cs="Times New Roman"/>
          <w:sz w:val="28"/>
          <w:szCs w:val="28"/>
        </w:rPr>
        <w:t>ode written in C is very short in comparison with other languages.</w:t>
      </w:r>
    </w:p>
    <w:p w:rsidR="00932637" w:rsidRPr="00F3109D" w:rsidRDefault="00A57277">
      <w:p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9D">
        <w:rPr>
          <w:rFonts w:ascii="Times New Roman" w:eastAsia="Times New Roman" w:hAnsi="Times New Roman" w:cs="Times New Roman"/>
          <w:b/>
          <w:sz w:val="28"/>
          <w:szCs w:val="28"/>
        </w:rPr>
        <w:t xml:space="preserve">Modular programming: </w:t>
      </w:r>
      <w:r w:rsidRPr="00F3109D">
        <w:rPr>
          <w:rFonts w:ascii="Times New Roman" w:eastAsia="Times New Roman" w:hAnsi="Times New Roman" w:cs="Times New Roman"/>
          <w:sz w:val="28"/>
          <w:szCs w:val="28"/>
        </w:rPr>
        <w:t>applications written on C can be made up of several source code files which are compiled separately and then linked together. This characteristic allows to link C code with the one written in other languages (for example, Assembler).</w:t>
      </w:r>
    </w:p>
    <w:p w:rsidR="00932637" w:rsidRPr="00F3109D" w:rsidRDefault="00A57277">
      <w:pPr>
        <w:spacing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9D">
        <w:rPr>
          <w:rFonts w:ascii="Times New Roman" w:eastAsia="Times New Roman" w:hAnsi="Times New Roman" w:cs="Times New Roman"/>
          <w:b/>
          <w:sz w:val="28"/>
          <w:szCs w:val="28"/>
        </w:rPr>
        <w:t xml:space="preserve">Speed: </w:t>
      </w:r>
      <w:r w:rsidRPr="00F3109D">
        <w:rPr>
          <w:rFonts w:ascii="Times New Roman" w:eastAsia="Times New Roman" w:hAnsi="Times New Roman" w:cs="Times New Roman"/>
          <w:sz w:val="28"/>
          <w:szCs w:val="28"/>
        </w:rPr>
        <w:t>The resulting code from a C compilation is very efficient due to the reduced size of the language itself.</w:t>
      </w:r>
    </w:p>
    <w:p w:rsidR="002D1D4D" w:rsidRDefault="002D1D4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109D">
        <w:rPr>
          <w:rFonts w:ascii="Times New Roman" w:eastAsia="Times New Roman" w:hAnsi="Times New Roman" w:cs="Times New Roman"/>
          <w:sz w:val="28"/>
          <w:szCs w:val="28"/>
        </w:rPr>
        <w:t>Project is a single c-unit which contains all necessary algorithms and functions.</w:t>
      </w:r>
    </w:p>
    <w:p w:rsidR="00932637" w:rsidRDefault="0093263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Find and open the file </w:t>
      </w:r>
      <w:r w:rsidR="00886DB5" w:rsidRPr="00886DB5">
        <w:rPr>
          <w:rFonts w:ascii="Times New Roman" w:eastAsia="Times New Roman" w:hAnsi="Times New Roman" w:cs="Times New Roman"/>
          <w:sz w:val="28"/>
          <w:szCs w:val="28"/>
        </w:rPr>
        <w:t>I</w:t>
      </w:r>
      <w:r w:rsidR="00144C87" w:rsidRPr="00886DB5">
        <w:rPr>
          <w:rFonts w:ascii="Times New Roman" w:eastAsia="Times New Roman" w:hAnsi="Times New Roman" w:cs="Times New Roman"/>
          <w:sz w:val="28"/>
          <w:szCs w:val="28"/>
        </w:rPr>
        <w:t>T</w:t>
      </w:r>
      <w:r w:rsidR="00886DB5" w:rsidRPr="00886DB5">
        <w:rPr>
          <w:rFonts w:ascii="Times New Roman" w:eastAsia="Times New Roman" w:hAnsi="Times New Roman" w:cs="Times New Roman"/>
          <w:sz w:val="28"/>
          <w:szCs w:val="28"/>
        </w:rPr>
        <w:t>-employer_appeal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 in folder </w:t>
      </w:r>
      <w:r w:rsidR="00886DB5" w:rsidRPr="00886DB5">
        <w:rPr>
          <w:rFonts w:ascii="Times New Roman" w:eastAsia="Times New Roman" w:hAnsi="Times New Roman" w:cs="Times New Roman"/>
          <w:sz w:val="28"/>
          <w:szCs w:val="28"/>
        </w:rPr>
        <w:t>I</w:t>
      </w:r>
      <w:r w:rsidR="00144C87" w:rsidRPr="00886DB5">
        <w:rPr>
          <w:rFonts w:ascii="Times New Roman" w:eastAsia="Times New Roman" w:hAnsi="Times New Roman" w:cs="Times New Roman"/>
          <w:sz w:val="28"/>
          <w:szCs w:val="28"/>
        </w:rPr>
        <w:t>T</w:t>
      </w:r>
      <w:r w:rsidR="00886DB5" w:rsidRPr="00886DB5">
        <w:rPr>
          <w:rFonts w:ascii="Times New Roman" w:eastAsia="Times New Roman" w:hAnsi="Times New Roman" w:cs="Times New Roman"/>
          <w:sz w:val="28"/>
          <w:szCs w:val="28"/>
        </w:rPr>
        <w:t>-employer_appeal</w:t>
      </w:r>
      <w:r>
        <w:rPr>
          <w:rFonts w:ascii="Times New Roman" w:eastAsia="Times New Roman" w:hAnsi="Times New Roman" w:cs="Times New Roman"/>
          <w:sz w:val="28"/>
          <w:szCs w:val="28"/>
        </w:rPr>
        <w:t>. For edition, debugging and compiling program code you may use C compilers such as MS Visual Studio, Visual C++, C++ Builder, Borland C++, Dev C++ and similar.</w:t>
      </w:r>
    </w:p>
    <w:p w:rsidR="00932637" w:rsidRDefault="0093263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Default="00A572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 variables:</w:t>
      </w:r>
    </w:p>
    <w:p w:rsidR="00176A59" w:rsidRPr="00176A59" w:rsidRDefault="00176A59" w:rsidP="00D316EE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76A59">
        <w:rPr>
          <w:rFonts w:ascii="Times New Roman" w:eastAsia="Times New Roman" w:hAnsi="Times New Roman" w:cs="Times New Roman"/>
          <w:sz w:val="28"/>
          <w:szCs w:val="28"/>
        </w:rPr>
        <w:t>#define N 500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176A59">
        <w:rPr>
          <w:rFonts w:ascii="Times New Roman" w:eastAsia="Times New Roman" w:hAnsi="Times New Roman" w:cs="Times New Roman"/>
          <w:sz w:val="28"/>
          <w:szCs w:val="28"/>
        </w:rPr>
        <w:t>fixed number</w:t>
      </w:r>
      <w:r w:rsidRPr="00176A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76A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76A59">
        <w:rPr>
          <w:rFonts w:ascii="Times New Roman" w:eastAsia="Times New Roman" w:hAnsi="Times New Roman" w:cs="Times New Roman"/>
          <w:sz w:val="28"/>
          <w:szCs w:val="28"/>
        </w:rPr>
        <w:t>variable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Pr="00176A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which will be used for all arrays</w:t>
      </w:r>
      <w:r w:rsidR="007B0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char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this program;</w:t>
      </w:r>
    </w:p>
    <w:p w:rsidR="00980839" w:rsidRPr="00980839" w:rsidRDefault="00D316EE" w:rsidP="00D316EE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316EE">
        <w:rPr>
          <w:rFonts w:ascii="Times New Roman" w:eastAsia="Times New Roman" w:hAnsi="Times New Roman" w:cs="Times New Roman"/>
          <w:sz w:val="28"/>
          <w:szCs w:val="28"/>
        </w:rPr>
        <w:lastRenderedPageBreak/>
        <w:t>struct scale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structure which contains</w:t>
      </w:r>
      <w:r w:rsidR="00144C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0839" w:rsidRPr="00980839">
        <w:rPr>
          <w:rFonts w:ascii="Times New Roman" w:eastAsia="Times New Roman" w:hAnsi="Times New Roman" w:cs="Times New Roman"/>
          <w:sz w:val="28"/>
          <w:szCs w:val="28"/>
        </w:rPr>
        <w:t xml:space="preserve">scale of </w:t>
      </w:r>
      <w:r w:rsidR="00980839">
        <w:rPr>
          <w:rFonts w:ascii="Times New Roman" w:eastAsia="Times New Roman" w:hAnsi="Times New Roman" w:cs="Times New Roman"/>
          <w:sz w:val="28"/>
          <w:szCs w:val="28"/>
        </w:rPr>
        <w:t>score and levels of appeal</w:t>
      </w:r>
      <w:r w:rsidR="00980839" w:rsidRPr="0098083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consists of next internal variables:</w:t>
      </w:r>
    </w:p>
    <w:p w:rsidR="00980839" w:rsidRDefault="00980839" w:rsidP="00980839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839">
        <w:rPr>
          <w:rFonts w:ascii="Times New Roman" w:eastAsia="Times New Roman" w:hAnsi="Times New Roman" w:cs="Times New Roman"/>
          <w:sz w:val="28"/>
          <w:szCs w:val="28"/>
        </w:rPr>
        <w:t>int high_level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value of </w:t>
      </w:r>
      <w:r w:rsidRPr="00D316EE">
        <w:rPr>
          <w:rFonts w:ascii="Times New Roman" w:eastAsia="Times New Roman" w:hAnsi="Times New Roman" w:cs="Times New Roman"/>
          <w:sz w:val="28"/>
          <w:szCs w:val="28"/>
        </w:rPr>
        <w:t>high level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score</w:t>
      </w:r>
      <w:r w:rsidR="007B036C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80839" w:rsidRDefault="00980839" w:rsidP="00980839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839">
        <w:rPr>
          <w:rFonts w:ascii="Times New Roman" w:eastAsia="Times New Roman" w:hAnsi="Times New Roman" w:cs="Times New Roman"/>
          <w:sz w:val="28"/>
          <w:szCs w:val="28"/>
        </w:rPr>
        <w:t>int low_level</w:t>
      </w:r>
      <w:r w:rsidR="00910BBD">
        <w:rPr>
          <w:rFonts w:ascii="Times New Roman" w:eastAsia="Times New Roman" w:hAnsi="Times New Roman" w:cs="Times New Roman"/>
          <w:sz w:val="28"/>
          <w:szCs w:val="28"/>
        </w:rPr>
        <w:t xml:space="preserve"> – value of low</w:t>
      </w:r>
      <w:r w:rsidR="00910BBD" w:rsidRPr="00D316EE">
        <w:rPr>
          <w:rFonts w:ascii="Times New Roman" w:eastAsia="Times New Roman" w:hAnsi="Times New Roman" w:cs="Times New Roman"/>
          <w:sz w:val="28"/>
          <w:szCs w:val="28"/>
        </w:rPr>
        <w:t xml:space="preserve"> level</w:t>
      </w:r>
      <w:r w:rsidR="00D00641">
        <w:rPr>
          <w:rFonts w:ascii="Times New Roman" w:eastAsia="Times New Roman" w:hAnsi="Times New Roman" w:cs="Times New Roman"/>
          <w:sz w:val="28"/>
          <w:szCs w:val="28"/>
        </w:rPr>
        <w:t xml:space="preserve"> of score</w:t>
      </w:r>
      <w:r w:rsidR="007B036C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80839" w:rsidRPr="00910BBD" w:rsidRDefault="00980839" w:rsidP="00910BBD">
      <w:pPr>
        <w:pStyle w:val="a5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839">
        <w:rPr>
          <w:rFonts w:ascii="Times New Roman" w:eastAsia="Times New Roman" w:hAnsi="Times New Roman" w:cs="Times New Roman"/>
          <w:sz w:val="28"/>
          <w:szCs w:val="28"/>
        </w:rPr>
        <w:t>char appeal[N]</w:t>
      </w:r>
      <w:r w:rsidR="00910BBD">
        <w:rPr>
          <w:rFonts w:ascii="Times New Roman" w:eastAsia="Times New Roman" w:hAnsi="Times New Roman" w:cs="Times New Roman"/>
          <w:sz w:val="28"/>
          <w:szCs w:val="28"/>
        </w:rPr>
        <w:t xml:space="preserve"> – definition of IT</w:t>
      </w:r>
      <w:r w:rsidR="003619EF">
        <w:rPr>
          <w:rFonts w:ascii="Times New Roman" w:eastAsia="Times New Roman" w:hAnsi="Times New Roman" w:cs="Times New Roman"/>
          <w:sz w:val="28"/>
          <w:szCs w:val="28"/>
        </w:rPr>
        <w:t>-</w:t>
      </w:r>
      <w:r w:rsidR="00910BBD">
        <w:rPr>
          <w:rFonts w:ascii="Times New Roman" w:eastAsia="Times New Roman" w:hAnsi="Times New Roman" w:cs="Times New Roman"/>
          <w:sz w:val="28"/>
          <w:szCs w:val="28"/>
        </w:rPr>
        <w:t>employer appeal</w:t>
      </w:r>
      <w:r w:rsidRPr="00910BB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0BBD" w:rsidRDefault="00910BBD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char criteria[N]</w:t>
      </w:r>
      <w:r w:rsidR="00176A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036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76A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036C">
        <w:rPr>
          <w:rFonts w:ascii="Times New Roman" w:eastAsia="Times New Roman" w:hAnsi="Times New Roman" w:cs="Times New Roman"/>
          <w:sz w:val="28"/>
          <w:szCs w:val="28"/>
        </w:rPr>
        <w:t xml:space="preserve">array of char </w:t>
      </w:r>
      <w:r w:rsidR="00AA48D6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7B0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A228F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7B0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</w:t>
      </w:r>
      <w:r w:rsidR="00AA48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which will be read</w:t>
      </w:r>
      <w:r w:rsidR="001D2F46">
        <w:rPr>
          <w:rFonts w:ascii="Times New Roman" w:eastAsia="Times New Roman" w:hAnsi="Times New Roman" w:cs="Times New Roman"/>
          <w:sz w:val="28"/>
          <w:szCs w:val="28"/>
          <w:lang w:val="en-US"/>
        </w:rPr>
        <w:t>ing</w:t>
      </w:r>
      <w:r w:rsidR="007B0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r w:rsidR="00FC1FB5" w:rsidRPr="007B036C">
        <w:rPr>
          <w:rFonts w:ascii="Times New Roman" w:eastAsia="Times New Roman" w:hAnsi="Times New Roman" w:cs="Times New Roman"/>
          <w:sz w:val="28"/>
          <w:szCs w:val="28"/>
          <w:lang w:val="en-US"/>
        </w:rPr>
        <w:t>criteria</w:t>
      </w:r>
      <w:r w:rsidR="00FC1F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.txt </w:t>
      </w:r>
      <w:r w:rsidR="007B036C">
        <w:rPr>
          <w:rFonts w:ascii="Times New Roman" w:eastAsia="Times New Roman" w:hAnsi="Times New Roman" w:cs="Times New Roman"/>
          <w:sz w:val="28"/>
          <w:szCs w:val="28"/>
          <w:lang w:val="en-US"/>
        </w:rPr>
        <w:t>file;</w:t>
      </w:r>
      <w:r w:rsidRPr="00910B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0BBD" w:rsidRDefault="00910BBD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char r</w:t>
      </w:r>
      <w:r>
        <w:rPr>
          <w:rFonts w:ascii="Times New Roman" w:eastAsia="Times New Roman" w:hAnsi="Times New Roman" w:cs="Times New Roman"/>
          <w:sz w:val="28"/>
          <w:szCs w:val="28"/>
        </w:rPr>
        <w:t>ecommend[N]</w:t>
      </w:r>
      <w:r w:rsidR="007B036C">
        <w:rPr>
          <w:rFonts w:ascii="Times New Roman" w:eastAsia="Times New Roman" w:hAnsi="Times New Roman" w:cs="Times New Roman"/>
          <w:sz w:val="28"/>
          <w:szCs w:val="28"/>
        </w:rPr>
        <w:t xml:space="preserve"> – array of char </w:t>
      </w:r>
      <w:r w:rsidR="00AA48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 w:rsidR="004A228F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7B03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</w:t>
      </w:r>
      <w:r w:rsidR="00AA48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which will be </w:t>
      </w:r>
      <w:r w:rsidR="00AA48D6" w:rsidRPr="001F6BDB">
        <w:rPr>
          <w:rFonts w:ascii="Times New Roman" w:eastAsia="Times New Roman" w:hAnsi="Times New Roman" w:cs="Times New Roman"/>
          <w:sz w:val="28"/>
          <w:szCs w:val="28"/>
          <w:lang w:val="en-US"/>
        </w:rPr>
        <w:t>reading</w:t>
      </w:r>
      <w:r w:rsidR="007B036C" w:rsidRPr="001F6B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r w:rsidR="00FC1FB5" w:rsidRPr="001F6BDB">
        <w:rPr>
          <w:rFonts w:ascii="Times New Roman" w:eastAsia="Times New Roman" w:hAnsi="Times New Roman" w:cs="Times New Roman"/>
          <w:sz w:val="28"/>
          <w:szCs w:val="28"/>
        </w:rPr>
        <w:t>recommend</w:t>
      </w:r>
      <w:r w:rsidR="00FC1FB5" w:rsidRPr="001F6B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.txt </w:t>
      </w:r>
      <w:r w:rsidR="007B036C" w:rsidRPr="001F6BDB">
        <w:rPr>
          <w:rFonts w:ascii="Times New Roman" w:eastAsia="Times New Roman" w:hAnsi="Times New Roman" w:cs="Times New Roman"/>
          <w:sz w:val="28"/>
          <w:szCs w:val="28"/>
          <w:lang w:val="en-US"/>
        </w:rPr>
        <w:t>file;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0BBD" w:rsidRDefault="00910BBD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employer[N]</w:t>
      </w:r>
      <w:r w:rsidR="007B036C">
        <w:rPr>
          <w:rFonts w:ascii="Times New Roman" w:eastAsia="Times New Roman" w:hAnsi="Times New Roman" w:cs="Times New Roman"/>
          <w:sz w:val="28"/>
          <w:szCs w:val="28"/>
        </w:rPr>
        <w:t xml:space="preserve"> – array of char </w:t>
      </w:r>
      <w:r w:rsidR="00B701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save </w:t>
      </w:r>
      <w:r w:rsidR="00C017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name of </w:t>
      </w:r>
      <w:r w:rsidR="004A228F">
        <w:rPr>
          <w:rFonts w:ascii="Times New Roman" w:eastAsia="Times New Roman" w:hAnsi="Times New Roman" w:cs="Times New Roman"/>
          <w:sz w:val="28"/>
          <w:szCs w:val="28"/>
          <w:lang w:val="en-US"/>
        </w:rPr>
        <w:t>IT</w:t>
      </w:r>
      <w:r w:rsidR="003475C5" w:rsidRPr="003475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A228F">
        <w:rPr>
          <w:rFonts w:ascii="Times New Roman" w:eastAsia="Times New Roman" w:hAnsi="Times New Roman" w:cs="Times New Roman"/>
          <w:sz w:val="28"/>
          <w:szCs w:val="28"/>
          <w:lang w:val="en-US"/>
        </w:rPr>
        <w:t>employer</w:t>
      </w:r>
      <w:r w:rsidR="00B701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which will be </w:t>
      </w:r>
      <w:r w:rsidR="00B701BF" w:rsidRPr="00B701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written </w:t>
      </w:r>
      <w:r w:rsidR="00B701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</w:t>
      </w:r>
      <w:r w:rsidR="00B701BF" w:rsidRPr="00B701BF">
        <w:rPr>
          <w:rFonts w:ascii="Times New Roman" w:eastAsia="Times New Roman" w:hAnsi="Times New Roman" w:cs="Times New Roman"/>
          <w:sz w:val="28"/>
          <w:szCs w:val="28"/>
          <w:lang w:val="en-US"/>
        </w:rPr>
        <w:t>employer</w:t>
      </w:r>
      <w:r w:rsidR="00B701BF">
        <w:rPr>
          <w:rFonts w:ascii="Times New Roman" w:eastAsia="Times New Roman" w:hAnsi="Times New Roman" w:cs="Times New Roman"/>
          <w:sz w:val="28"/>
          <w:szCs w:val="28"/>
          <w:lang w:val="en-US"/>
        </w:rPr>
        <w:t>.txt file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A228F" w:rsidRPr="001D2F46" w:rsidRDefault="004A228F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char *p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pointer</w:t>
      </w:r>
      <w:r w:rsidR="00AA48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57D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</w:t>
      </w:r>
      <w:r w:rsidR="00B701BF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="00677983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10BBD" w:rsidRDefault="004A228F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char </w:t>
      </w:r>
      <w:r w:rsidR="00910BBD">
        <w:rPr>
          <w:rFonts w:ascii="Times New Roman" w:eastAsia="Times New Roman" w:hAnsi="Times New Roman" w:cs="Times New Roman"/>
          <w:sz w:val="28"/>
          <w:szCs w:val="28"/>
        </w:rPr>
        <w:t>answer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8D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AA48D6" w:rsidRPr="00AA48D6">
        <w:rPr>
          <w:rFonts w:ascii="Times New Roman" w:eastAsia="Times New Roman" w:hAnsi="Times New Roman" w:cs="Times New Roman"/>
          <w:sz w:val="28"/>
          <w:szCs w:val="28"/>
        </w:rPr>
        <w:t>va</w:t>
      </w:r>
      <w:r w:rsidR="00AA48D6">
        <w:rPr>
          <w:rFonts w:ascii="Times New Roman" w:eastAsia="Times New Roman" w:hAnsi="Times New Roman" w:cs="Times New Roman"/>
          <w:sz w:val="28"/>
          <w:szCs w:val="28"/>
        </w:rPr>
        <w:t>riable for the number of answer;</w:t>
      </w:r>
    </w:p>
    <w:p w:rsidR="004A228F" w:rsidRPr="00157DB4" w:rsidRDefault="00AA48D6" w:rsidP="00B701BF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*score </w:t>
      </w:r>
      <w:r w:rsidR="00157DB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7DB4">
        <w:rPr>
          <w:rFonts w:ascii="Times New Roman" w:eastAsia="Times New Roman" w:hAnsi="Times New Roman" w:cs="Times New Roman"/>
          <w:sz w:val="28"/>
          <w:szCs w:val="28"/>
          <w:lang w:val="en-US"/>
        </w:rPr>
        <w:t>pointer to</w:t>
      </w:r>
      <w:r w:rsidR="003A2A52" w:rsidRPr="003A2A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A2A52" w:rsidRPr="003A2A52">
        <w:rPr>
          <w:rFonts w:ascii="Times New Roman" w:eastAsia="Times New Roman" w:hAnsi="Times New Roman" w:cs="Times New Roman"/>
          <w:sz w:val="28"/>
          <w:szCs w:val="28"/>
        </w:rPr>
        <w:t>dynamic</w:t>
      </w:r>
      <w:r w:rsidR="00157D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701BF">
        <w:rPr>
          <w:rFonts w:ascii="Times New Roman" w:eastAsia="Times New Roman" w:hAnsi="Times New Roman" w:cs="Times New Roman"/>
          <w:sz w:val="28"/>
          <w:szCs w:val="28"/>
        </w:rPr>
        <w:t xml:space="preserve">array of double </w:t>
      </w:r>
      <w:r w:rsidR="00B701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save the </w:t>
      </w:r>
      <w:r w:rsidR="00B701BF">
        <w:rPr>
          <w:rFonts w:ascii="Times New Roman" w:eastAsia="Times New Roman" w:hAnsi="Times New Roman" w:cs="Times New Roman"/>
          <w:sz w:val="28"/>
          <w:szCs w:val="28"/>
        </w:rPr>
        <w:t>score</w:t>
      </w:r>
      <w:r w:rsidR="00B701BF" w:rsidRPr="00B701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701B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every </w:t>
      </w:r>
      <w:r w:rsidR="00B701BF">
        <w:rPr>
          <w:rFonts w:ascii="Times New Roman" w:eastAsia="Times New Roman" w:hAnsi="Times New Roman" w:cs="Times New Roman"/>
          <w:sz w:val="28"/>
          <w:szCs w:val="28"/>
        </w:rPr>
        <w:t>choices of</w:t>
      </w:r>
      <w:r w:rsidR="00B701BF" w:rsidRPr="00B701BF">
        <w:rPr>
          <w:rFonts w:ascii="Times New Roman" w:eastAsia="Times New Roman" w:hAnsi="Times New Roman" w:cs="Times New Roman"/>
          <w:sz w:val="28"/>
          <w:szCs w:val="28"/>
        </w:rPr>
        <w:t xml:space="preserve"> answer</w:t>
      </w:r>
      <w:r w:rsidR="00157D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10BBD" w:rsidRPr="00677983" w:rsidRDefault="004A228F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r w:rsidR="00910BBD">
        <w:rPr>
          <w:rFonts w:ascii="Times New Roman" w:eastAsia="Times New Roman" w:hAnsi="Times New Roman" w:cs="Times New Roman"/>
          <w:sz w:val="28"/>
          <w:szCs w:val="28"/>
        </w:rPr>
        <w:t>result</w:t>
      </w:r>
      <w:r w:rsidR="00157DB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57DB4" w:rsidRPr="00AA48D6">
        <w:rPr>
          <w:rFonts w:ascii="Times New Roman" w:eastAsia="Times New Roman" w:hAnsi="Times New Roman" w:cs="Times New Roman"/>
          <w:sz w:val="28"/>
          <w:szCs w:val="28"/>
        </w:rPr>
        <w:t>va</w:t>
      </w:r>
      <w:r w:rsidR="00157DB4">
        <w:rPr>
          <w:rFonts w:ascii="Times New Roman" w:eastAsia="Times New Roman" w:hAnsi="Times New Roman" w:cs="Times New Roman"/>
          <w:sz w:val="28"/>
          <w:szCs w:val="28"/>
        </w:rPr>
        <w:t xml:space="preserve">riable for </w:t>
      </w:r>
      <w:r w:rsidR="00677983" w:rsidRPr="00677983">
        <w:rPr>
          <w:rFonts w:ascii="Times New Roman" w:eastAsia="Times New Roman" w:hAnsi="Times New Roman" w:cs="Times New Roman"/>
          <w:sz w:val="28"/>
          <w:szCs w:val="28"/>
        </w:rPr>
        <w:t>the total score</w:t>
      </w:r>
      <w:r w:rsidR="00677983">
        <w:rPr>
          <w:rFonts w:ascii="Times New Roman" w:eastAsia="Times New Roman" w:hAnsi="Times New Roman" w:cs="Times New Roman"/>
          <w:sz w:val="28"/>
          <w:szCs w:val="28"/>
        </w:rPr>
        <w:t>;</w:t>
      </w:r>
      <w:r w:rsidR="00677983" w:rsidRPr="006779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10BBD" w:rsidRDefault="004A228F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r w:rsidR="00910BBD">
        <w:rPr>
          <w:rFonts w:ascii="Times New Roman" w:eastAsia="Times New Roman" w:hAnsi="Times New Roman" w:cs="Times New Roman"/>
          <w:sz w:val="28"/>
          <w:szCs w:val="28"/>
        </w:rPr>
        <w:t>count</w:t>
      </w:r>
      <w:r w:rsidR="0067798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77983" w:rsidRPr="00AA48D6">
        <w:rPr>
          <w:rFonts w:ascii="Times New Roman" w:eastAsia="Times New Roman" w:hAnsi="Times New Roman" w:cs="Times New Roman"/>
          <w:sz w:val="28"/>
          <w:szCs w:val="28"/>
        </w:rPr>
        <w:t>va</w:t>
      </w:r>
      <w:r w:rsidR="00677983">
        <w:rPr>
          <w:rFonts w:ascii="Times New Roman" w:eastAsia="Times New Roman" w:hAnsi="Times New Roman" w:cs="Times New Roman"/>
          <w:sz w:val="28"/>
          <w:szCs w:val="28"/>
        </w:rPr>
        <w:t xml:space="preserve">riable for the </w:t>
      </w:r>
      <w:r w:rsidR="006F546B" w:rsidRPr="006F546B">
        <w:rPr>
          <w:rFonts w:ascii="Times New Roman" w:eastAsia="Times New Roman" w:hAnsi="Times New Roman" w:cs="Times New Roman"/>
          <w:sz w:val="28"/>
          <w:szCs w:val="28"/>
        </w:rPr>
        <w:t>quantity</w:t>
      </w:r>
      <w:r w:rsidR="00677983" w:rsidRPr="00677983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="00677983" w:rsidRPr="00B701BF">
        <w:rPr>
          <w:rFonts w:ascii="Times New Roman" w:eastAsia="Times New Roman" w:hAnsi="Times New Roman" w:cs="Times New Roman"/>
          <w:sz w:val="28"/>
          <w:szCs w:val="28"/>
        </w:rPr>
        <w:t>answer</w:t>
      </w:r>
      <w:r w:rsidR="00677983">
        <w:rPr>
          <w:rFonts w:ascii="Times New Roman" w:eastAsia="Times New Roman" w:hAnsi="Times New Roman" w:cs="Times New Roman"/>
          <w:sz w:val="28"/>
          <w:szCs w:val="28"/>
        </w:rPr>
        <w:t xml:space="preserve">s for </w:t>
      </w:r>
      <w:r w:rsidR="00677983" w:rsidRPr="00677983">
        <w:rPr>
          <w:rFonts w:ascii="Times New Roman" w:eastAsia="Times New Roman" w:hAnsi="Times New Roman" w:cs="Times New Roman"/>
          <w:sz w:val="28"/>
          <w:szCs w:val="28"/>
        </w:rPr>
        <w:t xml:space="preserve">every </w:t>
      </w:r>
      <w:r w:rsidR="00212817" w:rsidRPr="00BA2624">
        <w:rPr>
          <w:rFonts w:ascii="Times New Roman" w:eastAsia="Times New Roman" w:hAnsi="Times New Roman" w:cs="Times New Roman"/>
          <w:sz w:val="28"/>
          <w:szCs w:val="28"/>
        </w:rPr>
        <w:t>assessment</w:t>
      </w:r>
      <w:r w:rsidR="003475C5" w:rsidRPr="003475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77983" w:rsidRPr="00157DB4">
        <w:rPr>
          <w:rFonts w:ascii="Times New Roman" w:eastAsia="Times New Roman" w:hAnsi="Times New Roman" w:cs="Times New Roman"/>
          <w:sz w:val="28"/>
          <w:szCs w:val="28"/>
        </w:rPr>
        <w:t>criteria</w:t>
      </w:r>
      <w:r w:rsidR="00347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7983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r w:rsidR="00677983" w:rsidRPr="00677983">
        <w:rPr>
          <w:rFonts w:ascii="Times New Roman" w:eastAsia="Times New Roman" w:hAnsi="Times New Roman" w:cs="Times New Roman"/>
          <w:sz w:val="28"/>
          <w:szCs w:val="28"/>
        </w:rPr>
        <w:t>criteria.txt file</w:t>
      </w:r>
      <w:r w:rsidR="00910BB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A228F" w:rsidRPr="00663E07" w:rsidRDefault="004A228F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FILE *f_criteria</w:t>
      </w:r>
      <w:r w:rsidR="006779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E0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779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E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pointer to </w:t>
      </w:r>
      <w:r w:rsidR="00663E07" w:rsidRPr="007B036C">
        <w:rPr>
          <w:rFonts w:ascii="Times New Roman" w:eastAsia="Times New Roman" w:hAnsi="Times New Roman" w:cs="Times New Roman"/>
          <w:sz w:val="28"/>
          <w:szCs w:val="28"/>
          <w:lang w:val="en-US"/>
        </w:rPr>
        <w:t>criteria</w:t>
      </w:r>
      <w:r w:rsidR="00663E07">
        <w:rPr>
          <w:rFonts w:ascii="Times New Roman" w:eastAsia="Times New Roman" w:hAnsi="Times New Roman" w:cs="Times New Roman"/>
          <w:sz w:val="28"/>
          <w:szCs w:val="28"/>
          <w:lang w:val="en-US"/>
        </w:rPr>
        <w:t>.txt file;</w:t>
      </w:r>
    </w:p>
    <w:p w:rsidR="004A228F" w:rsidRDefault="004A228F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eastAsia="Times New Roman" w:hAnsi="Times New Roman" w:cs="Times New Roman"/>
          <w:sz w:val="28"/>
          <w:szCs w:val="28"/>
        </w:rPr>
        <w:t>*f_recommend</w:t>
      </w:r>
      <w:r w:rsidR="00663E0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63E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pointer to </w:t>
      </w:r>
      <w:r w:rsidR="00663E07">
        <w:rPr>
          <w:rFonts w:ascii="Times New Roman" w:eastAsia="Times New Roman" w:hAnsi="Times New Roman" w:cs="Times New Roman"/>
          <w:sz w:val="28"/>
          <w:szCs w:val="28"/>
        </w:rPr>
        <w:t>recommend</w:t>
      </w:r>
      <w:r w:rsidR="00663E07">
        <w:rPr>
          <w:rFonts w:ascii="Times New Roman" w:eastAsia="Times New Roman" w:hAnsi="Times New Roman" w:cs="Times New Roman"/>
          <w:sz w:val="28"/>
          <w:szCs w:val="28"/>
          <w:lang w:val="en-US"/>
        </w:rPr>
        <w:t>.txt file;</w:t>
      </w:r>
    </w:p>
    <w:p w:rsidR="00910BBD" w:rsidRDefault="004A228F" w:rsidP="00663E0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*f_employer</w:t>
      </w:r>
      <w:r w:rsidR="00663E0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663E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pointer </w:t>
      </w:r>
      <w:r w:rsidR="009A7718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="00663E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63E07">
        <w:rPr>
          <w:rFonts w:ascii="Times New Roman" w:eastAsia="Times New Roman" w:hAnsi="Times New Roman" w:cs="Times New Roman"/>
          <w:sz w:val="28"/>
          <w:szCs w:val="28"/>
        </w:rPr>
        <w:t>employer</w:t>
      </w:r>
      <w:r w:rsidR="00663E07">
        <w:rPr>
          <w:rFonts w:ascii="Times New Roman" w:eastAsia="Times New Roman" w:hAnsi="Times New Roman" w:cs="Times New Roman"/>
          <w:sz w:val="28"/>
          <w:szCs w:val="28"/>
          <w:lang w:val="en-US"/>
        </w:rPr>
        <w:t>.txt file</w:t>
      </w:r>
      <w:r w:rsidR="00663E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BBD" w:rsidRDefault="00910BBD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10BBD" w:rsidRDefault="00910BBD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Main functions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A2A52" w:rsidRPr="00157DB4" w:rsidRDefault="00910BBD" w:rsidP="003A2A52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int checkFile ()</w:t>
      </w:r>
      <w:r w:rsidR="00663E07">
        <w:rPr>
          <w:rFonts w:ascii="Times New Roman" w:eastAsia="Times New Roman" w:hAnsi="Times New Roman" w:cs="Times New Roman"/>
          <w:sz w:val="28"/>
          <w:szCs w:val="28"/>
        </w:rPr>
        <w:t xml:space="preserve"> – checks the </w:t>
      </w:r>
      <w:r w:rsidR="00663E07" w:rsidRPr="00663E07">
        <w:rPr>
          <w:rFonts w:ascii="Times New Roman" w:eastAsia="Times New Roman" w:hAnsi="Times New Roman" w:cs="Times New Roman"/>
          <w:sz w:val="28"/>
          <w:szCs w:val="28"/>
        </w:rPr>
        <w:t>available</w:t>
      </w:r>
      <w:r w:rsidR="00663E07">
        <w:rPr>
          <w:rFonts w:ascii="Times New Roman" w:eastAsia="Times New Roman" w:hAnsi="Times New Roman" w:cs="Times New Roman"/>
          <w:sz w:val="28"/>
          <w:szCs w:val="28"/>
        </w:rPr>
        <w:t xml:space="preserve"> of file</w:t>
      </w:r>
      <w:r w:rsidR="003A2A5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A2A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all is ok </w:t>
      </w:r>
      <w:r w:rsidR="003A2A5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A2A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returns 0, else </w:t>
      </w:r>
      <w:r w:rsidR="003A2A5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A2A52">
        <w:rPr>
          <w:rFonts w:ascii="Times New Roman" w:eastAsia="Times New Roman" w:hAnsi="Times New Roman" w:cs="Times New Roman"/>
          <w:sz w:val="28"/>
          <w:szCs w:val="28"/>
          <w:lang w:val="en-US"/>
        </w:rPr>
        <w:t>returns 1;</w:t>
      </w:r>
    </w:p>
    <w:p w:rsidR="009A7718" w:rsidRPr="00157DB4" w:rsidRDefault="00910BBD" w:rsidP="009A7718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int checkDataCriteria ()</w:t>
      </w:r>
      <w:r w:rsidR="000D4918">
        <w:rPr>
          <w:rFonts w:ascii="Times New Roman" w:eastAsia="Times New Roman" w:hAnsi="Times New Roman" w:cs="Times New Roman"/>
          <w:sz w:val="28"/>
          <w:szCs w:val="28"/>
        </w:rPr>
        <w:t xml:space="preserve"> – checks the data in </w:t>
      </w:r>
      <w:r w:rsidR="000D4918" w:rsidRPr="007B036C">
        <w:rPr>
          <w:rFonts w:ascii="Times New Roman" w:eastAsia="Times New Roman" w:hAnsi="Times New Roman" w:cs="Times New Roman"/>
          <w:sz w:val="28"/>
          <w:szCs w:val="28"/>
          <w:lang w:val="en-US"/>
        </w:rPr>
        <w:t>criteria</w:t>
      </w:r>
      <w:r w:rsidR="000D4918">
        <w:rPr>
          <w:rFonts w:ascii="Times New Roman" w:eastAsia="Times New Roman" w:hAnsi="Times New Roman" w:cs="Times New Roman"/>
          <w:sz w:val="28"/>
          <w:szCs w:val="28"/>
          <w:lang w:val="en-US"/>
        </w:rPr>
        <w:t>.txt file</w:t>
      </w:r>
      <w:r w:rsidR="009A77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A7718" w:rsidRPr="009A77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(the </w:t>
      </w:r>
      <w:r w:rsidR="006F546B" w:rsidRPr="006F546B">
        <w:rPr>
          <w:rFonts w:ascii="Times New Roman" w:eastAsia="Times New Roman" w:hAnsi="Times New Roman" w:cs="Times New Roman"/>
          <w:sz w:val="28"/>
          <w:szCs w:val="28"/>
          <w:lang w:val="en-US"/>
        </w:rPr>
        <w:t>quantity</w:t>
      </w:r>
      <w:r w:rsidR="009A7718" w:rsidRPr="009A77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A77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of </w:t>
      </w:r>
      <w:r w:rsidR="009A7718">
        <w:rPr>
          <w:rFonts w:ascii="Times New Roman" w:eastAsia="Times New Roman" w:hAnsi="Times New Roman" w:cs="Times New Roman"/>
          <w:sz w:val="28"/>
          <w:szCs w:val="28"/>
        </w:rPr>
        <w:t>choices of</w:t>
      </w:r>
      <w:r w:rsidR="009A7718" w:rsidRPr="00B701BF">
        <w:rPr>
          <w:rFonts w:ascii="Times New Roman" w:eastAsia="Times New Roman" w:hAnsi="Times New Roman" w:cs="Times New Roman"/>
          <w:sz w:val="28"/>
          <w:szCs w:val="28"/>
        </w:rPr>
        <w:t xml:space="preserve"> answer</w:t>
      </w:r>
      <w:r w:rsidR="009A7718">
        <w:rPr>
          <w:rFonts w:ascii="Times New Roman" w:eastAsia="Times New Roman" w:hAnsi="Times New Roman" w:cs="Times New Roman"/>
          <w:sz w:val="28"/>
          <w:szCs w:val="28"/>
        </w:rPr>
        <w:t xml:space="preserve"> must </w:t>
      </w:r>
      <w:r w:rsidR="009A7718" w:rsidRPr="009A77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correspond to the </w:t>
      </w:r>
      <w:r w:rsidR="006F546B" w:rsidRPr="006F546B">
        <w:rPr>
          <w:rFonts w:ascii="Times New Roman" w:eastAsia="Times New Roman" w:hAnsi="Times New Roman" w:cs="Times New Roman"/>
          <w:sz w:val="28"/>
          <w:szCs w:val="28"/>
          <w:lang w:val="en-US"/>
        </w:rPr>
        <w:t>quantity</w:t>
      </w:r>
      <w:r w:rsidR="009A7718" w:rsidRPr="009A77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</w:t>
      </w:r>
      <w:r w:rsidR="009E484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25DD6">
        <w:rPr>
          <w:rFonts w:ascii="Times New Roman" w:eastAsia="Times New Roman" w:hAnsi="Times New Roman" w:cs="Times New Roman"/>
          <w:sz w:val="28"/>
          <w:szCs w:val="28"/>
        </w:rPr>
        <w:t>choices of score</w:t>
      </w:r>
      <w:r w:rsidR="003A2A52" w:rsidRPr="003A2A5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3A2A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if all is ok </w:t>
      </w:r>
      <w:r w:rsidR="003A2A5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A2A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returns 0, else </w:t>
      </w:r>
      <w:r w:rsidR="003A2A5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A2A52">
        <w:rPr>
          <w:rFonts w:ascii="Times New Roman" w:eastAsia="Times New Roman" w:hAnsi="Times New Roman" w:cs="Times New Roman"/>
          <w:sz w:val="28"/>
          <w:szCs w:val="28"/>
          <w:lang w:val="en-US"/>
        </w:rPr>
        <w:t>returns 1</w:t>
      </w:r>
      <w:r w:rsidR="009A77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910BBD" w:rsidRPr="00910BBD" w:rsidRDefault="00F25DD6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="00910BBD" w:rsidRPr="00910BBD">
        <w:rPr>
          <w:rFonts w:ascii="Times New Roman" w:eastAsia="Times New Roman" w:hAnsi="Times New Roman" w:cs="Times New Roman"/>
          <w:sz w:val="28"/>
          <w:szCs w:val="28"/>
        </w:rPr>
        <w:t>oid inputNameOfEmployer 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prints the</w:t>
      </w:r>
      <w:r w:rsidRPr="00F25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message for user </w:t>
      </w:r>
      <w:r w:rsidRPr="00F25DD6">
        <w:rPr>
          <w:rFonts w:ascii="Times New Roman" w:eastAsia="Times New Roman" w:hAnsi="Times New Roman" w:cs="Times New Roman"/>
          <w:sz w:val="28"/>
          <w:szCs w:val="28"/>
          <w:lang w:val="en-US"/>
        </w:rPr>
        <w:t>"Enter the name of employer: 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scan</w:t>
      </w:r>
      <w:r w:rsidR="005C63B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name of IT</w:t>
      </w:r>
      <w:r w:rsidR="003475C5" w:rsidRPr="003475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employer to</w:t>
      </w:r>
      <w:r w:rsidR="003A2A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array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employer[N]</w:t>
      </w:r>
      <w:r w:rsidR="00910BBD" w:rsidRPr="00910BB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0BBD" w:rsidRPr="00910BBD" w:rsidRDefault="00910BBD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int countScore ()</w:t>
      </w:r>
      <w:r w:rsidR="00F25DD6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3A2A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5DD6">
        <w:rPr>
          <w:rFonts w:ascii="Times New Roman" w:eastAsia="Times New Roman" w:hAnsi="Times New Roman" w:cs="Times New Roman"/>
          <w:sz w:val="28"/>
          <w:szCs w:val="28"/>
        </w:rPr>
        <w:t>count</w:t>
      </w:r>
      <w:r w:rsidR="003A2A52">
        <w:rPr>
          <w:rFonts w:ascii="Times New Roman" w:eastAsia="Times New Roman" w:hAnsi="Times New Roman" w:cs="Times New Roman"/>
          <w:sz w:val="28"/>
          <w:szCs w:val="28"/>
        </w:rPr>
        <w:t xml:space="preserve">s and returns </w:t>
      </w:r>
      <w:r w:rsidR="00F25DD6" w:rsidRPr="009A77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="006F546B" w:rsidRPr="006F546B">
        <w:rPr>
          <w:rFonts w:ascii="Times New Roman" w:eastAsia="Times New Roman" w:hAnsi="Times New Roman" w:cs="Times New Roman"/>
          <w:sz w:val="28"/>
          <w:szCs w:val="28"/>
          <w:lang w:val="en-US"/>
        </w:rPr>
        <w:t>quantity</w:t>
      </w:r>
      <w:r w:rsidR="00F25DD6" w:rsidRPr="009A77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</w:t>
      </w:r>
      <w:r w:rsidR="00F25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25DD6">
        <w:rPr>
          <w:rFonts w:ascii="Times New Roman" w:eastAsia="Times New Roman" w:hAnsi="Times New Roman" w:cs="Times New Roman"/>
          <w:sz w:val="28"/>
          <w:szCs w:val="28"/>
        </w:rPr>
        <w:t>choices of score</w:t>
      </w:r>
      <w:r w:rsidRPr="00910BB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0BBD" w:rsidRPr="00910BBD" w:rsidRDefault="00910BBD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void findDouble ()</w:t>
      </w:r>
      <w:r w:rsidR="00F25DD6">
        <w:rPr>
          <w:rFonts w:ascii="Times New Roman" w:eastAsia="Times New Roman" w:hAnsi="Times New Roman" w:cs="Times New Roman"/>
          <w:sz w:val="28"/>
          <w:szCs w:val="28"/>
        </w:rPr>
        <w:t xml:space="preserve"> – finds</w:t>
      </w:r>
      <w:r w:rsidR="00C416A3" w:rsidRPr="00C416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A2A52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="003A2A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text </w:t>
      </w:r>
      <w:r w:rsidR="003A2A52" w:rsidRPr="003A2A52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r w:rsidR="00C416A3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="00C416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16A3" w:rsidRPr="00C416A3">
        <w:rPr>
          <w:rFonts w:ascii="Times New Roman" w:eastAsia="Times New Roman" w:hAnsi="Times New Roman" w:cs="Times New Roman"/>
          <w:sz w:val="28"/>
          <w:szCs w:val="28"/>
        </w:rPr>
        <w:t>writes</w:t>
      </w:r>
      <w:r w:rsidR="00C416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2A52" w:rsidRPr="003A2A52">
        <w:rPr>
          <w:rFonts w:ascii="Times New Roman" w:eastAsia="Times New Roman" w:hAnsi="Times New Roman" w:cs="Times New Roman"/>
          <w:sz w:val="28"/>
          <w:szCs w:val="28"/>
        </w:rPr>
        <w:t>to dynamic array score</w:t>
      </w:r>
      <w:r w:rsidR="003A2A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5DD6">
        <w:rPr>
          <w:rFonts w:ascii="Times New Roman" w:eastAsia="Times New Roman" w:hAnsi="Times New Roman" w:cs="Times New Roman"/>
          <w:sz w:val="28"/>
          <w:szCs w:val="28"/>
        </w:rPr>
        <w:t>the choices of score</w:t>
      </w:r>
      <w:r w:rsidRPr="00910BB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0BBD" w:rsidRPr="00910BBD" w:rsidRDefault="00910BBD" w:rsidP="00910BB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char makeChoice ()</w:t>
      </w:r>
      <w:r w:rsidR="00F25DD6" w:rsidRPr="00F25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874B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25DD6" w:rsidRPr="00F25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25DD6">
        <w:rPr>
          <w:rFonts w:ascii="Times New Roman" w:eastAsia="Times New Roman" w:hAnsi="Times New Roman" w:cs="Times New Roman"/>
          <w:sz w:val="28"/>
          <w:szCs w:val="28"/>
        </w:rPr>
        <w:t>prints the</w:t>
      </w:r>
      <w:r w:rsidR="00F25DD6" w:rsidRPr="00F25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25DD6">
        <w:rPr>
          <w:rFonts w:ascii="Times New Roman" w:eastAsia="Times New Roman" w:hAnsi="Times New Roman" w:cs="Times New Roman"/>
          <w:sz w:val="28"/>
          <w:szCs w:val="28"/>
          <w:lang w:val="en-US"/>
        </w:rPr>
        <w:t>message for user</w:t>
      </w:r>
      <w:r w:rsidR="00F25DD6" w:rsidRPr="00F25DD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"Make your choice:</w:t>
      </w:r>
      <w:r w:rsidR="00E874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25DD6" w:rsidRPr="00F25DD6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="00E874B9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5C63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scans </w:t>
      </w:r>
      <w:r w:rsidR="006F54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and checks </w:t>
      </w:r>
      <w:r w:rsidR="005C63B0">
        <w:rPr>
          <w:rFonts w:ascii="Times New Roman" w:eastAsia="Times New Roman" w:hAnsi="Times New Roman" w:cs="Times New Roman"/>
          <w:sz w:val="28"/>
          <w:szCs w:val="28"/>
          <w:lang w:val="en-US"/>
        </w:rPr>
        <w:t>the user’s answer,</w:t>
      </w:r>
      <w:r w:rsidR="00E874B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F54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returns </w:t>
      </w:r>
      <w:r w:rsidR="006F546B">
        <w:rPr>
          <w:rFonts w:ascii="Times New Roman" w:eastAsia="Times New Roman" w:hAnsi="Times New Roman" w:cs="Times New Roman"/>
          <w:sz w:val="28"/>
          <w:szCs w:val="28"/>
        </w:rPr>
        <w:t>the number of answer</w:t>
      </w:r>
      <w:r w:rsidRPr="00910BB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0BBD" w:rsidRDefault="00910BBD" w:rsidP="00D316EE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BBD">
        <w:rPr>
          <w:rFonts w:ascii="Times New Roman" w:eastAsia="Times New Roman" w:hAnsi="Times New Roman" w:cs="Times New Roman"/>
          <w:sz w:val="28"/>
          <w:szCs w:val="28"/>
        </w:rPr>
        <w:t>void printfRecommend ()</w:t>
      </w:r>
      <w:r w:rsidR="00DA417D" w:rsidRPr="00DA41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A417D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DA417D" w:rsidRPr="00DA417D">
        <w:rPr>
          <w:rFonts w:ascii="Times New Roman" w:eastAsia="Times New Roman" w:hAnsi="Times New Roman" w:cs="Times New Roman"/>
          <w:sz w:val="28"/>
          <w:szCs w:val="28"/>
        </w:rPr>
        <w:t xml:space="preserve">sets </w:t>
      </w:r>
      <w:r w:rsidR="00DA417D">
        <w:rPr>
          <w:rFonts w:ascii="Times New Roman" w:eastAsia="Times New Roman" w:hAnsi="Times New Roman" w:cs="Times New Roman"/>
          <w:sz w:val="28"/>
          <w:szCs w:val="28"/>
        </w:rPr>
        <w:t xml:space="preserve">the value of </w:t>
      </w:r>
      <w:r w:rsidR="003619EF" w:rsidRPr="00D316EE">
        <w:rPr>
          <w:rFonts w:ascii="Times New Roman" w:eastAsia="Times New Roman" w:hAnsi="Times New Roman" w:cs="Times New Roman"/>
          <w:sz w:val="28"/>
          <w:szCs w:val="28"/>
        </w:rPr>
        <w:t>scale</w:t>
      </w:r>
      <w:r w:rsidR="003619EF">
        <w:rPr>
          <w:rFonts w:ascii="Times New Roman" w:eastAsia="Times New Roman" w:hAnsi="Times New Roman" w:cs="Times New Roman"/>
          <w:sz w:val="28"/>
          <w:szCs w:val="28"/>
        </w:rPr>
        <w:t>,</w:t>
      </w:r>
      <w:r w:rsidR="00DA417D" w:rsidRPr="00DA41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depending on the value </w:t>
      </w:r>
      <w:r w:rsidR="00DA41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of </w:t>
      </w:r>
      <w:r w:rsidR="00DA417D">
        <w:rPr>
          <w:rFonts w:ascii="Times New Roman" w:eastAsia="Times New Roman" w:hAnsi="Times New Roman" w:cs="Times New Roman"/>
          <w:sz w:val="28"/>
          <w:szCs w:val="28"/>
        </w:rPr>
        <w:t>result reads from recommend</w:t>
      </w:r>
      <w:r w:rsidR="00DA417D">
        <w:rPr>
          <w:rFonts w:ascii="Times New Roman" w:eastAsia="Times New Roman" w:hAnsi="Times New Roman" w:cs="Times New Roman"/>
          <w:sz w:val="28"/>
          <w:szCs w:val="28"/>
          <w:lang w:val="en-US"/>
        </w:rPr>
        <w:t>.txt file and prints for user</w:t>
      </w:r>
      <w:r w:rsidR="00361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669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info about: </w:t>
      </w:r>
      <w:r w:rsidR="003619EF" w:rsidRPr="00166938">
        <w:rPr>
          <w:rFonts w:ascii="Times New Roman" w:eastAsia="Times New Roman" w:hAnsi="Times New Roman" w:cs="Times New Roman"/>
          <w:sz w:val="28"/>
          <w:szCs w:val="28"/>
        </w:rPr>
        <w:t xml:space="preserve">level of </w:t>
      </w:r>
      <w:r w:rsidR="003619EF">
        <w:rPr>
          <w:rFonts w:ascii="Times New Roman" w:eastAsia="Times New Roman" w:hAnsi="Times New Roman" w:cs="Times New Roman"/>
          <w:sz w:val="28"/>
          <w:szCs w:val="28"/>
        </w:rPr>
        <w:t>IT</w:t>
      </w:r>
      <w:r w:rsidR="003475C5" w:rsidRPr="003475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619EF">
        <w:rPr>
          <w:rFonts w:ascii="Times New Roman" w:eastAsia="Times New Roman" w:hAnsi="Times New Roman" w:cs="Times New Roman"/>
          <w:sz w:val="28"/>
          <w:szCs w:val="28"/>
        </w:rPr>
        <w:t>employer appeal and tip</w:t>
      </w:r>
      <w:r w:rsidR="00166938">
        <w:rPr>
          <w:rFonts w:ascii="Times New Roman" w:eastAsia="Times New Roman" w:hAnsi="Times New Roman" w:cs="Times New Roman"/>
          <w:sz w:val="28"/>
          <w:szCs w:val="28"/>
        </w:rPr>
        <w:t>s for him</w:t>
      </w:r>
      <w:r w:rsidR="00892E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2E3A" w:rsidRPr="00D316EE" w:rsidRDefault="00892E3A" w:rsidP="00D316EE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3B0" w:rsidRDefault="005C63B0" w:rsidP="00F3109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2637" w:rsidRDefault="00A57277" w:rsidP="00F310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About author</w:t>
      </w:r>
    </w:p>
    <w:p w:rsidR="002D1D4D" w:rsidRDefault="002D1D4D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637" w:rsidRPr="0053479F" w:rsidRDefault="00A57277">
      <w:pPr>
        <w:spacing w:line="240" w:lineRule="auto"/>
        <w:ind w:firstLine="540"/>
        <w:jc w:val="both"/>
        <w:rPr>
          <w:rFonts w:ascii="Times New Roman" w:eastAsia="Times New Roman" w:hAnsi="Times New Roman" w:cs="Times New Roman"/>
          <w:vanish/>
          <w:sz w:val="28"/>
          <w:szCs w:val="28"/>
          <w:specVanish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project was done by </w:t>
      </w:r>
      <w:r w:rsidR="00886DB5">
        <w:rPr>
          <w:rFonts w:ascii="Times New Roman" w:eastAsia="Times New Roman" w:hAnsi="Times New Roman" w:cs="Times New Roman"/>
          <w:sz w:val="28"/>
          <w:szCs w:val="28"/>
        </w:rPr>
        <w:t>Inna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DB5">
        <w:rPr>
          <w:rFonts w:ascii="Times New Roman" w:eastAsia="Times New Roman" w:hAnsi="Times New Roman" w:cs="Times New Roman"/>
          <w:sz w:val="28"/>
          <w:szCs w:val="28"/>
        </w:rPr>
        <w:t>Panochyshyna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Vinnitsya IT-Academy student (group </w:t>
      </w:r>
      <w:r w:rsidR="00886DB5">
        <w:rPr>
          <w:rFonts w:ascii="Times New Roman" w:eastAsia="Times New Roman" w:hAnsi="Times New Roman" w:cs="Times New Roman"/>
          <w:sz w:val="28"/>
          <w:szCs w:val="28"/>
        </w:rPr>
        <w:t>B18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86DB5">
        <w:rPr>
          <w:rFonts w:ascii="Times New Roman" w:eastAsia="Times New Roman" w:hAnsi="Times New Roman" w:cs="Times New Roman"/>
          <w:sz w:val="28"/>
          <w:szCs w:val="28"/>
        </w:rPr>
        <w:t xml:space="preserve">March 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 w:rsidR="00886DB5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3479F" w:rsidRDefault="005347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3479F" w:rsidRDefault="005347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32637" w:rsidRDefault="0053479F" w:rsidP="00E07097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Annex 1</w:t>
      </w:r>
    </w:p>
    <w:p w:rsidR="0053479F" w:rsidRPr="00E07097" w:rsidRDefault="0053479F" w:rsidP="005347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7097">
        <w:rPr>
          <w:rFonts w:ascii="Times New Roman" w:hAnsi="Times New Roman" w:cs="Times New Roman"/>
          <w:b/>
          <w:sz w:val="28"/>
          <w:szCs w:val="28"/>
        </w:rPr>
        <w:t>IT employer criteria appeal for the jobseeker</w:t>
      </w:r>
    </w:p>
    <w:p w:rsidR="0053479F" w:rsidRPr="00E07097" w:rsidRDefault="0053479F" w:rsidP="005347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479F" w:rsidRPr="00E07097" w:rsidRDefault="0053479F" w:rsidP="0053479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097">
        <w:rPr>
          <w:rFonts w:ascii="Times New Roman" w:hAnsi="Times New Roman" w:cs="Times New Roman"/>
          <w:b/>
          <w:sz w:val="28"/>
          <w:szCs w:val="28"/>
        </w:rPr>
        <w:t>Assessment criteria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"/>
        <w:gridCol w:w="1714"/>
        <w:gridCol w:w="3073"/>
        <w:gridCol w:w="1328"/>
        <w:gridCol w:w="1557"/>
        <w:gridCol w:w="1697"/>
      </w:tblGrid>
      <w:tr w:rsidR="0053479F" w:rsidRPr="00153644" w:rsidTr="00830E5E">
        <w:trPr>
          <w:cantSplit/>
          <w:trHeight w:val="189"/>
        </w:trPr>
        <w:tc>
          <w:tcPr>
            <w:tcW w:w="549" w:type="dxa"/>
            <w:shd w:val="clear" w:color="auto" w:fill="D9D9D9" w:themeFill="background1" w:themeFillShade="D9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№</w:t>
            </w:r>
          </w:p>
        </w:tc>
        <w:tc>
          <w:tcPr>
            <w:tcW w:w="1714" w:type="dxa"/>
            <w:shd w:val="clear" w:color="auto" w:fill="D9D9D9" w:themeFill="background1" w:themeFillShade="D9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E52F3">
              <w:rPr>
                <w:b/>
              </w:rPr>
              <w:t>Criteria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Three choices for the answer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53479F" w:rsidRPr="00153644" w:rsidRDefault="008F3BC4" w:rsidP="00830E5E">
            <w:pPr>
              <w:spacing w:line="240" w:lineRule="auto"/>
              <w:jc w:val="center"/>
              <w:rPr>
                <w:b/>
              </w:rPr>
            </w:pPr>
            <w:hyperlink r:id="rId12" w:history="1">
              <w:r w:rsidR="0053479F" w:rsidRPr="00153644">
                <w:rPr>
                  <w:b/>
                </w:rPr>
                <w:t>Score </w:t>
              </w:r>
            </w:hyperlink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:rsidR="0053479F" w:rsidRPr="00DB23B7" w:rsidRDefault="008F3BC4" w:rsidP="00830E5E">
            <w:pPr>
              <w:spacing w:line="240" w:lineRule="auto"/>
              <w:jc w:val="center"/>
              <w:rPr>
                <w:b/>
              </w:rPr>
            </w:pPr>
            <w:hyperlink r:id="rId13" w:history="1">
              <w:r w:rsidR="0053479F" w:rsidRPr="00153644">
                <w:rPr>
                  <w:b/>
                </w:rPr>
                <w:t>Importance of</w:t>
              </w:r>
            </w:hyperlink>
            <w:r w:rsidR="0053479F">
              <w:rPr>
                <w:b/>
              </w:rPr>
              <w:t xml:space="preserve"> criteria</w:t>
            </w:r>
          </w:p>
        </w:tc>
        <w:tc>
          <w:tcPr>
            <w:tcW w:w="1697" w:type="dxa"/>
            <w:shd w:val="clear" w:color="auto" w:fill="D9D9D9" w:themeFill="background1" w:themeFillShade="D9"/>
            <w:vAlign w:val="center"/>
          </w:tcPr>
          <w:p w:rsidR="0053479F" w:rsidRPr="00153644" w:rsidRDefault="008F3BC4" w:rsidP="00830E5E">
            <w:pPr>
              <w:spacing w:line="240" w:lineRule="auto"/>
              <w:jc w:val="center"/>
              <w:rPr>
                <w:b/>
              </w:rPr>
            </w:pPr>
            <w:hyperlink r:id="rId14" w:history="1">
              <w:r w:rsidR="0053479F" w:rsidRPr="00153644">
                <w:rPr>
                  <w:b/>
                </w:rPr>
                <w:t>Total score</w:t>
              </w:r>
            </w:hyperlink>
          </w:p>
        </w:tc>
      </w:tr>
      <w:tr w:rsidR="0053479F" w:rsidRPr="00153644" w:rsidTr="00830E5E">
        <w:trPr>
          <w:cantSplit/>
          <w:trHeight w:val="189"/>
        </w:trPr>
        <w:tc>
          <w:tcPr>
            <w:tcW w:w="549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1</w:t>
            </w:r>
          </w:p>
        </w:tc>
        <w:tc>
          <w:tcPr>
            <w:tcW w:w="6115" w:type="dxa"/>
            <w:gridSpan w:val="3"/>
          </w:tcPr>
          <w:p w:rsidR="0053479F" w:rsidRPr="00153644" w:rsidRDefault="0053479F" w:rsidP="00830E5E">
            <w:pPr>
              <w:spacing w:line="240" w:lineRule="auto"/>
              <w:rPr>
                <w:b/>
              </w:rPr>
            </w:pPr>
            <w:r w:rsidRPr="00153644">
              <w:rPr>
                <w:b/>
              </w:rPr>
              <w:t>Compensation: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40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</w:p>
        </w:tc>
      </w:tr>
      <w:tr w:rsidR="0053479F" w:rsidRPr="00153644" w:rsidTr="00830E5E">
        <w:trPr>
          <w:cantSplit/>
          <w:trHeight w:val="91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1.1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Salary</w:t>
            </w:r>
          </w:p>
        </w:tc>
        <w:tc>
          <w:tcPr>
            <w:tcW w:w="3073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Above average on the market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25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25</w:t>
            </w:r>
          </w:p>
        </w:tc>
      </w:tr>
      <w:tr w:rsidR="0053479F" w:rsidRPr="00153644" w:rsidTr="00830E5E">
        <w:trPr>
          <w:cantSplit/>
          <w:trHeight w:val="132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Corresponds to the average on the market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12,5</w:t>
            </w:r>
          </w:p>
        </w:tc>
      </w:tr>
      <w:tr w:rsidR="0053479F" w:rsidRPr="00153644" w:rsidTr="00830E5E">
        <w:trPr>
          <w:cantSplit/>
          <w:trHeight w:val="132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Below average on the market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91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1.2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rPr>
                <w:color w:val="444545"/>
                <w:sz w:val="21"/>
                <w:szCs w:val="21"/>
                <w:shd w:val="clear" w:color="auto" w:fill="FFFFFF"/>
              </w:rPr>
              <w:t>Bonus system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Advanced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10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10</w:t>
            </w:r>
          </w:p>
        </w:tc>
      </w:tr>
      <w:tr w:rsidR="0053479F" w:rsidRPr="00153644" w:rsidTr="00830E5E">
        <w:trPr>
          <w:cantSplit/>
          <w:trHeight w:val="126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Weak 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5</w:t>
            </w:r>
          </w:p>
        </w:tc>
      </w:tr>
      <w:tr w:rsidR="0053479F" w:rsidRPr="00153644" w:rsidTr="00830E5E">
        <w:trPr>
          <w:cantSplit/>
          <w:trHeight w:val="126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 xml:space="preserve">Lack of bonus system 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58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1.3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rPr>
                <w:color w:val="444545"/>
                <w:sz w:val="21"/>
                <w:szCs w:val="21"/>
                <w:shd w:val="clear" w:color="auto" w:fill="FFFFFF"/>
              </w:rPr>
              <w:t>Vacations and sick leaves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Paid in full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5</w:t>
            </w:r>
          </w:p>
        </w:tc>
        <w:tc>
          <w:tcPr>
            <w:tcW w:w="169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5</w:t>
            </w:r>
          </w:p>
        </w:tc>
      </w:tr>
      <w:tr w:rsidR="0053479F" w:rsidRPr="00153644" w:rsidTr="00830E5E">
        <w:trPr>
          <w:cantSplit/>
          <w:trHeight w:val="97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Paid partly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2,5</w:t>
            </w:r>
          </w:p>
        </w:tc>
      </w:tr>
      <w:tr w:rsidR="0053479F" w:rsidRPr="00153644" w:rsidTr="00830E5E">
        <w:trPr>
          <w:cantSplit/>
          <w:trHeight w:val="258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8F3BC4" w:rsidP="00830E5E">
            <w:pPr>
              <w:spacing w:line="240" w:lineRule="auto"/>
            </w:pPr>
            <w:hyperlink r:id="rId15" w:history="1">
              <w:r w:rsidR="0053479F" w:rsidRPr="00153644">
                <w:t>Are not paid</w:t>
              </w:r>
            </w:hyperlink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189"/>
        </w:trPr>
        <w:tc>
          <w:tcPr>
            <w:tcW w:w="549" w:type="dxa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2</w:t>
            </w:r>
          </w:p>
        </w:tc>
        <w:tc>
          <w:tcPr>
            <w:tcW w:w="6115" w:type="dxa"/>
            <w:gridSpan w:val="3"/>
          </w:tcPr>
          <w:p w:rsidR="0053479F" w:rsidRPr="00153644" w:rsidRDefault="0053479F" w:rsidP="00830E5E">
            <w:pPr>
              <w:spacing w:line="240" w:lineRule="auto"/>
              <w:rPr>
                <w:b/>
              </w:rPr>
            </w:pPr>
            <w:r w:rsidRPr="00153644">
              <w:rPr>
                <w:b/>
              </w:rPr>
              <w:t>Professional Development:</w:t>
            </w: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40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2.1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rPr>
                <w:color w:val="444545"/>
                <w:sz w:val="21"/>
                <w:szCs w:val="21"/>
                <w:shd w:val="clear" w:color="auto" w:fill="FFFFFF"/>
              </w:rPr>
              <w:t>Project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Long-term projects, mainly for large foreign customers, transfers between projects, bench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12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12</w:t>
            </w:r>
          </w:p>
        </w:tc>
      </w:tr>
      <w:tr w:rsidR="0053479F" w:rsidRPr="00153644" w:rsidTr="00830E5E">
        <w:trPr>
          <w:cantSplit/>
          <w:trHeight w:val="128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Long-term project, the possibility of involvement in other projects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6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Short-term project, lack of possibility for involvement in other projects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2.2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Technology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The project uses “hot” technologies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 xml:space="preserve">1 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10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The project uses common technologies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5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The project uses "outdated" technology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2.3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Team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9E7ED9">
              <w:t>Formed team, specialists with a high level of experience and competence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8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8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9F6743">
              <w:t xml:space="preserve">Formed team, specialists with different levels of experience and </w:t>
            </w:r>
            <w:r w:rsidRPr="009E7ED9">
              <w:t>competence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4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9E7ED9" w:rsidRDefault="0053479F" w:rsidP="00830E5E">
            <w:pPr>
              <w:spacing w:line="240" w:lineRule="auto"/>
            </w:pPr>
            <w:r w:rsidRPr="009E7ED9">
              <w:t xml:space="preserve">The team is in the process of formation, there is no information about competence and experience </w:t>
            </w:r>
            <w:r>
              <w:t xml:space="preserve">of </w:t>
            </w:r>
            <w:r w:rsidRPr="009F6743">
              <w:t>specialists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2.4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  <w:rPr>
                <w:lang w:val="ru-RU"/>
              </w:rPr>
            </w:pPr>
            <w:r w:rsidRPr="00153644">
              <w:t xml:space="preserve">Competency development </w:t>
            </w:r>
            <w:r>
              <w:t>program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Programs and development plans, trainings, workshops, certification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6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6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Trainings, workshops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2.5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Foreign languages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383CF7">
              <w:t>Foreign languages classes and communication with native speakers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4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4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383CF7">
              <w:t>Foreign languages classes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189"/>
        </w:trPr>
        <w:tc>
          <w:tcPr>
            <w:tcW w:w="549" w:type="dxa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3</w:t>
            </w:r>
          </w:p>
        </w:tc>
        <w:tc>
          <w:tcPr>
            <w:tcW w:w="4787" w:type="dxa"/>
            <w:gridSpan w:val="2"/>
          </w:tcPr>
          <w:p w:rsidR="0053479F" w:rsidRPr="00153644" w:rsidRDefault="0053479F" w:rsidP="00830E5E">
            <w:pPr>
              <w:spacing w:line="240" w:lineRule="auto"/>
              <w:rPr>
                <w:b/>
              </w:rPr>
            </w:pPr>
            <w:r w:rsidRPr="00153644">
              <w:rPr>
                <w:b/>
              </w:rPr>
              <w:t>Benefits:</w:t>
            </w:r>
          </w:p>
        </w:tc>
        <w:tc>
          <w:tcPr>
            <w:tcW w:w="1328" w:type="dxa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20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</w:p>
        </w:tc>
      </w:tr>
      <w:tr w:rsidR="0053479F" w:rsidRPr="00153644" w:rsidTr="00830E5E">
        <w:trPr>
          <w:cantSplit/>
          <w:trHeight w:val="58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3.1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Place of work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At the choice of employee: remotely / in the office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4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4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In the office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Different offices / frequent business trips / work on the client</w:t>
            </w:r>
            <w:r>
              <w:t>s</w:t>
            </w:r>
            <w:r w:rsidRPr="00153644">
              <w:t xml:space="preserve"> side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3.2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Work schedule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Flexible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4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4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Fixed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8F3BC4" w:rsidP="00830E5E">
            <w:pPr>
              <w:spacing w:line="240" w:lineRule="auto"/>
            </w:pPr>
            <w:hyperlink r:id="rId16" w:history="1">
              <w:r w:rsidR="0053479F" w:rsidRPr="00153644">
                <w:t>Long</w:t>
              </w:r>
            </w:hyperlink>
            <w:r w:rsidR="0053479F" w:rsidRPr="00153644">
              <w:t> hours, overtime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3.3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Insurance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Advanced insurance program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4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4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Provided in some cases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3.4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Food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Free lunch, fruit and drink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/>
                <w:color w:val="444545"/>
                <w:sz w:val="21"/>
                <w:szCs w:val="21"/>
              </w:rPr>
            </w:pPr>
            <w:r w:rsidRPr="00153644">
              <w:rPr>
                <w:rFonts w:eastAsia="Times New Roman"/>
                <w:color w:val="444545"/>
                <w:sz w:val="21"/>
                <w:szCs w:val="21"/>
              </w:rPr>
              <w:t>Free fruit and drink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3.5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Subscriptions to sports clubs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Provided for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Provided in some cases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Not provided for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3.6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Office location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Close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</w:tr>
      <w:tr w:rsidR="0053479F" w:rsidRPr="00153644" w:rsidTr="00830E5E">
        <w:trPr>
          <w:cantSplit/>
          <w:trHeight w:val="216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Not far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Uncomfortable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3.7</w:t>
            </w:r>
          </w:p>
        </w:tc>
        <w:tc>
          <w:tcPr>
            <w:tcW w:w="1714" w:type="dxa"/>
            <w:vMerge w:val="restart"/>
          </w:tcPr>
          <w:p w:rsidR="0053479F" w:rsidRPr="00153644" w:rsidRDefault="008F3BC4" w:rsidP="00830E5E">
            <w:pPr>
              <w:spacing w:line="240" w:lineRule="auto"/>
            </w:pPr>
            <w:hyperlink r:id="rId17" w:history="1">
              <w:r w:rsidR="0053479F" w:rsidRPr="00153644">
                <w:t>Parking</w:t>
              </w:r>
            </w:hyperlink>
            <w:r w:rsidR="0053479F" w:rsidRPr="00153644">
              <w:t> 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Guaranteed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Possible in some cases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8F3BC4" w:rsidP="00830E5E">
            <w:pPr>
              <w:spacing w:line="240" w:lineRule="auto"/>
            </w:pPr>
            <w:hyperlink r:id="rId18" w:history="1">
              <w:r w:rsidR="0053479F" w:rsidRPr="00153644">
                <w:t>There is no parking</w:t>
              </w:r>
            </w:hyperlink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58"/>
        </w:trPr>
        <w:tc>
          <w:tcPr>
            <w:tcW w:w="549" w:type="dxa"/>
            <w:vMerge w:val="restart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3.8</w:t>
            </w:r>
          </w:p>
        </w:tc>
        <w:tc>
          <w:tcPr>
            <w:tcW w:w="1714" w:type="dxa"/>
            <w:vMerge w:val="restart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Corporate events</w:t>
            </w: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Held regularly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557" w:type="dxa"/>
            <w:vMerge w:val="restart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Held rarely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0,5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49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1714" w:type="dxa"/>
            <w:vMerge/>
          </w:tcPr>
          <w:p w:rsidR="0053479F" w:rsidRPr="00153644" w:rsidRDefault="0053479F" w:rsidP="00830E5E">
            <w:pPr>
              <w:spacing w:line="240" w:lineRule="auto"/>
            </w:pPr>
          </w:p>
        </w:tc>
        <w:tc>
          <w:tcPr>
            <w:tcW w:w="3073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Not held</w:t>
            </w:r>
          </w:p>
        </w:tc>
        <w:tc>
          <w:tcPr>
            <w:tcW w:w="1328" w:type="dxa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  <w:tc>
          <w:tcPr>
            <w:tcW w:w="1557" w:type="dxa"/>
            <w:vMerge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0</w:t>
            </w:r>
          </w:p>
        </w:tc>
      </w:tr>
      <w:tr w:rsidR="0053479F" w:rsidRPr="00153644" w:rsidTr="00830E5E">
        <w:trPr>
          <w:cantSplit/>
          <w:trHeight w:val="270"/>
        </w:trPr>
        <w:tc>
          <w:tcPr>
            <w:tcW w:w="5336" w:type="dxa"/>
            <w:gridSpan w:val="3"/>
          </w:tcPr>
          <w:p w:rsidR="0053479F" w:rsidRPr="00153644" w:rsidRDefault="0053479F" w:rsidP="00830E5E">
            <w:pPr>
              <w:spacing w:line="240" w:lineRule="auto"/>
              <w:rPr>
                <w:b/>
              </w:rPr>
            </w:pPr>
            <w:r>
              <w:rPr>
                <w:b/>
              </w:rPr>
              <w:t>Total</w:t>
            </w:r>
            <w:r w:rsidRPr="00153644">
              <w:rPr>
                <w:b/>
              </w:rPr>
              <w:t>:</w:t>
            </w:r>
          </w:p>
        </w:tc>
        <w:tc>
          <w:tcPr>
            <w:tcW w:w="1328" w:type="dxa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100</w:t>
            </w:r>
          </w:p>
        </w:tc>
        <w:tc>
          <w:tcPr>
            <w:tcW w:w="1697" w:type="dxa"/>
            <w:shd w:val="clear" w:color="auto" w:fill="FFFFFF" w:themeFill="background1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</w:p>
        </w:tc>
      </w:tr>
    </w:tbl>
    <w:p w:rsidR="0053479F" w:rsidRPr="00153644" w:rsidRDefault="0053479F" w:rsidP="0053479F">
      <w:pPr>
        <w:spacing w:line="240" w:lineRule="auto"/>
      </w:pPr>
    </w:p>
    <w:p w:rsidR="0053479F" w:rsidRPr="00E07097" w:rsidRDefault="0053479F" w:rsidP="0053479F">
      <w:pPr>
        <w:tabs>
          <w:tab w:val="left" w:pos="8503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7097">
        <w:rPr>
          <w:rFonts w:ascii="Times New Roman" w:hAnsi="Times New Roman" w:cs="Times New Roman"/>
          <w:b/>
          <w:sz w:val="28"/>
          <w:szCs w:val="28"/>
        </w:rPr>
        <w:t>The levels of appeal and tips for the jobseeker</w:t>
      </w:r>
    </w:p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417"/>
        <w:gridCol w:w="2268"/>
        <w:gridCol w:w="5669"/>
      </w:tblGrid>
      <w:tr w:rsidR="0053479F" w:rsidRPr="00153644" w:rsidTr="00830E5E">
        <w:trPr>
          <w:trHeight w:val="189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3479F" w:rsidRPr="00153644" w:rsidRDefault="0053479F" w:rsidP="00830E5E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>№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3479F" w:rsidRPr="00153644" w:rsidRDefault="008F3BC4" w:rsidP="00830E5E">
            <w:pPr>
              <w:spacing w:line="240" w:lineRule="auto"/>
              <w:jc w:val="center"/>
              <w:rPr>
                <w:b/>
              </w:rPr>
            </w:pPr>
            <w:hyperlink r:id="rId19" w:history="1">
              <w:r w:rsidR="0053479F" w:rsidRPr="00153644">
                <w:rPr>
                  <w:b/>
                </w:rPr>
                <w:t>Total score</w:t>
              </w:r>
            </w:hyperlink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3479F" w:rsidRPr="00153644" w:rsidRDefault="0053479F" w:rsidP="0053479F">
            <w:pPr>
              <w:spacing w:line="240" w:lineRule="auto"/>
              <w:jc w:val="center"/>
              <w:rPr>
                <w:b/>
              </w:rPr>
            </w:pPr>
            <w:r w:rsidRPr="00153644">
              <w:rPr>
                <w:b/>
              </w:rPr>
              <w:t xml:space="preserve">The level of </w:t>
            </w:r>
            <w:r>
              <w:rPr>
                <w:b/>
              </w:rPr>
              <w:t>IT</w:t>
            </w:r>
            <w:r w:rsidRPr="00153644">
              <w:rPr>
                <w:b/>
              </w:rPr>
              <w:t xml:space="preserve"> employer</w:t>
            </w:r>
            <w:r>
              <w:rPr>
                <w:b/>
              </w:rPr>
              <w:t xml:space="preserve"> appeal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53479F" w:rsidRPr="00153644" w:rsidRDefault="0053479F" w:rsidP="00830E5E">
            <w:pPr>
              <w:tabs>
                <w:tab w:val="left" w:pos="8503"/>
              </w:tabs>
              <w:spacing w:line="240" w:lineRule="auto"/>
              <w:jc w:val="center"/>
            </w:pPr>
            <w:r w:rsidRPr="005A2613">
              <w:rPr>
                <w:b/>
              </w:rPr>
              <w:t>Tips for the jobseeker</w:t>
            </w:r>
          </w:p>
        </w:tc>
      </w:tr>
      <w:tr w:rsidR="0053479F" w:rsidRPr="00153644" w:rsidTr="00830E5E">
        <w:trPr>
          <w:trHeight w:val="189"/>
        </w:trPr>
        <w:tc>
          <w:tcPr>
            <w:tcW w:w="56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1</w:t>
            </w:r>
          </w:p>
        </w:tc>
        <w:tc>
          <w:tcPr>
            <w:tcW w:w="141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[80…100]</w:t>
            </w:r>
          </w:p>
        </w:tc>
        <w:tc>
          <w:tcPr>
            <w:tcW w:w="2268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>
              <w:t>High</w:t>
            </w:r>
          </w:p>
        </w:tc>
        <w:tc>
          <w:tcPr>
            <w:tcW w:w="5669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Accept the employer's offer if it is better than other current ones.</w:t>
            </w:r>
          </w:p>
        </w:tc>
      </w:tr>
      <w:tr w:rsidR="0053479F" w:rsidRPr="00153644" w:rsidTr="00830E5E">
        <w:trPr>
          <w:trHeight w:val="189"/>
        </w:trPr>
        <w:tc>
          <w:tcPr>
            <w:tcW w:w="56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2</w:t>
            </w:r>
          </w:p>
        </w:tc>
        <w:tc>
          <w:tcPr>
            <w:tcW w:w="141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[</w:t>
            </w:r>
            <w:r>
              <w:t>4</w:t>
            </w:r>
            <w:r w:rsidRPr="00153644">
              <w:t>0…80)</w:t>
            </w:r>
          </w:p>
        </w:tc>
        <w:tc>
          <w:tcPr>
            <w:tcW w:w="2268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>
              <w:t>Medium</w:t>
            </w:r>
          </w:p>
        </w:tc>
        <w:tc>
          <w:tcPr>
            <w:tcW w:w="5669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Consider the employer's offer along with the offers of other employers, accept the offer if it is better than other current ones.</w:t>
            </w:r>
          </w:p>
        </w:tc>
      </w:tr>
      <w:tr w:rsidR="0053479F" w:rsidRPr="00153644" w:rsidTr="00830E5E">
        <w:trPr>
          <w:trHeight w:val="189"/>
        </w:trPr>
        <w:tc>
          <w:tcPr>
            <w:tcW w:w="56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3</w:t>
            </w:r>
          </w:p>
        </w:tc>
        <w:tc>
          <w:tcPr>
            <w:tcW w:w="1417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 w:rsidRPr="00153644">
              <w:t>[0…</w:t>
            </w:r>
            <w:r>
              <w:t>4</w:t>
            </w:r>
            <w:r w:rsidRPr="00153644">
              <w:t>0)</w:t>
            </w:r>
          </w:p>
        </w:tc>
        <w:tc>
          <w:tcPr>
            <w:tcW w:w="2268" w:type="dxa"/>
          </w:tcPr>
          <w:p w:rsidR="0053479F" w:rsidRPr="00153644" w:rsidRDefault="0053479F" w:rsidP="00830E5E">
            <w:pPr>
              <w:spacing w:line="240" w:lineRule="auto"/>
              <w:jc w:val="center"/>
            </w:pPr>
            <w:r>
              <w:t>Low</w:t>
            </w:r>
          </w:p>
        </w:tc>
        <w:tc>
          <w:tcPr>
            <w:tcW w:w="5669" w:type="dxa"/>
          </w:tcPr>
          <w:p w:rsidR="0053479F" w:rsidRPr="00153644" w:rsidRDefault="0053479F" w:rsidP="00830E5E">
            <w:pPr>
              <w:spacing w:line="240" w:lineRule="auto"/>
            </w:pPr>
            <w:r w:rsidRPr="00153644">
              <w:t>Ignore the employer's</w:t>
            </w:r>
            <w:r>
              <w:t xml:space="preserve"> offer</w:t>
            </w:r>
            <w:r w:rsidRPr="00153644">
              <w:t xml:space="preserve"> or accept it in case you need to acquire the necessary experience and develop the desired competencies.</w:t>
            </w:r>
          </w:p>
        </w:tc>
      </w:tr>
    </w:tbl>
    <w:p w:rsidR="0053479F" w:rsidRPr="00153644" w:rsidRDefault="0053479F" w:rsidP="0053479F">
      <w:pPr>
        <w:spacing w:line="240" w:lineRule="auto"/>
      </w:pPr>
    </w:p>
    <w:p w:rsidR="0053479F" w:rsidRPr="0053479F" w:rsidRDefault="0053479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53479F" w:rsidRPr="0053479F" w:rsidSect="002D1D4D">
      <w:pgSz w:w="11907" w:h="16840" w:code="9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BC4" w:rsidRDefault="008F3BC4" w:rsidP="007B036C">
      <w:pPr>
        <w:spacing w:line="240" w:lineRule="auto"/>
      </w:pPr>
      <w:r>
        <w:separator/>
      </w:r>
    </w:p>
  </w:endnote>
  <w:endnote w:type="continuationSeparator" w:id="0">
    <w:p w:rsidR="008F3BC4" w:rsidRDefault="008F3BC4" w:rsidP="007B0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BC4" w:rsidRDefault="008F3BC4" w:rsidP="007B036C">
      <w:pPr>
        <w:spacing w:line="240" w:lineRule="auto"/>
      </w:pPr>
      <w:r>
        <w:separator/>
      </w:r>
    </w:p>
  </w:footnote>
  <w:footnote w:type="continuationSeparator" w:id="0">
    <w:p w:rsidR="008F3BC4" w:rsidRDefault="008F3BC4" w:rsidP="007B0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CD8"/>
    <w:multiLevelType w:val="hybridMultilevel"/>
    <w:tmpl w:val="465CC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54C2B"/>
    <w:multiLevelType w:val="hybridMultilevel"/>
    <w:tmpl w:val="5B32187E"/>
    <w:lvl w:ilvl="0" w:tplc="CC5432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94608F"/>
    <w:multiLevelType w:val="hybridMultilevel"/>
    <w:tmpl w:val="290050EE"/>
    <w:lvl w:ilvl="0" w:tplc="C34A941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596D91"/>
    <w:multiLevelType w:val="hybridMultilevel"/>
    <w:tmpl w:val="32C896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93214D"/>
    <w:multiLevelType w:val="hybridMultilevel"/>
    <w:tmpl w:val="16446E2A"/>
    <w:lvl w:ilvl="0" w:tplc="A142D9DA">
      <w:start w:val="5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9EE6C13"/>
    <w:multiLevelType w:val="hybridMultilevel"/>
    <w:tmpl w:val="BA828024"/>
    <w:lvl w:ilvl="0" w:tplc="E28217C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F92009"/>
    <w:multiLevelType w:val="hybridMultilevel"/>
    <w:tmpl w:val="89865B30"/>
    <w:lvl w:ilvl="0" w:tplc="FBA0DD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8B550C"/>
    <w:multiLevelType w:val="hybridMultilevel"/>
    <w:tmpl w:val="D960E5E4"/>
    <w:lvl w:ilvl="0" w:tplc="04090017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B40B4"/>
    <w:multiLevelType w:val="hybridMultilevel"/>
    <w:tmpl w:val="6FDA76D4"/>
    <w:lvl w:ilvl="0" w:tplc="EFE0ED34">
      <w:start w:val="3"/>
      <w:numFmt w:val="bullet"/>
      <w:lvlText w:val="-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5B75635E"/>
    <w:multiLevelType w:val="hybridMultilevel"/>
    <w:tmpl w:val="A8BA52D8"/>
    <w:lvl w:ilvl="0" w:tplc="B5BA4662">
      <w:start w:val="1"/>
      <w:numFmt w:val="decimal"/>
      <w:lvlText w:val="%1)"/>
      <w:lvlJc w:val="left"/>
      <w:pPr>
        <w:ind w:left="737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E0E86"/>
    <w:multiLevelType w:val="hybridMultilevel"/>
    <w:tmpl w:val="277AC64A"/>
    <w:lvl w:ilvl="0" w:tplc="87761E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70744C"/>
    <w:multiLevelType w:val="hybridMultilevel"/>
    <w:tmpl w:val="DB8E7942"/>
    <w:lvl w:ilvl="0" w:tplc="B5F85E7A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37"/>
    <w:rsid w:val="00093D61"/>
    <w:rsid w:val="00096E2C"/>
    <w:rsid w:val="000A6200"/>
    <w:rsid w:val="000D4918"/>
    <w:rsid w:val="001040DB"/>
    <w:rsid w:val="00144C87"/>
    <w:rsid w:val="00157DB4"/>
    <w:rsid w:val="00166938"/>
    <w:rsid w:val="00176A59"/>
    <w:rsid w:val="001D2F46"/>
    <w:rsid w:val="001D7806"/>
    <w:rsid w:val="001F6BDB"/>
    <w:rsid w:val="00212817"/>
    <w:rsid w:val="002419C6"/>
    <w:rsid w:val="00245EE8"/>
    <w:rsid w:val="0026515B"/>
    <w:rsid w:val="00292D7D"/>
    <w:rsid w:val="00293EA1"/>
    <w:rsid w:val="002A27D9"/>
    <w:rsid w:val="002D1D4D"/>
    <w:rsid w:val="00327589"/>
    <w:rsid w:val="00345E74"/>
    <w:rsid w:val="003475C5"/>
    <w:rsid w:val="00352CFA"/>
    <w:rsid w:val="003563F4"/>
    <w:rsid w:val="00360B39"/>
    <w:rsid w:val="003619EF"/>
    <w:rsid w:val="00384531"/>
    <w:rsid w:val="00386873"/>
    <w:rsid w:val="003A2A52"/>
    <w:rsid w:val="003A78B2"/>
    <w:rsid w:val="003C36D9"/>
    <w:rsid w:val="00445896"/>
    <w:rsid w:val="00462C35"/>
    <w:rsid w:val="004A228F"/>
    <w:rsid w:val="004C38BB"/>
    <w:rsid w:val="0053009A"/>
    <w:rsid w:val="0053479F"/>
    <w:rsid w:val="00557714"/>
    <w:rsid w:val="00574BA9"/>
    <w:rsid w:val="005B0445"/>
    <w:rsid w:val="005C63B0"/>
    <w:rsid w:val="005D2026"/>
    <w:rsid w:val="00663E07"/>
    <w:rsid w:val="00677983"/>
    <w:rsid w:val="006A3915"/>
    <w:rsid w:val="006B0CB5"/>
    <w:rsid w:val="006B69BA"/>
    <w:rsid w:val="006F0AF1"/>
    <w:rsid w:val="006F3611"/>
    <w:rsid w:val="006F546B"/>
    <w:rsid w:val="00700FEE"/>
    <w:rsid w:val="00705D04"/>
    <w:rsid w:val="007A0A4E"/>
    <w:rsid w:val="007B036C"/>
    <w:rsid w:val="007D6827"/>
    <w:rsid w:val="00826D20"/>
    <w:rsid w:val="00886DB5"/>
    <w:rsid w:val="00892E3A"/>
    <w:rsid w:val="008F3BC4"/>
    <w:rsid w:val="00910BBD"/>
    <w:rsid w:val="00932637"/>
    <w:rsid w:val="009774FC"/>
    <w:rsid w:val="00980839"/>
    <w:rsid w:val="009A7718"/>
    <w:rsid w:val="009C693F"/>
    <w:rsid w:val="009E4849"/>
    <w:rsid w:val="00A5448A"/>
    <w:rsid w:val="00A57277"/>
    <w:rsid w:val="00A963C9"/>
    <w:rsid w:val="00AA48D6"/>
    <w:rsid w:val="00AB7218"/>
    <w:rsid w:val="00B16ADC"/>
    <w:rsid w:val="00B701BF"/>
    <w:rsid w:val="00BA2624"/>
    <w:rsid w:val="00BB026C"/>
    <w:rsid w:val="00BF17A2"/>
    <w:rsid w:val="00C01753"/>
    <w:rsid w:val="00C15784"/>
    <w:rsid w:val="00C2329D"/>
    <w:rsid w:val="00C31556"/>
    <w:rsid w:val="00C416A3"/>
    <w:rsid w:val="00C63F62"/>
    <w:rsid w:val="00C71ED4"/>
    <w:rsid w:val="00C85502"/>
    <w:rsid w:val="00CF2EFE"/>
    <w:rsid w:val="00D00641"/>
    <w:rsid w:val="00D316EE"/>
    <w:rsid w:val="00DA417D"/>
    <w:rsid w:val="00DC3FDA"/>
    <w:rsid w:val="00E07097"/>
    <w:rsid w:val="00E3548D"/>
    <w:rsid w:val="00E71726"/>
    <w:rsid w:val="00E874B9"/>
    <w:rsid w:val="00ED1BD3"/>
    <w:rsid w:val="00F25DD6"/>
    <w:rsid w:val="00F3109D"/>
    <w:rsid w:val="00F67037"/>
    <w:rsid w:val="00F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73E9"/>
  <w15:docId w15:val="{7923614B-4C32-4044-A8CA-DF8A2C2B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D1BD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F361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36C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36C"/>
  </w:style>
  <w:style w:type="paragraph" w:styleId="a8">
    <w:name w:val="footer"/>
    <w:basedOn w:val="a"/>
    <w:link w:val="a9"/>
    <w:uiPriority w:val="99"/>
    <w:unhideWhenUsed/>
    <w:rsid w:val="007B036C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36C"/>
  </w:style>
  <w:style w:type="table" w:styleId="aa">
    <w:name w:val="Table Grid"/>
    <w:basedOn w:val="a1"/>
    <w:uiPriority w:val="39"/>
    <w:rsid w:val="003868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B16ADC"/>
    <w:rPr>
      <w:i/>
      <w:iCs/>
    </w:rPr>
  </w:style>
  <w:style w:type="character" w:styleId="ac">
    <w:name w:val="Subtle Emphasis"/>
    <w:basedOn w:val="a0"/>
    <w:uiPriority w:val="19"/>
    <w:qFormat/>
    <w:rsid w:val="009C69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5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968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2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xt.reverso.net/%D0%BF%D0%B5%D1%80%D0%B5%D0%B2%D0%BE%D0%B4/%D0%B0%D0%BD%D0%B3%D0%BB%D0%B8%D0%B9%D1%81%D0%BA%D0%B8%D0%B9-%D1%80%D1%83%D1%81%D1%81%D0%BA%D0%B8%D0%B9/section+name" TargetMode="External"/><Relationship Id="rId13" Type="http://schemas.openxmlformats.org/officeDocument/2006/relationships/hyperlink" Target="https://context.reverso.net/%D0%BF%D0%B5%D1%80%D0%B5%D0%B2%D0%BE%D0%B4/%D0%B0%D0%BD%D0%B3%D0%BB%D0%B8%D0%B9%D1%81%D0%BA%D0%B8%D0%B9-%D1%80%D1%83%D1%81%D1%81%D0%BA%D0%B8%D0%B9/importance+of" TargetMode="External"/><Relationship Id="rId18" Type="http://schemas.openxmlformats.org/officeDocument/2006/relationships/hyperlink" Target="https://context.reverso.net/%D0%BF%D0%B5%D1%80%D0%B5%D0%B2%D0%BE%D0%B4/%D0%B0%D0%BD%D0%B3%D0%BB%D0%B8%D0%B9%D1%81%D0%BA%D0%B8%D0%B9-%D1%80%D1%83%D1%81%D1%81%D0%BA%D0%B8%D0%B9/There+is+no+park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ntext.reverso.net/%D0%BF%D0%B5%D1%80%D0%B5%D0%B2%D0%BE%D0%B4/%D0%B0%D0%BD%D0%B3%D0%BB%D0%B8%D0%B9%D1%81%D0%BA%D0%B8%D0%B9-%D1%80%D1%83%D1%81%D1%81%D0%BA%D0%B8%D0%B9/in+scores+on+the+Test" TargetMode="External"/><Relationship Id="rId17" Type="http://schemas.openxmlformats.org/officeDocument/2006/relationships/hyperlink" Target="https://context.reverso.net/%D0%BF%D0%B5%D1%80%D0%B5%D0%B2%D0%BE%D0%B4/%D0%B0%D0%BD%D0%B3%D0%BB%D0%B8%D0%B9%D1%81%D0%BA%D0%B8%D0%B9-%D1%80%D1%83%D1%81%D1%81%D0%BA%D0%B8%D0%B9/Park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text.reverso.net/%D0%BF%D0%B5%D1%80%D0%B5%D0%B2%D0%BE%D0%B4/%D0%B0%D0%BD%D0%B3%D0%BB%D0%B8%D0%B9%D1%81%D0%BA%D0%B8%D0%B9-%D1%80%D1%83%D1%81%D1%81%D0%BA%D0%B8%D0%B9/lo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text.reverso.net/%D0%BF%D0%B5%D1%80%D0%B5%D0%B2%D0%BE%D0%B4/%D0%B0%D0%BD%D0%B3%D0%BB%D0%B8%D0%B9%D1%81%D0%BA%D0%B8%D0%B9-%D1%80%D1%83%D1%81%D1%81%D0%BA%D0%B8%D0%B9/section+na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ntext.reverso.net/%D0%BF%D0%B5%D1%80%D0%B5%D0%B2%D0%BE%D0%B4/%D0%B0%D0%BD%D0%B3%D0%BB%D0%B8%D0%B9%D1%81%D0%BA%D0%B8%D0%B9-%D1%80%D1%83%D1%81%D1%81%D0%BA%D0%B8%D0%B9/are+not+paid" TargetMode="External"/><Relationship Id="rId10" Type="http://schemas.openxmlformats.org/officeDocument/2006/relationships/hyperlink" Target="https://context.reverso.net/%D0%BF%D0%B5%D1%80%D0%B5%D0%B2%D0%BE%D0%B4/%D0%B0%D0%BD%D0%B3%D0%BB%D0%B8%D0%B9%D1%81%D0%BA%D0%B8%D0%B9-%D1%80%D1%83%D1%81%D1%81%D0%BA%D0%B8%D0%B9/Total+score" TargetMode="External"/><Relationship Id="rId19" Type="http://schemas.openxmlformats.org/officeDocument/2006/relationships/hyperlink" Target="https://context.reverso.net/%D0%BF%D0%B5%D1%80%D0%B5%D0%B2%D0%BE%D0%B4/%D0%B0%D0%BD%D0%B3%D0%BB%D0%B8%D0%B9%D1%81%D0%BA%D0%B8%D0%B9-%D1%80%D1%83%D1%81%D1%81%D0%BA%D0%B8%D0%B9/Total+s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ext.reverso.net/%D0%BF%D0%B5%D1%80%D0%B5%D0%B2%D0%BE%D0%B4/%D0%B0%D0%BD%D0%B3%D0%BB%D0%B8%D0%B9%D1%81%D0%BA%D0%B8%D0%B9-%D1%80%D1%83%D1%81%D1%81%D0%BA%D0%B8%D0%B9/section+name" TargetMode="External"/><Relationship Id="rId14" Type="http://schemas.openxmlformats.org/officeDocument/2006/relationships/hyperlink" Target="https://context.reverso.net/%D0%BF%D0%B5%D1%80%D0%B5%D0%B2%D0%BE%D0%B4/%D0%B0%D0%BD%D0%B3%D0%BB%D0%B8%D0%B9%D1%81%D0%BA%D0%B8%D0%B9-%D1%80%D1%83%D1%81%D1%81%D0%BA%D0%B8%D0%B9/Total+s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E7995-26FF-40E8-B7BC-F72895F8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8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Innochka</dc:creator>
  <cp:keywords/>
  <dc:description/>
  <cp:lastModifiedBy>Innochka</cp:lastModifiedBy>
  <cp:revision>19</cp:revision>
  <dcterms:created xsi:type="dcterms:W3CDTF">2019-03-09T10:29:00Z</dcterms:created>
  <dcterms:modified xsi:type="dcterms:W3CDTF">2019-03-13T07:37:00Z</dcterms:modified>
</cp:coreProperties>
</file>