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03DC7" w14:textId="30B816D3" w:rsidR="004D3898" w:rsidRPr="00DA1998" w:rsidRDefault="004D3898" w:rsidP="00DC0F61">
      <w:pPr>
        <w:pStyle w:val="Heading1"/>
        <w:spacing w:before="0" w:after="0"/>
        <w:ind w:firstLine="284"/>
        <w:jc w:val="center"/>
        <w:rPr>
          <w:rFonts w:ascii="Times New Roman" w:eastAsia="Times New Roman" w:hAnsi="Times New Roman" w:cs="Times New Roman"/>
          <w:b/>
          <w:bCs/>
          <w:color w:val="000000"/>
          <w:kern w:val="36"/>
          <w:sz w:val="32"/>
          <w:szCs w:val="32"/>
          <w14:ligatures w14:val="none"/>
        </w:rPr>
      </w:pPr>
      <w:r w:rsidRPr="00DA1998">
        <w:rPr>
          <w:rFonts w:ascii="Times New Roman" w:hAnsi="Times New Roman" w:cs="Times New Roman"/>
          <w:sz w:val="32"/>
          <w:szCs w:val="32"/>
        </w:rPr>
        <w:t>Amino Acid Properties in Observed Structural Motifs</w:t>
      </w:r>
    </w:p>
    <w:p w14:paraId="505F08EE" w14:textId="2C52F5DF" w:rsidR="004D3898" w:rsidRDefault="004D3898" w:rsidP="00DC0F61">
      <w:pPr>
        <w:pStyle w:val="Heading1"/>
        <w:spacing w:before="0" w:after="0"/>
        <w:ind w:firstLine="284"/>
        <w:jc w:val="center"/>
        <w:rPr>
          <w:rFonts w:ascii="Times New Roman" w:eastAsia="Times New Roman" w:hAnsi="Times New Roman" w:cs="Times New Roman"/>
          <w:b/>
          <w:bCs/>
          <w:color w:val="000000"/>
          <w:kern w:val="36"/>
          <w:sz w:val="36"/>
          <w:szCs w:val="36"/>
          <w:lang w:val="uk-UA"/>
          <w14:ligatures w14:val="none"/>
        </w:rPr>
      </w:pPr>
      <w:r w:rsidRPr="004D3898">
        <w:rPr>
          <w:rFonts w:ascii="Times New Roman" w:eastAsia="Times New Roman" w:hAnsi="Times New Roman" w:cs="Times New Roman"/>
          <w:b/>
          <w:bCs/>
          <w:color w:val="000000"/>
          <w:kern w:val="36"/>
          <w:sz w:val="36"/>
          <w:szCs w:val="36"/>
          <w14:ligatures w14:val="none"/>
        </w:rPr>
        <w:t>Structural Analysis of Scorpion Toxin Protein (PDB: 2I61)</w:t>
      </w:r>
    </w:p>
    <w:p w14:paraId="2FD79A25" w14:textId="5A0F6996" w:rsidR="001D03E7" w:rsidRPr="001D03E7" w:rsidRDefault="001D03E7" w:rsidP="00DC0F61">
      <w:pPr>
        <w:ind w:firstLine="284"/>
        <w:jc w:val="center"/>
        <w:rPr>
          <w:rFonts w:ascii="Times New Roman" w:hAnsi="Times New Roman" w:cs="Times New Roman"/>
          <w:lang w:val="en-US"/>
        </w:rPr>
      </w:pPr>
      <w:r w:rsidRPr="001D03E7">
        <w:rPr>
          <w:rFonts w:ascii="Times New Roman" w:hAnsi="Times New Roman" w:cs="Times New Roman"/>
          <w:lang w:val="en-US"/>
        </w:rPr>
        <w:t>Inna Kucherova</w:t>
      </w:r>
    </w:p>
    <w:p w14:paraId="5E6D1E0E" w14:textId="23AD545D" w:rsidR="004D3898" w:rsidRPr="004D3898" w:rsidRDefault="0001032F" w:rsidP="00DC0F61">
      <w:pPr>
        <w:spacing w:before="100" w:beforeAutospacing="1" w:after="100" w:afterAutospacing="1" w:line="240" w:lineRule="auto"/>
        <w:ind w:firstLine="284"/>
        <w:outlineLvl w:val="1"/>
        <w:rPr>
          <w:rFonts w:ascii="Times New Roman" w:eastAsia="Times New Roman" w:hAnsi="Times New Roman" w:cs="Times New Roman"/>
          <w:b/>
          <w:bCs/>
          <w:color w:val="000000"/>
          <w:kern w:val="0"/>
          <w:sz w:val="32"/>
          <w:szCs w:val="32"/>
          <w14:ligatures w14:val="none"/>
        </w:rPr>
      </w:pPr>
      <w:r>
        <w:rPr>
          <w:noProof/>
          <w:color w:val="000000"/>
        </w:rPr>
        <w:drawing>
          <wp:anchor distT="0" distB="0" distL="114300" distR="114300" simplePos="0" relativeHeight="251658240" behindDoc="0" locked="0" layoutInCell="1" allowOverlap="1" wp14:anchorId="7E43EC77" wp14:editId="767E07E5">
            <wp:simplePos x="0" y="0"/>
            <wp:positionH relativeFrom="margin">
              <wp:posOffset>-368911</wp:posOffset>
            </wp:positionH>
            <wp:positionV relativeFrom="margin">
              <wp:posOffset>1396084</wp:posOffset>
            </wp:positionV>
            <wp:extent cx="2735894" cy="2558005"/>
            <wp:effectExtent l="0" t="0" r="0" b="0"/>
            <wp:wrapSquare wrapText="bothSides"/>
            <wp:docPr id="699522706" name="Picture 1" descr="A green spiraling structure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522706" name="Picture 1" descr="A green spiraling structure with arrows&#10;&#10;AI-generated content may be incorrect."/>
                    <pic:cNvPicPr/>
                  </pic:nvPicPr>
                  <pic:blipFill rotWithShape="1">
                    <a:blip r:embed="rId5" cstate="print">
                      <a:extLst>
                        <a:ext uri="{28A0092B-C50C-407E-A947-70E740481C1C}">
                          <a14:useLocalDpi xmlns:a14="http://schemas.microsoft.com/office/drawing/2010/main" val="0"/>
                        </a:ext>
                      </a:extLst>
                    </a:blip>
                    <a:srcRect l="4952" t="6743" r="11344" b="4470"/>
                    <a:stretch>
                      <a:fillRect/>
                    </a:stretch>
                  </pic:blipFill>
                  <pic:spPr bwMode="auto">
                    <a:xfrm>
                      <a:off x="0" y="0"/>
                      <a:ext cx="2735894" cy="2558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898" w:rsidRPr="004D3898">
        <w:rPr>
          <w:rFonts w:ascii="Times New Roman" w:eastAsia="Times New Roman" w:hAnsi="Times New Roman" w:cs="Times New Roman"/>
          <w:b/>
          <w:bCs/>
          <w:color w:val="000000"/>
          <w:kern w:val="0"/>
          <w:sz w:val="32"/>
          <w:szCs w:val="32"/>
          <w14:ligatures w14:val="none"/>
        </w:rPr>
        <w:t>Part I: Structure Quality &amp; Metadata</w:t>
      </w:r>
    </w:p>
    <w:p w14:paraId="77A6374D" w14:textId="1A5400BF" w:rsidR="004D3898" w:rsidRPr="00C96F38" w:rsidRDefault="004D3898" w:rsidP="00DC0F61">
      <w:pPr>
        <w:pStyle w:val="Heading3"/>
        <w:numPr>
          <w:ilvl w:val="0"/>
          <w:numId w:val="14"/>
        </w:numPr>
        <w:ind w:left="0" w:firstLine="284"/>
        <w:rPr>
          <w:rFonts w:ascii="Times New Roman" w:hAnsi="Times New Roman" w:cs="Times New Roman"/>
          <w:b/>
          <w:bCs/>
          <w:color w:val="000000"/>
        </w:rPr>
      </w:pPr>
      <w:r w:rsidRPr="00C96F38">
        <w:rPr>
          <w:rFonts w:ascii="Times New Roman" w:hAnsi="Times New Roman" w:cs="Times New Roman"/>
          <w:b/>
          <w:bCs/>
          <w:color w:val="000000"/>
        </w:rPr>
        <w:t>PDB Information</w:t>
      </w:r>
    </w:p>
    <w:p w14:paraId="3EA479A3" w14:textId="627C85B3" w:rsidR="004D3898" w:rsidRPr="00C96F38" w:rsidRDefault="004D3898" w:rsidP="00DC0F61">
      <w:pPr>
        <w:pStyle w:val="NormalWeb"/>
        <w:numPr>
          <w:ilvl w:val="0"/>
          <w:numId w:val="13"/>
        </w:numPr>
        <w:ind w:left="0" w:firstLine="284"/>
        <w:rPr>
          <w:color w:val="000000"/>
        </w:rPr>
      </w:pPr>
      <w:r w:rsidRPr="00C96F38">
        <w:rPr>
          <w:b/>
          <w:bCs/>
          <w:color w:val="000000"/>
        </w:rPr>
        <w:t>PDB ID:</w:t>
      </w:r>
      <w:r w:rsidRPr="00C96F38">
        <w:rPr>
          <w:rStyle w:val="apple-converted-space"/>
          <w:rFonts w:eastAsiaTheme="majorEastAsia"/>
          <w:color w:val="000000"/>
        </w:rPr>
        <w:t> </w:t>
      </w:r>
      <w:r w:rsidRPr="00C96F38">
        <w:rPr>
          <w:rStyle w:val="HTMLCode"/>
          <w:rFonts w:ascii="Times New Roman" w:eastAsiaTheme="majorEastAsia" w:hAnsi="Times New Roman" w:cs="Times New Roman"/>
          <w:color w:val="000000"/>
          <w:sz w:val="24"/>
          <w:szCs w:val="24"/>
        </w:rPr>
        <w:t>2I61</w:t>
      </w:r>
    </w:p>
    <w:p w14:paraId="46DB3503" w14:textId="2C9740F9" w:rsidR="004D3898" w:rsidRPr="00C96F38" w:rsidRDefault="004D3898" w:rsidP="00DC0F61">
      <w:pPr>
        <w:pStyle w:val="NormalWeb"/>
        <w:numPr>
          <w:ilvl w:val="0"/>
          <w:numId w:val="13"/>
        </w:numPr>
        <w:ind w:left="0" w:firstLine="284"/>
        <w:rPr>
          <w:color w:val="000000"/>
        </w:rPr>
      </w:pPr>
      <w:r w:rsidRPr="00C96F38">
        <w:rPr>
          <w:b/>
          <w:bCs/>
          <w:color w:val="000000"/>
        </w:rPr>
        <w:t>Title:</w:t>
      </w:r>
      <w:r w:rsidRPr="00C96F38">
        <w:rPr>
          <w:rStyle w:val="apple-converted-space"/>
          <w:rFonts w:eastAsiaTheme="majorEastAsia"/>
          <w:color w:val="000000"/>
        </w:rPr>
        <w:t> </w:t>
      </w:r>
      <w:r w:rsidRPr="00C96F38">
        <w:rPr>
          <w:color w:val="000000"/>
        </w:rPr>
        <w:t>Crystal structure of the scorpion toxin LqhIT2</w:t>
      </w:r>
    </w:p>
    <w:p w14:paraId="628D82EA" w14:textId="697E12DA" w:rsidR="004D3898" w:rsidRPr="00C96F38" w:rsidRDefault="004D3898" w:rsidP="00DC0F61">
      <w:pPr>
        <w:pStyle w:val="NormalWeb"/>
        <w:numPr>
          <w:ilvl w:val="0"/>
          <w:numId w:val="13"/>
        </w:numPr>
        <w:ind w:left="0" w:firstLine="284"/>
        <w:rPr>
          <w:color w:val="000000"/>
        </w:rPr>
      </w:pPr>
      <w:r w:rsidRPr="00C96F38">
        <w:rPr>
          <w:b/>
          <w:bCs/>
          <w:color w:val="000000"/>
        </w:rPr>
        <w:t>Organism:</w:t>
      </w:r>
      <w:r w:rsidRPr="00C96F38">
        <w:rPr>
          <w:rStyle w:val="apple-converted-space"/>
          <w:rFonts w:eastAsiaTheme="majorEastAsia"/>
          <w:color w:val="000000"/>
        </w:rPr>
        <w:t> </w:t>
      </w:r>
      <w:r w:rsidRPr="00C96F38">
        <w:rPr>
          <w:i/>
          <w:iCs/>
          <w:color w:val="000000"/>
        </w:rPr>
        <w:t>Leiurus quinquestriatus</w:t>
      </w:r>
      <w:r w:rsidRPr="00C96F38">
        <w:rPr>
          <w:rStyle w:val="apple-converted-space"/>
          <w:rFonts w:eastAsiaTheme="majorEastAsia"/>
          <w:color w:val="000000"/>
        </w:rPr>
        <w:t> </w:t>
      </w:r>
      <w:r w:rsidRPr="00C96F38">
        <w:rPr>
          <w:color w:val="000000"/>
        </w:rPr>
        <w:t>(Deathstalker scorpion)</w:t>
      </w:r>
    </w:p>
    <w:p w14:paraId="6D83E2F1" w14:textId="4B2EDAFA" w:rsidR="004D3898" w:rsidRDefault="004D3898" w:rsidP="00DC0F61">
      <w:pPr>
        <w:pStyle w:val="NormalWeb"/>
        <w:numPr>
          <w:ilvl w:val="0"/>
          <w:numId w:val="13"/>
        </w:numPr>
        <w:ind w:left="0" w:firstLine="284"/>
        <w:rPr>
          <w:color w:val="000000"/>
        </w:rPr>
      </w:pPr>
      <w:r w:rsidRPr="00C96F38">
        <w:rPr>
          <w:b/>
          <w:bCs/>
          <w:color w:val="000000"/>
        </w:rPr>
        <w:t>Year:</w:t>
      </w:r>
      <w:r w:rsidRPr="00C96F38">
        <w:rPr>
          <w:rStyle w:val="apple-converted-space"/>
          <w:rFonts w:eastAsiaTheme="majorEastAsia"/>
          <w:color w:val="000000"/>
        </w:rPr>
        <w:t> </w:t>
      </w:r>
      <w:r w:rsidRPr="00C96F38">
        <w:rPr>
          <w:color w:val="000000"/>
        </w:rPr>
        <w:t>2006</w:t>
      </w:r>
    </w:p>
    <w:p w14:paraId="6352E35D" w14:textId="47911646" w:rsidR="003D7095" w:rsidRPr="00C96F38" w:rsidRDefault="003D7095" w:rsidP="00DC0F61">
      <w:pPr>
        <w:pStyle w:val="NormalWeb"/>
        <w:numPr>
          <w:ilvl w:val="0"/>
          <w:numId w:val="13"/>
        </w:numPr>
        <w:ind w:left="0" w:firstLine="284"/>
        <w:rPr>
          <w:color w:val="000000"/>
        </w:rPr>
      </w:pPr>
      <w:r>
        <w:rPr>
          <w:b/>
          <w:bCs/>
          <w:color w:val="000000"/>
        </w:rPr>
        <w:t>Study:</w:t>
      </w:r>
      <w:r>
        <w:rPr>
          <w:color w:val="000000"/>
        </w:rPr>
        <w:t xml:space="preserve"> </w:t>
      </w:r>
      <w:hyperlink r:id="rId6" w:tgtFrame="_blank" w:history="1">
        <w:r w:rsidRPr="00896973">
          <w:rPr>
            <w:rStyle w:val="Hyperlink"/>
            <w:rFonts w:eastAsiaTheme="majorEastAsia"/>
            <w:color w:val="337AB7"/>
          </w:rPr>
          <w:t>https://doi.org/10.1016/j.jmb.2006.10.085</w:t>
        </w:r>
      </w:hyperlink>
    </w:p>
    <w:p w14:paraId="1B26E225" w14:textId="3B385BA7" w:rsidR="004D3898" w:rsidRPr="00C96F38" w:rsidRDefault="004D3898" w:rsidP="00DC0F61">
      <w:pPr>
        <w:pStyle w:val="ListParagraph"/>
        <w:numPr>
          <w:ilvl w:val="0"/>
          <w:numId w:val="14"/>
        </w:numPr>
        <w:spacing w:before="100" w:beforeAutospacing="1" w:after="100" w:afterAutospacing="1" w:line="240" w:lineRule="auto"/>
        <w:ind w:left="0" w:firstLine="284"/>
        <w:rPr>
          <w:rFonts w:ascii="Times New Roman" w:eastAsia="Times New Roman" w:hAnsi="Times New Roman" w:cs="Times New Roman"/>
          <w:color w:val="000000"/>
          <w:kern w:val="0"/>
          <w:sz w:val="28"/>
          <w:szCs w:val="28"/>
          <w14:ligatures w14:val="none"/>
        </w:rPr>
      </w:pPr>
      <w:r w:rsidRPr="00C96F38">
        <w:rPr>
          <w:rFonts w:ascii="Times New Roman" w:eastAsia="Times New Roman" w:hAnsi="Times New Roman" w:cs="Times New Roman"/>
          <w:b/>
          <w:bCs/>
          <w:color w:val="000000"/>
          <w:kern w:val="0"/>
          <w:sz w:val="28"/>
          <w:szCs w:val="28"/>
          <w14:ligatures w14:val="none"/>
        </w:rPr>
        <w:t>Methodological Quality</w:t>
      </w:r>
    </w:p>
    <w:p w14:paraId="3DBE5DDD" w14:textId="64E4ABCF" w:rsidR="004D3898" w:rsidRPr="004D3898" w:rsidRDefault="004D3898" w:rsidP="00DC0F61">
      <w:pPr>
        <w:numPr>
          <w:ilvl w:val="0"/>
          <w:numId w:val="5"/>
        </w:numPr>
        <w:spacing w:before="100" w:beforeAutospacing="1" w:after="100" w:afterAutospacing="1" w:line="240" w:lineRule="auto"/>
        <w:ind w:left="0" w:firstLine="284"/>
        <w:rPr>
          <w:rFonts w:ascii="Times New Roman" w:eastAsia="Times New Roman" w:hAnsi="Times New Roman" w:cs="Times New Roman"/>
          <w:color w:val="000000"/>
          <w:kern w:val="0"/>
          <w14:ligatures w14:val="none"/>
        </w:rPr>
      </w:pPr>
      <w:r w:rsidRPr="004D3898">
        <w:rPr>
          <w:rFonts w:ascii="Times New Roman" w:eastAsia="Times New Roman" w:hAnsi="Times New Roman" w:cs="Times New Roman"/>
          <w:b/>
          <w:bCs/>
          <w:color w:val="000000"/>
          <w:kern w:val="0"/>
          <w14:ligatures w14:val="none"/>
        </w:rPr>
        <w:t>PDB ID:</w:t>
      </w:r>
      <w:r w:rsidRPr="004D3898">
        <w:rPr>
          <w:rFonts w:ascii="Times New Roman" w:eastAsia="Times New Roman" w:hAnsi="Times New Roman" w:cs="Times New Roman"/>
          <w:color w:val="000000"/>
          <w:kern w:val="0"/>
          <w14:ligatures w14:val="none"/>
        </w:rPr>
        <w:t> 2I61</w:t>
      </w:r>
    </w:p>
    <w:p w14:paraId="4B23B882" w14:textId="77777777" w:rsidR="004D3898" w:rsidRPr="004D3898" w:rsidRDefault="004D3898" w:rsidP="00DC0F61">
      <w:pPr>
        <w:numPr>
          <w:ilvl w:val="0"/>
          <w:numId w:val="5"/>
        </w:numPr>
        <w:spacing w:before="100" w:beforeAutospacing="1" w:after="100" w:afterAutospacing="1" w:line="240" w:lineRule="auto"/>
        <w:ind w:left="0" w:firstLine="284"/>
        <w:rPr>
          <w:rFonts w:ascii="Times New Roman" w:eastAsia="Times New Roman" w:hAnsi="Times New Roman" w:cs="Times New Roman"/>
          <w:color w:val="000000"/>
          <w:kern w:val="0"/>
          <w14:ligatures w14:val="none"/>
        </w:rPr>
      </w:pPr>
      <w:r w:rsidRPr="004D3898">
        <w:rPr>
          <w:rFonts w:ascii="Times New Roman" w:eastAsia="Times New Roman" w:hAnsi="Times New Roman" w:cs="Times New Roman"/>
          <w:b/>
          <w:bCs/>
          <w:color w:val="000000"/>
          <w:kern w:val="0"/>
          <w14:ligatures w14:val="none"/>
        </w:rPr>
        <w:t>Resolution:</w:t>
      </w:r>
      <w:r w:rsidRPr="004D3898">
        <w:rPr>
          <w:rFonts w:ascii="Times New Roman" w:eastAsia="Times New Roman" w:hAnsi="Times New Roman" w:cs="Times New Roman"/>
          <w:color w:val="000000"/>
          <w:kern w:val="0"/>
          <w14:ligatures w14:val="none"/>
        </w:rPr>
        <w:t> 1.20 Å (Atomic Resolution)</w:t>
      </w:r>
    </w:p>
    <w:p w14:paraId="346A292C" w14:textId="2C8D7172" w:rsidR="004D3898" w:rsidRPr="00C96F38" w:rsidRDefault="004D3898" w:rsidP="00DC0F61">
      <w:pPr>
        <w:numPr>
          <w:ilvl w:val="0"/>
          <w:numId w:val="5"/>
        </w:numPr>
        <w:spacing w:before="100" w:beforeAutospacing="1" w:after="100" w:afterAutospacing="1" w:line="240" w:lineRule="auto"/>
        <w:ind w:left="0" w:firstLine="284"/>
        <w:rPr>
          <w:rFonts w:ascii="Times New Roman" w:eastAsia="Times New Roman" w:hAnsi="Times New Roman" w:cs="Times New Roman"/>
          <w:color w:val="000000"/>
          <w:kern w:val="0"/>
          <w14:ligatures w14:val="none"/>
        </w:rPr>
      </w:pPr>
      <w:r w:rsidRPr="004D3898">
        <w:rPr>
          <w:rFonts w:ascii="Times New Roman" w:eastAsia="Times New Roman" w:hAnsi="Times New Roman" w:cs="Times New Roman"/>
          <w:b/>
          <w:bCs/>
          <w:color w:val="000000"/>
          <w:kern w:val="0"/>
          <w14:ligatures w14:val="none"/>
        </w:rPr>
        <w:t>R-values:</w:t>
      </w:r>
      <w:r w:rsidRPr="004D3898">
        <w:rPr>
          <w:rFonts w:ascii="Times New Roman" w:eastAsia="Times New Roman" w:hAnsi="Times New Roman" w:cs="Times New Roman"/>
          <w:color w:val="000000"/>
          <w:kern w:val="0"/>
          <w14:ligatures w14:val="none"/>
        </w:rPr>
        <w:t> </w:t>
      </w:r>
    </w:p>
    <w:p w14:paraId="20953997" w14:textId="58A9B467" w:rsidR="004D3898" w:rsidRPr="00C96F38" w:rsidRDefault="00C96F38" w:rsidP="00DC0F61">
      <w:pPr>
        <w:pStyle w:val="NormalWeb"/>
        <w:numPr>
          <w:ilvl w:val="7"/>
          <w:numId w:val="5"/>
        </w:numPr>
        <w:tabs>
          <w:tab w:val="clear" w:pos="5760"/>
          <w:tab w:val="num" w:pos="4678"/>
        </w:tabs>
        <w:ind w:left="0" w:firstLine="284"/>
        <w:rPr>
          <w:color w:val="000000"/>
        </w:rPr>
      </w:pPr>
      <w:r w:rsidRPr="00C96F38">
        <w:rPr>
          <w:rStyle w:val="Strong"/>
          <w:rFonts w:eastAsiaTheme="majorEastAsia"/>
          <w:color w:val="333333"/>
          <w:sz w:val="21"/>
          <w:szCs w:val="21"/>
        </w:rPr>
        <w:t>R-Value Work</w:t>
      </w:r>
      <w:r w:rsidR="004D3898" w:rsidRPr="00C96F38">
        <w:rPr>
          <w:color w:val="000000"/>
        </w:rPr>
        <w:t>: 0.096 (9.6%)</w:t>
      </w:r>
    </w:p>
    <w:p w14:paraId="41259663" w14:textId="5F5D9CC1" w:rsidR="00C96F38" w:rsidRPr="00DA1998" w:rsidRDefault="00C96F38" w:rsidP="00DC0F61">
      <w:pPr>
        <w:pStyle w:val="NormalWeb"/>
        <w:numPr>
          <w:ilvl w:val="7"/>
          <w:numId w:val="5"/>
        </w:numPr>
        <w:tabs>
          <w:tab w:val="clear" w:pos="5760"/>
          <w:tab w:val="num" w:pos="4678"/>
        </w:tabs>
        <w:ind w:left="0" w:firstLine="284"/>
        <w:rPr>
          <w:color w:val="000000"/>
        </w:rPr>
      </w:pPr>
      <w:r w:rsidRPr="00C96F38">
        <w:rPr>
          <w:rStyle w:val="Strong"/>
          <w:rFonts w:eastAsiaTheme="majorEastAsia"/>
          <w:color w:val="333333"/>
          <w:sz w:val="21"/>
          <w:szCs w:val="21"/>
        </w:rPr>
        <w:t>R-Value Free</w:t>
      </w:r>
      <w:r w:rsidR="004D3898" w:rsidRPr="00C96F38">
        <w:rPr>
          <w:color w:val="000000"/>
        </w:rPr>
        <w:t>: 0.120 (12.0%)</w:t>
      </w:r>
    </w:p>
    <w:p w14:paraId="323ECC0B" w14:textId="5853FFFA" w:rsidR="00896973" w:rsidRPr="003D7095" w:rsidRDefault="003D7095" w:rsidP="00DC0F61">
      <w:pPr>
        <w:spacing w:after="0" w:line="240" w:lineRule="auto"/>
        <w:ind w:firstLine="284"/>
        <w:jc w:val="both"/>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 xml:space="preserve">Structure of scorpion toxin was received via X-ray diffraction. </w:t>
      </w:r>
      <w:r w:rsidR="00896973" w:rsidRPr="00896973">
        <w:rPr>
          <w:rFonts w:ascii="Times New Roman" w:eastAsia="Times New Roman" w:hAnsi="Times New Roman" w:cs="Times New Roman"/>
          <w:color w:val="000000"/>
          <w:kern w:val="0"/>
          <w14:ligatures w14:val="none"/>
        </w:rPr>
        <w:t xml:space="preserve">High resolution </w:t>
      </w:r>
      <w:r w:rsidR="00896973" w:rsidRPr="00896973">
        <w:rPr>
          <w:rFonts w:ascii="Times New Roman" w:eastAsia="Times New Roman" w:hAnsi="Times New Roman" w:cs="Times New Roman"/>
          <w:color w:val="000000"/>
          <w:kern w:val="0"/>
          <w14:ligatures w14:val="none"/>
        </w:rPr>
        <w:t>of 1.20 Å</w:t>
      </w:r>
      <w:r w:rsidR="00896973">
        <w:rPr>
          <w:rFonts w:ascii="Times New Roman" w:eastAsia="Times New Roman" w:hAnsi="Times New Roman" w:cs="Times New Roman"/>
          <w:color w:val="000000"/>
          <w:kern w:val="0"/>
          <w14:ligatures w14:val="none"/>
        </w:rPr>
        <w:t xml:space="preserve"> allows clear visualization of atoms and side-chain orientation of molecule. Free R-value </w:t>
      </w:r>
      <w:r w:rsidR="00EA2445">
        <w:rPr>
          <w:rFonts w:ascii="Times New Roman" w:eastAsia="Times New Roman" w:hAnsi="Times New Roman" w:cs="Times New Roman"/>
          <w:color w:val="000000"/>
          <w:kern w:val="0"/>
          <w14:ligatures w14:val="none"/>
        </w:rPr>
        <w:t xml:space="preserve">0.120 is significantly low (usually &lt;0.20 is very good), so we can conclude </w:t>
      </w:r>
      <w:r>
        <w:rPr>
          <w:rFonts w:ascii="Times New Roman" w:eastAsia="Times New Roman" w:hAnsi="Times New Roman" w:cs="Times New Roman"/>
          <w:color w:val="000000"/>
          <w:kern w:val="0"/>
          <w14:ligatures w14:val="none"/>
        </w:rPr>
        <w:t>high stability of the toxin model and absence of overfitting.</w:t>
      </w:r>
    </w:p>
    <w:p w14:paraId="3CAF5AD5" w14:textId="07F2CA24" w:rsidR="004D3898" w:rsidRPr="00CD0F5D" w:rsidRDefault="004D3898" w:rsidP="00DC0F61">
      <w:pPr>
        <w:pStyle w:val="ListParagraph"/>
        <w:numPr>
          <w:ilvl w:val="0"/>
          <w:numId w:val="14"/>
        </w:numPr>
        <w:spacing w:before="100" w:beforeAutospacing="1" w:after="100" w:afterAutospacing="1" w:line="240" w:lineRule="auto"/>
        <w:ind w:left="0" w:firstLine="284"/>
        <w:rPr>
          <w:rFonts w:ascii="Times New Roman" w:eastAsia="Times New Roman" w:hAnsi="Times New Roman" w:cs="Times New Roman"/>
          <w:color w:val="000000"/>
          <w:kern w:val="0"/>
          <w:sz w:val="28"/>
          <w:szCs w:val="28"/>
          <w14:ligatures w14:val="none"/>
        </w:rPr>
      </w:pPr>
      <w:r w:rsidRPr="00CD0F5D">
        <w:rPr>
          <w:rFonts w:ascii="Times New Roman" w:eastAsia="Times New Roman" w:hAnsi="Times New Roman" w:cs="Times New Roman"/>
          <w:b/>
          <w:bCs/>
          <w:color w:val="000000"/>
          <w:kern w:val="0"/>
          <w:sz w:val="28"/>
          <w:szCs w:val="28"/>
          <w14:ligatures w14:val="none"/>
        </w:rPr>
        <w:t>B-Factor Analysis</w:t>
      </w:r>
      <w:r w:rsidRPr="00CD0F5D">
        <w:rPr>
          <w:rFonts w:ascii="Times New Roman" w:eastAsia="Times New Roman" w:hAnsi="Times New Roman" w:cs="Times New Roman"/>
          <w:color w:val="000000"/>
          <w:kern w:val="0"/>
          <w:sz w:val="28"/>
          <w:szCs w:val="28"/>
          <w14:ligatures w14:val="none"/>
        </w:rPr>
        <w:t> </w:t>
      </w:r>
    </w:p>
    <w:p w14:paraId="3ED9AB4E" w14:textId="11830EEB" w:rsidR="00896973" w:rsidRDefault="00896973" w:rsidP="00DC0F61">
      <w:pPr>
        <w:spacing w:line="240" w:lineRule="auto"/>
        <w:ind w:firstLine="284"/>
        <w:jc w:val="both"/>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 xml:space="preserve">Like many other toxins, </w:t>
      </w:r>
      <w:r w:rsidRPr="00CD0F5D">
        <w:rPr>
          <w:rFonts w:ascii="Times New Roman" w:eastAsia="Times New Roman" w:hAnsi="Times New Roman" w:cs="Times New Roman"/>
          <w:color w:val="000000"/>
          <w:kern w:val="0"/>
          <w14:ligatures w14:val="none"/>
        </w:rPr>
        <w:t>PDB 2I61</w:t>
      </w:r>
      <w:r>
        <w:rPr>
          <w:rFonts w:ascii="Times New Roman" w:eastAsia="Times New Roman" w:hAnsi="Times New Roman" w:cs="Times New Roman"/>
          <w:color w:val="000000"/>
          <w:kern w:val="0"/>
          <w14:ligatures w14:val="none"/>
        </w:rPr>
        <w:t xml:space="preserve"> has a highly rigid structure, which makes it stable</w:t>
      </w:r>
      <w:r w:rsidR="003D7095">
        <w:rPr>
          <w:rFonts w:ascii="Times New Roman" w:eastAsia="Times New Roman" w:hAnsi="Times New Roman" w:cs="Times New Roman"/>
          <w:color w:val="000000"/>
          <w:kern w:val="0"/>
          <w14:ligatures w14:val="none"/>
        </w:rPr>
        <w:t xml:space="preserve"> in the environment</w:t>
      </w:r>
      <w:r>
        <w:rPr>
          <w:rFonts w:ascii="Times New Roman" w:eastAsia="Times New Roman" w:hAnsi="Times New Roman" w:cs="Times New Roman"/>
          <w:color w:val="000000"/>
          <w:kern w:val="0"/>
          <w14:ligatures w14:val="none"/>
        </w:rPr>
        <w:t xml:space="preserve"> and effective</w:t>
      </w:r>
      <w:r w:rsidR="003D7095">
        <w:rPr>
          <w:rFonts w:ascii="Times New Roman" w:eastAsia="Times New Roman" w:hAnsi="Times New Roman" w:cs="Times New Roman"/>
          <w:color w:val="000000"/>
          <w:kern w:val="0"/>
          <w14:ligatures w14:val="none"/>
        </w:rPr>
        <w:t xml:space="preserve"> in its toxicity function</w:t>
      </w:r>
      <w:r>
        <w:rPr>
          <w:rFonts w:ascii="Times New Roman" w:eastAsia="Times New Roman" w:hAnsi="Times New Roman" w:cs="Times New Roman"/>
          <w:color w:val="000000"/>
          <w:kern w:val="0"/>
          <w14:ligatures w14:val="none"/>
        </w:rPr>
        <w:t>.</w:t>
      </w:r>
      <w:r w:rsidR="003D7095">
        <w:rPr>
          <w:rFonts w:ascii="Times New Roman" w:eastAsia="Times New Roman" w:hAnsi="Times New Roman" w:cs="Times New Roman"/>
          <w:color w:val="000000"/>
          <w:kern w:val="0"/>
          <w14:ligatures w14:val="none"/>
        </w:rPr>
        <w:t xml:space="preserve"> For best visualization of toxin flexibility the putty mode with </w:t>
      </w:r>
      <w:r w:rsidR="00FF4B50">
        <w:rPr>
          <w:rFonts w:ascii="Times New Roman" w:eastAsia="Times New Roman" w:hAnsi="Times New Roman" w:cs="Times New Roman"/>
          <w:color w:val="000000"/>
          <w:kern w:val="0"/>
          <w14:ligatures w14:val="none"/>
        </w:rPr>
        <w:t xml:space="preserve">threshold set at 25 was used due to precise and rigid structure of molecule. </w:t>
      </w:r>
    </w:p>
    <w:p w14:paraId="22C92E78" w14:textId="0F806AAE" w:rsidR="0001032F" w:rsidRPr="0001032F" w:rsidRDefault="004D3898" w:rsidP="00DC0F61">
      <w:pPr>
        <w:numPr>
          <w:ilvl w:val="0"/>
          <w:numId w:val="6"/>
        </w:numPr>
        <w:spacing w:line="240" w:lineRule="auto"/>
        <w:ind w:left="0" w:firstLine="284"/>
        <w:jc w:val="both"/>
        <w:rPr>
          <w:rFonts w:ascii="Times New Roman" w:eastAsia="Times New Roman" w:hAnsi="Times New Roman" w:cs="Times New Roman"/>
          <w:color w:val="000000"/>
          <w:kern w:val="0"/>
          <w14:ligatures w14:val="none"/>
        </w:rPr>
      </w:pPr>
      <w:r w:rsidRPr="00FF4B50">
        <w:rPr>
          <w:rFonts w:ascii="Times New Roman" w:eastAsia="Times New Roman" w:hAnsi="Times New Roman" w:cs="Times New Roman"/>
          <w:b/>
          <w:bCs/>
          <w:color w:val="000000"/>
          <w:kern w:val="0"/>
          <w14:ligatures w14:val="none"/>
        </w:rPr>
        <w:t>The Rigid Core:</w:t>
      </w:r>
      <w:r w:rsidRPr="00FF4B50">
        <w:rPr>
          <w:rFonts w:ascii="Times New Roman" w:eastAsia="Times New Roman" w:hAnsi="Times New Roman" w:cs="Times New Roman"/>
          <w:color w:val="000000"/>
          <w:kern w:val="0"/>
          <w14:ligatures w14:val="none"/>
        </w:rPr>
        <w:t> </w:t>
      </w:r>
      <w:r w:rsidR="00FF4B50">
        <w:rPr>
          <w:rFonts w:ascii="Times New Roman" w:eastAsia="Times New Roman" w:hAnsi="Times New Roman" w:cs="Times New Roman"/>
          <w:color w:val="000000"/>
          <w:kern w:val="0"/>
          <w14:ligatures w14:val="none"/>
        </w:rPr>
        <w:t xml:space="preserve">alpha-helix and beta-sheets </w:t>
      </w:r>
      <w:r w:rsidR="0001032F">
        <w:rPr>
          <w:rFonts w:ascii="Times New Roman" w:eastAsia="Times New Roman" w:hAnsi="Times New Roman" w:cs="Times New Roman"/>
          <w:color w:val="000000"/>
          <w:kern w:val="0"/>
          <w14:ligatures w14:val="none"/>
        </w:rPr>
        <w:t xml:space="preserve">are </w:t>
      </w:r>
      <w:r w:rsidR="00FF4B50">
        <w:rPr>
          <w:rFonts w:ascii="Times New Roman" w:eastAsia="Times New Roman" w:hAnsi="Times New Roman" w:cs="Times New Roman"/>
          <w:color w:val="000000"/>
          <w:kern w:val="0"/>
          <w14:ligatures w14:val="none"/>
        </w:rPr>
        <w:t>colored in deep blue which means low B-factor with minimal fluctuations of atoms, which can be explained by</w:t>
      </w:r>
      <w:r w:rsidR="0001032F">
        <w:rPr>
          <w:rFonts w:ascii="Times New Roman" w:eastAsia="Times New Roman" w:hAnsi="Times New Roman" w:cs="Times New Roman"/>
          <w:color w:val="000000"/>
          <w:kern w:val="0"/>
          <w14:ligatures w14:val="none"/>
        </w:rPr>
        <w:t xml:space="preserve"> disulfide bridges connecting the protein structure together.</w:t>
      </w:r>
    </w:p>
    <w:p w14:paraId="0D193164" w14:textId="00BA0239" w:rsidR="004D3898" w:rsidRDefault="004D3898" w:rsidP="00DC0F61">
      <w:pPr>
        <w:numPr>
          <w:ilvl w:val="0"/>
          <w:numId w:val="6"/>
        </w:numPr>
        <w:spacing w:line="240" w:lineRule="auto"/>
        <w:ind w:left="0" w:firstLine="284"/>
        <w:jc w:val="both"/>
        <w:rPr>
          <w:rFonts w:ascii="Times New Roman" w:eastAsia="Times New Roman" w:hAnsi="Times New Roman" w:cs="Times New Roman"/>
          <w:color w:val="000000"/>
          <w:kern w:val="0"/>
          <w14:ligatures w14:val="none"/>
        </w:rPr>
      </w:pPr>
      <w:r w:rsidRPr="00FF4B50">
        <w:rPr>
          <w:rFonts w:ascii="Times New Roman" w:eastAsia="Times New Roman" w:hAnsi="Times New Roman" w:cs="Times New Roman"/>
          <w:b/>
          <w:bCs/>
          <w:color w:val="000000"/>
          <w:kern w:val="0"/>
          <w14:ligatures w14:val="none"/>
        </w:rPr>
        <w:t>The Flexible Loop:</w:t>
      </w:r>
      <w:r w:rsidR="0001032F">
        <w:rPr>
          <w:rFonts w:ascii="Times New Roman" w:eastAsia="Times New Roman" w:hAnsi="Times New Roman" w:cs="Times New Roman"/>
          <w:color w:val="000000"/>
          <w:kern w:val="0"/>
          <w14:ligatures w14:val="none"/>
        </w:rPr>
        <w:t xml:space="preserve"> scorpion toxin has only one flexible loop in C-terminal part, containing Asp-49 and Asp-50. Two negative charged residues </w:t>
      </w:r>
      <w:r w:rsidR="00475411">
        <w:rPr>
          <w:rFonts w:ascii="Times New Roman" w:eastAsia="Times New Roman" w:hAnsi="Times New Roman" w:cs="Times New Roman"/>
          <w:color w:val="000000"/>
          <w:kern w:val="0"/>
          <w14:ligatures w14:val="none"/>
        </w:rPr>
        <w:t xml:space="preserve">of aspartic acid </w:t>
      </w:r>
      <w:r w:rsidR="0001032F">
        <w:rPr>
          <w:rFonts w:ascii="Times New Roman" w:eastAsia="Times New Roman" w:hAnsi="Times New Roman" w:cs="Times New Roman"/>
          <w:color w:val="000000"/>
          <w:kern w:val="0"/>
          <w14:ligatures w14:val="none"/>
        </w:rPr>
        <w:t>in this loop allow toxin functions like:</w:t>
      </w:r>
    </w:p>
    <w:p w14:paraId="1F4E5633" w14:textId="08F8883B" w:rsidR="0001032F" w:rsidRPr="00475411" w:rsidRDefault="0001032F" w:rsidP="00DC0F61">
      <w:pPr>
        <w:pStyle w:val="ListParagraph"/>
        <w:numPr>
          <w:ilvl w:val="1"/>
          <w:numId w:val="6"/>
        </w:numPr>
        <w:spacing w:line="240" w:lineRule="auto"/>
        <w:ind w:left="426" w:hanging="142"/>
        <w:jc w:val="both"/>
        <w:rPr>
          <w:rFonts w:ascii="Times New Roman" w:eastAsia="Times New Roman" w:hAnsi="Times New Roman" w:cs="Times New Roman"/>
          <w:color w:val="000000"/>
          <w:kern w:val="0"/>
          <w14:ligatures w14:val="none"/>
        </w:rPr>
      </w:pPr>
      <w:r>
        <w:rPr>
          <w:rFonts w:ascii="Times New Roman" w:eastAsia="Times New Roman" w:hAnsi="Times New Roman" w:cs="Times New Roman"/>
          <w:b/>
          <w:bCs/>
          <w:color w:val="000000"/>
          <w:kern w:val="0"/>
          <w14:ligatures w14:val="none"/>
        </w:rPr>
        <w:t>Maximum solubility</w:t>
      </w:r>
      <w:r w:rsidRPr="00475411">
        <w:rPr>
          <w:rFonts w:ascii="Times New Roman" w:eastAsia="Times New Roman" w:hAnsi="Times New Roman" w:cs="Times New Roman"/>
          <w:color w:val="000000"/>
          <w:kern w:val="0"/>
          <w14:ligatures w14:val="none"/>
        </w:rPr>
        <w:t xml:space="preserve"> in insects (or other species) blood</w:t>
      </w:r>
      <w:r w:rsidR="00475411" w:rsidRPr="00475411">
        <w:rPr>
          <w:rFonts w:ascii="Times New Roman" w:eastAsia="Times New Roman" w:hAnsi="Times New Roman" w:cs="Times New Roman"/>
          <w:color w:val="000000"/>
          <w:kern w:val="0"/>
          <w14:ligatures w14:val="none"/>
        </w:rPr>
        <w:t>, by forming dense hydration shell with water molecules around loop and protect from protein aggregation</w:t>
      </w:r>
    </w:p>
    <w:p w14:paraId="480146BD" w14:textId="7F3FE40C" w:rsidR="00475411" w:rsidRDefault="00475411" w:rsidP="00DC0F61">
      <w:pPr>
        <w:pStyle w:val="ListParagraph"/>
        <w:numPr>
          <w:ilvl w:val="1"/>
          <w:numId w:val="6"/>
        </w:numPr>
        <w:spacing w:line="240" w:lineRule="auto"/>
        <w:ind w:left="426" w:hanging="142"/>
        <w:jc w:val="both"/>
        <w:rPr>
          <w:rFonts w:ascii="Times New Roman" w:eastAsia="Times New Roman" w:hAnsi="Times New Roman" w:cs="Times New Roman"/>
          <w:b/>
          <w:bCs/>
          <w:color w:val="000000"/>
          <w:kern w:val="0"/>
          <w14:ligatures w14:val="none"/>
        </w:rPr>
      </w:pPr>
      <w:r w:rsidRPr="00475411">
        <w:rPr>
          <w:rFonts w:ascii="Times New Roman" w:eastAsia="Times New Roman" w:hAnsi="Times New Roman" w:cs="Times New Roman"/>
          <w:b/>
          <w:bCs/>
          <w:color w:val="000000"/>
          <w:kern w:val="0"/>
          <w14:ligatures w14:val="none"/>
        </w:rPr>
        <w:t xml:space="preserve">Flexibility </w:t>
      </w:r>
      <w:r w:rsidRPr="00475411">
        <w:rPr>
          <w:rFonts w:ascii="Times New Roman" w:eastAsia="Times New Roman" w:hAnsi="Times New Roman" w:cs="Times New Roman"/>
          <w:color w:val="000000"/>
          <w:kern w:val="0"/>
          <w14:ligatures w14:val="none"/>
        </w:rPr>
        <w:t>by repelling of charged side chains of Asp-49 and Asp-50 attend to water, so this mobility allow to adapts to the receptor’s shape</w:t>
      </w:r>
    </w:p>
    <w:p w14:paraId="5625CD48" w14:textId="50DA454F" w:rsidR="00475411" w:rsidRDefault="00475411" w:rsidP="00DC0F61">
      <w:pPr>
        <w:pStyle w:val="ListParagraph"/>
        <w:numPr>
          <w:ilvl w:val="1"/>
          <w:numId w:val="6"/>
        </w:numPr>
        <w:spacing w:line="240" w:lineRule="auto"/>
        <w:ind w:left="426" w:hanging="142"/>
        <w:jc w:val="both"/>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color w:val="000000"/>
          <w:kern w:val="0"/>
          <w14:ligatures w14:val="none"/>
        </w:rPr>
        <w:t xml:space="preserve">Electrostatic steering </w:t>
      </w:r>
      <w:r w:rsidRPr="00DC0F61">
        <w:rPr>
          <w:rFonts w:ascii="Times New Roman" w:eastAsia="Times New Roman" w:hAnsi="Times New Roman" w:cs="Times New Roman"/>
          <w:color w:val="000000"/>
          <w:kern w:val="0"/>
          <w14:ligatures w14:val="none"/>
        </w:rPr>
        <w:t>for attacking sodium channels in the nervous system</w:t>
      </w:r>
      <w:r w:rsidR="00DC0F61" w:rsidRPr="00DC0F61">
        <w:rPr>
          <w:rFonts w:ascii="Times New Roman" w:eastAsia="Times New Roman" w:hAnsi="Times New Roman" w:cs="Times New Roman"/>
          <w:color w:val="000000"/>
          <w:kern w:val="0"/>
          <w14:ligatures w14:val="none"/>
        </w:rPr>
        <w:t xml:space="preserve"> by creating a local electric potential via negative charge of the Asp-Asp pair and significatly accelerates binding poison to receptor</w:t>
      </w:r>
    </w:p>
    <w:p w14:paraId="3BC9576E" w14:textId="4BE2CB42" w:rsidR="00DC0F61" w:rsidRPr="00DC0F61" w:rsidRDefault="00DC0F61" w:rsidP="00DC0F61">
      <w:pPr>
        <w:spacing w:line="240" w:lineRule="auto"/>
        <w:ind w:firstLine="284"/>
        <w:jc w:val="both"/>
        <w:rPr>
          <w:rFonts w:ascii="Times New Roman" w:eastAsia="Times New Roman" w:hAnsi="Times New Roman" w:cs="Times New Roman"/>
          <w:color w:val="000000"/>
          <w:kern w:val="0"/>
          <w14:ligatures w14:val="none"/>
        </w:rPr>
      </w:pPr>
      <w:r w:rsidRPr="00DC0F61">
        <w:rPr>
          <w:rFonts w:ascii="Times New Roman" w:eastAsia="Times New Roman" w:hAnsi="Times New Roman" w:cs="Times New Roman"/>
          <w:color w:val="000000"/>
          <w:kern w:val="0"/>
          <w14:ligatures w14:val="none"/>
        </w:rPr>
        <w:t xml:space="preserve">According to </w:t>
      </w:r>
      <w:hyperlink r:id="rId7" w:history="1">
        <w:r w:rsidRPr="00DC0F61">
          <w:rPr>
            <w:rStyle w:val="Hyperlink"/>
            <w:rFonts w:ascii="Times New Roman" w:eastAsia="Times New Roman" w:hAnsi="Times New Roman" w:cs="Times New Roman"/>
            <w:kern w:val="0"/>
            <w14:ligatures w14:val="none"/>
          </w:rPr>
          <w:t>Karbat et al.</w:t>
        </w:r>
      </w:hyperlink>
      <w:r w:rsidRPr="00DC0F61">
        <w:rPr>
          <w:rFonts w:ascii="Times New Roman" w:eastAsia="Times New Roman" w:hAnsi="Times New Roman" w:cs="Times New Roman"/>
          <w:color w:val="000000"/>
          <w:kern w:val="0"/>
          <w14:ligatures w14:val="none"/>
        </w:rPr>
        <w:t xml:space="preserve"> this flexible lo</w:t>
      </w:r>
      <w:r>
        <w:rPr>
          <w:rFonts w:ascii="Times New Roman" w:eastAsia="Times New Roman" w:hAnsi="Times New Roman" w:cs="Times New Roman"/>
          <w:color w:val="000000"/>
          <w:kern w:val="0"/>
          <w14:ligatures w14:val="none"/>
        </w:rPr>
        <w:t>o</w:t>
      </w:r>
      <w:r w:rsidRPr="00DC0F61">
        <w:rPr>
          <w:rFonts w:ascii="Times New Roman" w:eastAsia="Times New Roman" w:hAnsi="Times New Roman" w:cs="Times New Roman"/>
          <w:color w:val="000000"/>
          <w:kern w:val="0"/>
          <w14:ligatures w14:val="none"/>
        </w:rPr>
        <w:t>p of the C-terminal segment is critical for receptor interaction, allowin toxin adapt to sodium channel binding pocket.</w:t>
      </w:r>
    </w:p>
    <w:p w14:paraId="13CB8E97" w14:textId="069FAF2D" w:rsidR="00CD0F5D" w:rsidRPr="004D3898" w:rsidRDefault="00CD0F5D" w:rsidP="00DC0F61">
      <w:pPr>
        <w:spacing w:after="0" w:line="240" w:lineRule="auto"/>
        <w:ind w:firstLine="284"/>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lastRenderedPageBreak/>
        <w:drawing>
          <wp:inline distT="0" distB="0" distL="0" distR="0" wp14:anchorId="54274DB7" wp14:editId="6C8835CA">
            <wp:extent cx="1976490" cy="1803746"/>
            <wp:effectExtent l="0" t="0" r="5080" b="0"/>
            <wp:docPr id="1092423897" name="Picture 2" descr="A blue and white spiral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23897" name="Picture 2" descr="A blue and white spiral structure&#10;&#10;AI-generated content may be incorrect."/>
                    <pic:cNvPicPr/>
                  </pic:nvPicPr>
                  <pic:blipFill rotWithShape="1">
                    <a:blip r:embed="rId8" cstate="print">
                      <a:extLst>
                        <a:ext uri="{28A0092B-C50C-407E-A947-70E740481C1C}">
                          <a14:useLocalDpi xmlns:a14="http://schemas.microsoft.com/office/drawing/2010/main" val="0"/>
                        </a:ext>
                      </a:extLst>
                    </a:blip>
                    <a:srcRect l="3764" r="3202"/>
                    <a:stretch>
                      <a:fillRect/>
                    </a:stretch>
                  </pic:blipFill>
                  <pic:spPr bwMode="auto">
                    <a:xfrm>
                      <a:off x="0" y="0"/>
                      <a:ext cx="1988459" cy="1814669"/>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eastAsia="Times New Roman" w:hAnsi="Times New Roman" w:cs="Times New Roman"/>
          <w:noProof/>
          <w:color w:val="000000"/>
          <w:kern w:val="0"/>
        </w:rPr>
        <w:drawing>
          <wp:inline distT="0" distB="0" distL="0" distR="0" wp14:anchorId="5AC1F248" wp14:editId="7BAB7C73">
            <wp:extent cx="1870710" cy="1805071"/>
            <wp:effectExtent l="0" t="0" r="0" b="0"/>
            <wp:docPr id="1024968026" name="Picture 3" descr="A blue and white ve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68026" name="Picture 3" descr="A blue and white vein&#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06752" cy="1839849"/>
                    </a:xfrm>
                    <a:prstGeom prst="rect">
                      <a:avLst/>
                    </a:prstGeom>
                  </pic:spPr>
                </pic:pic>
              </a:graphicData>
            </a:graphic>
          </wp:inline>
        </w:drawing>
      </w:r>
      <w:r w:rsidR="00F45F49">
        <w:rPr>
          <w:rFonts w:ascii="Times New Roman" w:eastAsia="Times New Roman" w:hAnsi="Times New Roman" w:cs="Times New Roman"/>
          <w:noProof/>
          <w:color w:val="000000"/>
          <w:kern w:val="0"/>
        </w:rPr>
        <w:drawing>
          <wp:inline distT="0" distB="0" distL="0" distR="0" wp14:anchorId="37100C78" wp14:editId="348BA6BB">
            <wp:extent cx="1953299" cy="1804847"/>
            <wp:effectExtent l="0" t="0" r="2540" b="0"/>
            <wp:docPr id="1370861652" name="Picture 4" descr="A close-up of several colorful tub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61652" name="Picture 4" descr="A close-up of several colorful tubes&#10;&#10;AI-generated content may be incorrect."/>
                    <pic:cNvPicPr/>
                  </pic:nvPicPr>
                  <pic:blipFill rotWithShape="1">
                    <a:blip r:embed="rId10" cstate="print">
                      <a:extLst>
                        <a:ext uri="{28A0092B-C50C-407E-A947-70E740481C1C}">
                          <a14:useLocalDpi xmlns:a14="http://schemas.microsoft.com/office/drawing/2010/main" val="0"/>
                        </a:ext>
                      </a:extLst>
                    </a:blip>
                    <a:srcRect l="15319" r="21004"/>
                    <a:stretch>
                      <a:fillRect/>
                    </a:stretch>
                  </pic:blipFill>
                  <pic:spPr bwMode="auto">
                    <a:xfrm>
                      <a:off x="0" y="0"/>
                      <a:ext cx="1961679" cy="1812590"/>
                    </a:xfrm>
                    <a:prstGeom prst="rect">
                      <a:avLst/>
                    </a:prstGeom>
                    <a:ln>
                      <a:noFill/>
                    </a:ln>
                    <a:extLst>
                      <a:ext uri="{53640926-AAD7-44D8-BBD7-CCE9431645EC}">
                        <a14:shadowObscured xmlns:a14="http://schemas.microsoft.com/office/drawing/2010/main"/>
                      </a:ext>
                    </a:extLst>
                  </pic:spPr>
                </pic:pic>
              </a:graphicData>
            </a:graphic>
          </wp:inline>
        </w:drawing>
      </w:r>
    </w:p>
    <w:p w14:paraId="046D36E1" w14:textId="77777777" w:rsidR="004D3898" w:rsidRPr="004D3898" w:rsidRDefault="00AA6052" w:rsidP="00DC0F61">
      <w:pPr>
        <w:spacing w:after="0" w:line="240" w:lineRule="auto"/>
        <w:ind w:firstLine="284"/>
        <w:rPr>
          <w:rFonts w:ascii="Times New Roman" w:eastAsia="Times New Roman" w:hAnsi="Times New Roman" w:cs="Times New Roman"/>
          <w:kern w:val="0"/>
          <w:sz w:val="32"/>
          <w:szCs w:val="32"/>
          <w14:ligatures w14:val="none"/>
        </w:rPr>
      </w:pPr>
      <w:r>
        <w:rPr>
          <w:rFonts w:ascii="Times New Roman" w:eastAsia="Times New Roman" w:hAnsi="Times New Roman" w:cs="Times New Roman"/>
          <w:noProof/>
          <w:kern w:val="0"/>
          <w:sz w:val="32"/>
          <w:szCs w:val="32"/>
        </w:rPr>
        <w:pict w14:anchorId="7651BBD9">
          <v:rect id="_x0000_i1027" alt="" style="width:468pt;height:.05pt;mso-width-percent:0;mso-height-percent:0;mso-width-percent:0;mso-height-percent:0" o:hralign="center" o:hrstd="t" o:hr="t" fillcolor="#a0a0a0" stroked="f"/>
        </w:pict>
      </w:r>
    </w:p>
    <w:p w14:paraId="6CDEFECC" w14:textId="77777777" w:rsidR="004D3898" w:rsidRPr="004D3898" w:rsidRDefault="004D3898" w:rsidP="00DC0F61">
      <w:pPr>
        <w:spacing w:before="100" w:beforeAutospacing="1" w:after="100" w:afterAutospacing="1" w:line="240" w:lineRule="auto"/>
        <w:ind w:firstLine="284"/>
        <w:outlineLvl w:val="1"/>
        <w:rPr>
          <w:rFonts w:ascii="Times New Roman" w:eastAsia="Times New Roman" w:hAnsi="Times New Roman" w:cs="Times New Roman"/>
          <w:b/>
          <w:bCs/>
          <w:color w:val="000000"/>
          <w:kern w:val="0"/>
          <w:sz w:val="32"/>
          <w:szCs w:val="32"/>
          <w14:ligatures w14:val="none"/>
        </w:rPr>
      </w:pPr>
      <w:r w:rsidRPr="004D3898">
        <w:rPr>
          <w:rFonts w:ascii="Times New Roman" w:eastAsia="Times New Roman" w:hAnsi="Times New Roman" w:cs="Times New Roman"/>
          <w:b/>
          <w:bCs/>
          <w:color w:val="000000"/>
          <w:kern w:val="0"/>
          <w:sz w:val="32"/>
          <w:szCs w:val="32"/>
          <w14:ligatures w14:val="none"/>
        </w:rPr>
        <w:t>Part II: The Hierarchy of Structure</w:t>
      </w:r>
    </w:p>
    <w:p w14:paraId="57D7C33F" w14:textId="0B6A34D6" w:rsidR="00F45F49" w:rsidRPr="00E975E3" w:rsidRDefault="004D3898" w:rsidP="00DC0F61">
      <w:pPr>
        <w:pStyle w:val="ListParagraph"/>
        <w:numPr>
          <w:ilvl w:val="2"/>
          <w:numId w:val="5"/>
        </w:numPr>
        <w:spacing w:before="100" w:beforeAutospacing="1" w:after="100" w:afterAutospacing="1" w:line="240" w:lineRule="auto"/>
        <w:ind w:left="0" w:firstLine="284"/>
        <w:rPr>
          <w:rFonts w:ascii="Times New Roman" w:eastAsia="Times New Roman" w:hAnsi="Times New Roman" w:cs="Times New Roman"/>
          <w:color w:val="000000"/>
          <w:kern w:val="0"/>
          <w:sz w:val="28"/>
          <w:szCs w:val="28"/>
          <w14:ligatures w14:val="none"/>
        </w:rPr>
      </w:pPr>
      <w:r w:rsidRPr="00E975E3">
        <w:rPr>
          <w:rFonts w:ascii="Times New Roman" w:eastAsia="Times New Roman" w:hAnsi="Times New Roman" w:cs="Times New Roman"/>
          <w:b/>
          <w:bCs/>
          <w:color w:val="000000"/>
          <w:kern w:val="0"/>
          <w:sz w:val="28"/>
          <w:szCs w:val="28"/>
          <w14:ligatures w14:val="none"/>
        </w:rPr>
        <w:t>Hydrophobic Core vs. Solvent-Accessible Surface</w:t>
      </w:r>
      <w:r w:rsidRPr="00E975E3">
        <w:rPr>
          <w:rFonts w:ascii="Times New Roman" w:eastAsia="Times New Roman" w:hAnsi="Times New Roman" w:cs="Times New Roman"/>
          <w:color w:val="000000"/>
          <w:kern w:val="0"/>
          <w:sz w:val="28"/>
          <w:szCs w:val="28"/>
          <w14:ligatures w14:val="none"/>
        </w:rPr>
        <w:t> </w:t>
      </w:r>
    </w:p>
    <w:p w14:paraId="2EE7B872" w14:textId="79693329" w:rsidR="006A78F6" w:rsidRDefault="006F555D" w:rsidP="000A4155">
      <w:pPr>
        <w:spacing w:before="120" w:after="120" w:line="240" w:lineRule="auto"/>
        <w:ind w:left="284" w:firstLine="436"/>
        <w:jc w:val="both"/>
        <w:rPr>
          <w:rFonts w:ascii="Times New Roman" w:eastAsia="Times New Roman" w:hAnsi="Times New Roman" w:cs="Times New Roman"/>
          <w:color w:val="000000"/>
          <w:kern w:val="0"/>
          <w14:ligatures w14:val="none"/>
        </w:rPr>
      </w:pPr>
      <w:r w:rsidRPr="006F555D">
        <w:rPr>
          <w:rFonts w:ascii="Times New Roman" w:eastAsia="Times New Roman" w:hAnsi="Times New Roman" w:cs="Times New Roman"/>
          <w:color w:val="000000"/>
          <w:kern w:val="0"/>
          <w14:ligatures w14:val="none"/>
        </w:rPr>
        <w:t xml:space="preserve">2i61 molecule has </w:t>
      </w:r>
      <w:r>
        <w:rPr>
          <w:rFonts w:ascii="Times New Roman" w:eastAsia="Times New Roman" w:hAnsi="Times New Roman" w:cs="Times New Roman"/>
          <w:color w:val="000000"/>
          <w:kern w:val="0"/>
          <w14:ligatures w14:val="none"/>
        </w:rPr>
        <w:t xml:space="preserve">a </w:t>
      </w:r>
      <w:r w:rsidRPr="006F555D">
        <w:rPr>
          <w:rFonts w:ascii="Times New Roman" w:eastAsia="Times New Roman" w:hAnsi="Times New Roman" w:cs="Times New Roman"/>
          <w:color w:val="000000"/>
          <w:kern w:val="0"/>
          <w14:ligatures w14:val="none"/>
        </w:rPr>
        <w:t>classi</w:t>
      </w:r>
      <w:r>
        <w:rPr>
          <w:rFonts w:ascii="Times New Roman" w:eastAsia="Times New Roman" w:hAnsi="Times New Roman" w:cs="Times New Roman"/>
          <w:color w:val="000000"/>
          <w:kern w:val="0"/>
          <w14:ligatures w14:val="none"/>
        </w:rPr>
        <w:t>c</w:t>
      </w:r>
      <w:r w:rsidRPr="006F555D">
        <w:rPr>
          <w:rFonts w:ascii="Times New Roman" w:eastAsia="Times New Roman" w:hAnsi="Times New Roman" w:cs="Times New Roman"/>
          <w:color w:val="000000"/>
          <w:kern w:val="0"/>
          <w14:ligatures w14:val="none"/>
        </w:rPr>
        <w:t xml:space="preserve"> </w:t>
      </w:r>
      <w:r>
        <w:rPr>
          <w:rFonts w:ascii="Times New Roman" w:eastAsia="Times New Roman" w:hAnsi="Times New Roman" w:cs="Times New Roman"/>
          <w:color w:val="000000"/>
          <w:kern w:val="0"/>
          <w14:ligatures w14:val="none"/>
        </w:rPr>
        <w:t xml:space="preserve">hydrophobic core formed by residues Trp-38, Leu-47, and Ile-16.  Trp-38 is central amino acid of core stability, his indol ring interacts with </w:t>
      </w:r>
      <w:r>
        <w:rPr>
          <w:rFonts w:ascii="Times New Roman" w:eastAsia="Times New Roman" w:hAnsi="Times New Roman" w:cs="Times New Roman"/>
          <w:color w:val="000000"/>
          <w:kern w:val="0"/>
          <w14:ligatures w14:val="none"/>
        </w:rPr>
        <w:t>Leu-47 and Ile-16</w:t>
      </w:r>
      <w:r>
        <w:rPr>
          <w:rFonts w:ascii="Times New Roman" w:eastAsia="Times New Roman" w:hAnsi="Times New Roman" w:cs="Times New Roman"/>
          <w:color w:val="000000"/>
          <w:kern w:val="0"/>
          <w14:ligatures w14:val="none"/>
        </w:rPr>
        <w:t>. Mutations in this position for other similar toxins leads to complete loss of structure, so we can conclude that Trp-38 here plays key role as structural anchor.</w:t>
      </w:r>
    </w:p>
    <w:p w14:paraId="7642CBE8" w14:textId="77777777" w:rsidR="00E77F9D" w:rsidRDefault="00E64782" w:rsidP="000A4155">
      <w:pPr>
        <w:spacing w:before="120" w:after="120" w:line="240" w:lineRule="auto"/>
        <w:ind w:left="284" w:firstLine="436"/>
        <w:jc w:val="both"/>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On the other side molecule has solvation shell where water molecules requ</w:t>
      </w:r>
      <w:r w:rsidR="00E77F9D">
        <w:rPr>
          <w:rFonts w:ascii="Times New Roman" w:eastAsia="Times New Roman" w:hAnsi="Times New Roman" w:cs="Times New Roman"/>
          <w:color w:val="000000"/>
          <w:kern w:val="0"/>
          <w14:ligatures w14:val="none"/>
        </w:rPr>
        <w:t>ru</w:t>
      </w:r>
      <w:r>
        <w:rPr>
          <w:rFonts w:ascii="Times New Roman" w:eastAsia="Times New Roman" w:hAnsi="Times New Roman" w:cs="Times New Roman"/>
          <w:color w:val="000000"/>
          <w:kern w:val="0"/>
          <w14:ligatures w14:val="none"/>
        </w:rPr>
        <w:t xml:space="preserve">ited by flexible loop interact. Labeled residues like Tyr-28, Gly-9 and Cys-10 </w:t>
      </w:r>
      <w:r w:rsidR="00E77F9D">
        <w:rPr>
          <w:rFonts w:ascii="Times New Roman" w:eastAsia="Times New Roman" w:hAnsi="Times New Roman" w:cs="Times New Roman"/>
          <w:color w:val="000000"/>
          <w:kern w:val="0"/>
          <w14:ligatures w14:val="none"/>
        </w:rPr>
        <w:t xml:space="preserve">are </w:t>
      </w:r>
      <w:r>
        <w:rPr>
          <w:rFonts w:ascii="Times New Roman" w:eastAsia="Times New Roman" w:hAnsi="Times New Roman" w:cs="Times New Roman"/>
          <w:color w:val="000000"/>
          <w:kern w:val="0"/>
          <w14:ligatures w14:val="none"/>
        </w:rPr>
        <w:t xml:space="preserve">located on the </w:t>
      </w:r>
      <w:r w:rsidR="00E77F9D">
        <w:rPr>
          <w:rFonts w:ascii="Times New Roman" w:eastAsia="Times New Roman" w:hAnsi="Times New Roman" w:cs="Times New Roman"/>
          <w:color w:val="000000"/>
          <w:kern w:val="0"/>
          <w14:ligatures w14:val="none"/>
        </w:rPr>
        <w:t>outer side of the molecule, reaching out into solvent space. Tyr-28, even though it has a hydrophobic ring, polar -OH making it suitable for surface. Gly-9-Cys-10 loop performs structural function:</w:t>
      </w:r>
    </w:p>
    <w:p w14:paraId="751F2A3A" w14:textId="5D226617" w:rsidR="00E64782" w:rsidRDefault="00E77F9D" w:rsidP="000A4155">
      <w:pPr>
        <w:pStyle w:val="ListParagraph"/>
        <w:numPr>
          <w:ilvl w:val="1"/>
          <w:numId w:val="6"/>
        </w:numPr>
        <w:spacing w:before="120" w:after="120" w:line="240" w:lineRule="auto"/>
        <w:jc w:val="both"/>
        <w:rPr>
          <w:rFonts w:ascii="Times New Roman" w:eastAsia="Times New Roman" w:hAnsi="Times New Roman" w:cs="Times New Roman"/>
          <w:color w:val="000000"/>
          <w:kern w:val="0"/>
          <w14:ligatures w14:val="none"/>
        </w:rPr>
      </w:pPr>
      <w:r w:rsidRPr="00E77F9D">
        <w:rPr>
          <w:rFonts w:ascii="Times New Roman" w:eastAsia="Times New Roman" w:hAnsi="Times New Roman" w:cs="Times New Roman"/>
          <w:color w:val="000000"/>
          <w:kern w:val="0"/>
          <w14:ligatures w14:val="none"/>
        </w:rPr>
        <w:t xml:space="preserve">Cys-10 forms </w:t>
      </w:r>
      <w:r w:rsidR="00DF662E">
        <w:rPr>
          <w:rFonts w:ascii="Times New Roman" w:eastAsia="Times New Roman" w:hAnsi="Times New Roman" w:cs="Times New Roman"/>
          <w:color w:val="000000"/>
          <w:kern w:val="0"/>
          <w14:ligatures w14:val="none"/>
        </w:rPr>
        <w:t xml:space="preserve">a </w:t>
      </w:r>
      <w:r w:rsidRPr="00E77F9D">
        <w:rPr>
          <w:rFonts w:ascii="Times New Roman" w:eastAsia="Times New Roman" w:hAnsi="Times New Roman" w:cs="Times New Roman"/>
          <w:color w:val="000000"/>
          <w:kern w:val="0"/>
          <w14:ligatures w14:val="none"/>
        </w:rPr>
        <w:t>conservative disulphide bond, which stitches N-terminal loop to the hydrophobic core and limits its mobility</w:t>
      </w:r>
    </w:p>
    <w:p w14:paraId="1DD1CF00" w14:textId="199542A6" w:rsidR="006F555D" w:rsidRPr="00DF662E" w:rsidRDefault="00E77F9D" w:rsidP="000A4155">
      <w:pPr>
        <w:pStyle w:val="ListParagraph"/>
        <w:numPr>
          <w:ilvl w:val="1"/>
          <w:numId w:val="6"/>
        </w:numPr>
        <w:spacing w:before="120" w:after="120" w:line="240" w:lineRule="auto"/>
        <w:jc w:val="both"/>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 xml:space="preserve">Gly-9 acts like </w:t>
      </w:r>
      <w:r w:rsidR="00DF662E">
        <w:rPr>
          <w:rFonts w:ascii="Times New Roman" w:eastAsia="Times New Roman" w:hAnsi="Times New Roman" w:cs="Times New Roman"/>
          <w:color w:val="000000"/>
          <w:kern w:val="0"/>
          <w14:ligatures w14:val="none"/>
        </w:rPr>
        <w:t>pivot due to its conformationand allows the polypeptide chain to adopt the needed curvature to bind cysteins together</w:t>
      </w:r>
    </w:p>
    <w:p w14:paraId="4BBDB7D2" w14:textId="39739DE7" w:rsidR="00F45F49" w:rsidRDefault="00F45F49" w:rsidP="00DC0F61">
      <w:pPr>
        <w:spacing w:after="0" w:line="240" w:lineRule="auto"/>
        <w:ind w:firstLine="284"/>
        <w:rPr>
          <w:rFonts w:ascii="Times New Roman" w:eastAsia="Times New Roman" w:hAnsi="Times New Roman" w:cs="Times New Roman"/>
          <w:color w:val="000000"/>
          <w:kern w:val="0"/>
          <w:sz w:val="32"/>
          <w:szCs w:val="32"/>
          <w14:ligatures w14:val="none"/>
        </w:rPr>
      </w:pPr>
      <w:r>
        <w:rPr>
          <w:rFonts w:ascii="Times New Roman" w:eastAsia="Times New Roman" w:hAnsi="Times New Roman" w:cs="Times New Roman"/>
          <w:noProof/>
          <w:color w:val="000000"/>
          <w:kern w:val="0"/>
          <w:sz w:val="32"/>
          <w:szCs w:val="32"/>
        </w:rPr>
        <w:drawing>
          <wp:inline distT="0" distB="0" distL="0" distR="0" wp14:anchorId="10FAC957" wp14:editId="01667599">
            <wp:extent cx="2212356" cy="2638401"/>
            <wp:effectExtent l="0" t="0" r="0" b="3810"/>
            <wp:docPr id="1396196491" name="Picture 5" descr="A blue and orange subs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96491" name="Picture 5" descr="A blue and orange substanc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33820" cy="2663998"/>
                    </a:xfrm>
                    <a:prstGeom prst="rect">
                      <a:avLst/>
                    </a:prstGeom>
                  </pic:spPr>
                </pic:pic>
              </a:graphicData>
            </a:graphic>
          </wp:inline>
        </w:drawing>
      </w:r>
      <w:r>
        <w:rPr>
          <w:rFonts w:ascii="Times New Roman" w:eastAsia="Times New Roman" w:hAnsi="Times New Roman" w:cs="Times New Roman"/>
          <w:noProof/>
          <w:color w:val="000000"/>
          <w:kern w:val="0"/>
          <w:sz w:val="32"/>
          <w:szCs w:val="32"/>
        </w:rPr>
        <w:drawing>
          <wp:inline distT="0" distB="0" distL="0" distR="0" wp14:anchorId="237D7BF7" wp14:editId="20F8BC8F">
            <wp:extent cx="2956214" cy="2645162"/>
            <wp:effectExtent l="0" t="0" r="3175" b="0"/>
            <wp:docPr id="833066804" name="Picture 6" descr="A blue and orange smok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066804" name="Picture 6" descr="A blue and orange smoke&#10;&#10;AI-generated content may be incorrect."/>
                    <pic:cNvPicPr/>
                  </pic:nvPicPr>
                  <pic:blipFill rotWithShape="1">
                    <a:blip r:embed="rId12" cstate="print">
                      <a:extLst>
                        <a:ext uri="{28A0092B-C50C-407E-A947-70E740481C1C}">
                          <a14:useLocalDpi xmlns:a14="http://schemas.microsoft.com/office/drawing/2010/main" val="0"/>
                        </a:ext>
                      </a:extLst>
                    </a:blip>
                    <a:srcRect t="4833" r="6527"/>
                    <a:stretch>
                      <a:fillRect/>
                    </a:stretch>
                  </pic:blipFill>
                  <pic:spPr bwMode="auto">
                    <a:xfrm>
                      <a:off x="0" y="0"/>
                      <a:ext cx="2988955" cy="2674458"/>
                    </a:xfrm>
                    <a:prstGeom prst="rect">
                      <a:avLst/>
                    </a:prstGeom>
                    <a:ln>
                      <a:noFill/>
                    </a:ln>
                    <a:extLst>
                      <a:ext uri="{53640926-AAD7-44D8-BBD7-CCE9431645EC}">
                        <a14:shadowObscured xmlns:a14="http://schemas.microsoft.com/office/drawing/2010/main"/>
                      </a:ext>
                    </a:extLst>
                  </pic:spPr>
                </pic:pic>
              </a:graphicData>
            </a:graphic>
          </wp:inline>
        </w:drawing>
      </w:r>
    </w:p>
    <w:p w14:paraId="7B24EF30" w14:textId="342107DA" w:rsidR="006A78F6" w:rsidRPr="004D3898" w:rsidRDefault="006A78F6" w:rsidP="00DC0F61">
      <w:pPr>
        <w:spacing w:after="0" w:line="240" w:lineRule="auto"/>
        <w:ind w:firstLine="284"/>
        <w:rPr>
          <w:rFonts w:ascii="Times New Roman" w:eastAsia="Times New Roman" w:hAnsi="Times New Roman" w:cs="Times New Roman"/>
          <w:color w:val="000000"/>
          <w:kern w:val="0"/>
          <w:sz w:val="32"/>
          <w:szCs w:val="32"/>
          <w14:ligatures w14:val="none"/>
        </w:rPr>
      </w:pPr>
      <w:r>
        <w:rPr>
          <w:rFonts w:ascii="Times New Roman" w:eastAsia="Times New Roman" w:hAnsi="Times New Roman" w:cs="Times New Roman"/>
          <w:noProof/>
          <w:color w:val="000000"/>
          <w:kern w:val="0"/>
          <w:sz w:val="32"/>
          <w:szCs w:val="32"/>
        </w:rPr>
        <w:lastRenderedPageBreak/>
        <w:drawing>
          <wp:inline distT="0" distB="0" distL="0" distR="0" wp14:anchorId="25763776" wp14:editId="7B8CDC75">
            <wp:extent cx="2629988" cy="3240000"/>
            <wp:effectExtent l="0" t="0" r="0" b="0"/>
            <wp:docPr id="106406512" name="Picture 7" descr="A blue and white molecu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06512" name="Picture 7" descr="A blue and white molecul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29988" cy="3240000"/>
                    </a:xfrm>
                    <a:prstGeom prst="rect">
                      <a:avLst/>
                    </a:prstGeom>
                  </pic:spPr>
                </pic:pic>
              </a:graphicData>
            </a:graphic>
          </wp:inline>
        </w:drawing>
      </w:r>
      <w:r>
        <w:rPr>
          <w:rFonts w:ascii="Times New Roman" w:eastAsia="Times New Roman" w:hAnsi="Times New Roman" w:cs="Times New Roman"/>
          <w:noProof/>
          <w:color w:val="000000"/>
          <w:kern w:val="0"/>
          <w:sz w:val="32"/>
          <w:szCs w:val="32"/>
        </w:rPr>
        <w:drawing>
          <wp:inline distT="0" distB="0" distL="0" distR="0" wp14:anchorId="7237138E" wp14:editId="2DD911CE">
            <wp:extent cx="2533403" cy="3240000"/>
            <wp:effectExtent l="0" t="0" r="0" b="0"/>
            <wp:docPr id="721310822" name="Picture 8" descr="A blue and white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10822" name="Picture 8" descr="A blue and white structur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33403" cy="3240000"/>
                    </a:xfrm>
                    <a:prstGeom prst="rect">
                      <a:avLst/>
                    </a:prstGeom>
                  </pic:spPr>
                </pic:pic>
              </a:graphicData>
            </a:graphic>
          </wp:inline>
        </w:drawing>
      </w:r>
    </w:p>
    <w:p w14:paraId="0D774684" w14:textId="77777777" w:rsidR="004D3898" w:rsidRPr="004D3898" w:rsidRDefault="00AA6052" w:rsidP="00DC0F61">
      <w:pPr>
        <w:spacing w:after="0" w:line="240" w:lineRule="auto"/>
        <w:ind w:firstLine="284"/>
        <w:rPr>
          <w:rFonts w:ascii="Times New Roman" w:eastAsia="Times New Roman" w:hAnsi="Times New Roman" w:cs="Times New Roman"/>
          <w:kern w:val="0"/>
          <w:sz w:val="32"/>
          <w:szCs w:val="32"/>
          <w14:ligatures w14:val="none"/>
        </w:rPr>
      </w:pPr>
      <w:r>
        <w:rPr>
          <w:rFonts w:ascii="Times New Roman" w:eastAsia="Times New Roman" w:hAnsi="Times New Roman" w:cs="Times New Roman"/>
          <w:noProof/>
          <w:kern w:val="0"/>
          <w:sz w:val="32"/>
          <w:szCs w:val="32"/>
        </w:rPr>
        <w:pict w14:anchorId="674B524F">
          <v:rect id="_x0000_i1026" alt="" style="width:468pt;height:.05pt;mso-width-percent:0;mso-height-percent:0;mso-width-percent:0;mso-height-percent:0" o:hralign="center" o:hrstd="t" o:hr="t" fillcolor="#a0a0a0" stroked="f"/>
        </w:pict>
      </w:r>
    </w:p>
    <w:p w14:paraId="33D8F245" w14:textId="77777777" w:rsidR="004D3898" w:rsidRDefault="004D3898" w:rsidP="00DC0F61">
      <w:pPr>
        <w:spacing w:before="100" w:beforeAutospacing="1" w:after="100" w:afterAutospacing="1" w:line="240" w:lineRule="auto"/>
        <w:ind w:firstLine="284"/>
        <w:outlineLvl w:val="1"/>
        <w:rPr>
          <w:rFonts w:ascii="Times New Roman" w:eastAsia="Times New Roman" w:hAnsi="Times New Roman" w:cs="Times New Roman"/>
          <w:b/>
          <w:bCs/>
          <w:color w:val="000000"/>
          <w:kern w:val="0"/>
          <w:sz w:val="32"/>
          <w:szCs w:val="32"/>
          <w14:ligatures w14:val="none"/>
        </w:rPr>
      </w:pPr>
      <w:r w:rsidRPr="004D3898">
        <w:rPr>
          <w:rFonts w:ascii="Times New Roman" w:eastAsia="Times New Roman" w:hAnsi="Times New Roman" w:cs="Times New Roman"/>
          <w:b/>
          <w:bCs/>
          <w:color w:val="000000"/>
          <w:kern w:val="0"/>
          <w:sz w:val="32"/>
          <w:szCs w:val="32"/>
          <w14:ligatures w14:val="none"/>
        </w:rPr>
        <w:t>Part III: Analysis of Secondary Structural Motifs</w:t>
      </w:r>
    </w:p>
    <w:p w14:paraId="1244F67C" w14:textId="0282CFE3" w:rsidR="00DF662E" w:rsidRDefault="00DF662E" w:rsidP="000A4155">
      <w:pPr>
        <w:pStyle w:val="ListParagraph"/>
        <w:spacing w:before="100" w:beforeAutospacing="1" w:after="100" w:afterAutospacing="1" w:line="240" w:lineRule="auto"/>
        <w:ind w:left="284" w:firstLine="436"/>
        <w:jc w:val="both"/>
        <w:rPr>
          <w:rFonts w:ascii="Times New Roman" w:eastAsia="Times New Roman" w:hAnsi="Times New Roman" w:cs="Times New Roman"/>
          <w:color w:val="000000"/>
          <w:kern w:val="0"/>
          <w14:ligatures w14:val="none"/>
        </w:rPr>
      </w:pPr>
      <w:r w:rsidRPr="006F555D">
        <w:rPr>
          <w:rFonts w:ascii="Times New Roman" w:eastAsia="Times New Roman" w:hAnsi="Times New Roman" w:cs="Times New Roman"/>
          <w:color w:val="000000"/>
          <w:kern w:val="0"/>
          <w14:ligatures w14:val="none"/>
        </w:rPr>
        <w:t xml:space="preserve">2i61 molecule has classical for scorpione toxins folding – cysteine-stabilized alpha-helix and beta-sheet. Only one alpha-helix (residues 19-29) </w:t>
      </w:r>
      <w:r>
        <w:rPr>
          <w:rFonts w:ascii="Times New Roman" w:eastAsia="Times New Roman" w:hAnsi="Times New Roman" w:cs="Times New Roman"/>
          <w:color w:val="000000"/>
          <w:kern w:val="0"/>
          <w14:ligatures w14:val="none"/>
        </w:rPr>
        <w:t>is packed parallel to a double antiparallel</w:t>
      </w:r>
      <w:r>
        <w:rPr>
          <w:rFonts w:ascii="Times New Roman" w:eastAsia="Times New Roman" w:hAnsi="Times New Roman" w:cs="Times New Roman"/>
          <w:color w:val="000000"/>
          <w:kern w:val="0"/>
          <w14:ligatures w14:val="none"/>
        </w:rPr>
        <w:t xml:space="preserve"> beta-sheet. Structure held together with </w:t>
      </w:r>
      <w:r>
        <w:rPr>
          <w:rFonts w:ascii="Times New Roman" w:eastAsia="Times New Roman" w:hAnsi="Times New Roman" w:cs="Times New Roman"/>
          <w:color w:val="000000"/>
          <w:kern w:val="0"/>
          <w14:ligatures w14:val="none"/>
        </w:rPr>
        <w:t>a hydrophobic core and disulfide bridges</w:t>
      </w:r>
      <w:r>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 xml:space="preserve"> which connect the alpha-helix directly to the beta-sheets.</w:t>
      </w:r>
    </w:p>
    <w:p w14:paraId="0B7FF048" w14:textId="77777777" w:rsidR="00DF662E" w:rsidRPr="00DF662E" w:rsidRDefault="00DF662E" w:rsidP="000A4155">
      <w:pPr>
        <w:pStyle w:val="ListParagraph"/>
        <w:spacing w:before="100" w:beforeAutospacing="1" w:after="100" w:afterAutospacing="1" w:line="240" w:lineRule="auto"/>
        <w:ind w:left="284" w:firstLine="436"/>
        <w:jc w:val="both"/>
        <w:rPr>
          <w:rFonts w:ascii="Times New Roman" w:eastAsia="Times New Roman" w:hAnsi="Times New Roman" w:cs="Times New Roman"/>
          <w:color w:val="000000"/>
          <w:kern w:val="0"/>
          <w:sz w:val="28"/>
          <w:szCs w:val="28"/>
          <w14:ligatures w14:val="none"/>
        </w:rPr>
      </w:pPr>
    </w:p>
    <w:p w14:paraId="71B64035" w14:textId="6B35A508" w:rsidR="00DF662E" w:rsidRPr="00DF662E" w:rsidRDefault="004D3898" w:rsidP="000A4155">
      <w:pPr>
        <w:pStyle w:val="ListParagraph"/>
        <w:numPr>
          <w:ilvl w:val="1"/>
          <w:numId w:val="13"/>
        </w:numPr>
        <w:spacing w:before="100" w:beforeAutospacing="1" w:after="100" w:afterAutospacing="1" w:line="240" w:lineRule="auto"/>
        <w:ind w:left="0" w:firstLine="284"/>
        <w:jc w:val="both"/>
        <w:rPr>
          <w:rFonts w:ascii="Times New Roman" w:eastAsia="Times New Roman" w:hAnsi="Times New Roman" w:cs="Times New Roman"/>
          <w:color w:val="000000"/>
          <w:kern w:val="0"/>
          <w:sz w:val="28"/>
          <w:szCs w:val="28"/>
          <w14:ligatures w14:val="none"/>
        </w:rPr>
      </w:pPr>
      <w:r w:rsidRPr="0020431D">
        <w:rPr>
          <w:rFonts w:ascii="Times New Roman" w:eastAsia="Times New Roman" w:hAnsi="Times New Roman" w:cs="Times New Roman"/>
          <w:b/>
          <w:bCs/>
          <w:color w:val="000000"/>
          <w:kern w:val="0"/>
          <w:sz w:val="28"/>
          <w:szCs w:val="28"/>
          <w14:ligatures w14:val="none"/>
        </w:rPr>
        <w:t>The Amphipathic -Helix (Residues 19–29)</w:t>
      </w:r>
      <w:r w:rsidRPr="0020431D">
        <w:rPr>
          <w:rFonts w:ascii="Times New Roman" w:eastAsia="Times New Roman" w:hAnsi="Times New Roman" w:cs="Times New Roman"/>
          <w:color w:val="000000"/>
          <w:kern w:val="0"/>
          <w:sz w:val="28"/>
          <w:szCs w:val="28"/>
          <w14:ligatures w14:val="none"/>
        </w:rPr>
        <w:t> </w:t>
      </w:r>
    </w:p>
    <w:p w14:paraId="23C68D64" w14:textId="544552B5" w:rsidR="006F555D" w:rsidRPr="00DF662E" w:rsidRDefault="00DF662E" w:rsidP="000A4155">
      <w:pPr>
        <w:pStyle w:val="ListParagraph"/>
        <w:spacing w:before="100" w:beforeAutospacing="1" w:after="100" w:afterAutospacing="1" w:line="240" w:lineRule="auto"/>
        <w:ind w:left="284" w:firstLine="436"/>
        <w:jc w:val="both"/>
        <w:rPr>
          <w:rFonts w:ascii="Times New Roman" w:eastAsia="Times New Roman" w:hAnsi="Times New Roman" w:cs="Times New Roman"/>
          <w:color w:val="000000"/>
          <w:kern w:val="0"/>
          <w14:ligatures w14:val="none"/>
        </w:rPr>
      </w:pPr>
      <w:bookmarkStart w:id="0" w:name="OLE_LINK1"/>
      <w:r w:rsidRPr="00DF662E">
        <w:rPr>
          <w:rFonts w:ascii="Times New Roman" w:eastAsia="Times New Roman" w:hAnsi="Times New Roman" w:cs="Times New Roman"/>
          <w:color w:val="000000"/>
          <w:kern w:val="0"/>
          <w14:ligatures w14:val="none"/>
        </w:rPr>
        <w:t>Alpha-helix demonstrate clear periodicity with 3.6 residues per turn, which creates functional edges:</w:t>
      </w:r>
    </w:p>
    <w:p w14:paraId="51964954" w14:textId="69EE2BEB" w:rsidR="00DF662E" w:rsidRPr="00FD1A33" w:rsidRDefault="00DF662E" w:rsidP="000A4155">
      <w:pPr>
        <w:pStyle w:val="ListParagraph"/>
        <w:numPr>
          <w:ilvl w:val="1"/>
          <w:numId w:val="6"/>
        </w:numPr>
        <w:spacing w:before="100" w:beforeAutospacing="1" w:after="100" w:afterAutospacing="1" w:line="240" w:lineRule="auto"/>
        <w:jc w:val="both"/>
        <w:rPr>
          <w:rFonts w:ascii="Times New Roman" w:eastAsia="Times New Roman" w:hAnsi="Times New Roman" w:cs="Times New Roman"/>
          <w:color w:val="000000"/>
          <w:kern w:val="0"/>
          <w14:ligatures w14:val="none"/>
        </w:rPr>
      </w:pPr>
      <w:r w:rsidRPr="00DF662E">
        <w:rPr>
          <w:rFonts w:ascii="Times New Roman" w:eastAsia="Times New Roman" w:hAnsi="Times New Roman" w:cs="Times New Roman"/>
          <w:color w:val="000000"/>
          <w:kern w:val="0"/>
          <w14:ligatures w14:val="none"/>
        </w:rPr>
        <w:t xml:space="preserve">Hydrophobic edge </w:t>
      </w:r>
      <w:r>
        <w:rPr>
          <w:rFonts w:ascii="Times New Roman" w:eastAsia="Times New Roman" w:hAnsi="Times New Roman" w:cs="Times New Roman"/>
          <w:color w:val="000000"/>
          <w:kern w:val="0"/>
          <w14:ligatures w14:val="none"/>
        </w:rPr>
        <w:t xml:space="preserve">– </w:t>
      </w:r>
      <w:r w:rsidR="00FD1A33">
        <w:rPr>
          <w:rFonts w:ascii="Times New Roman" w:eastAsia="Times New Roman" w:hAnsi="Times New Roman" w:cs="Times New Roman"/>
          <w:color w:val="000000"/>
          <w:kern w:val="0"/>
          <w14:ligatures w14:val="none"/>
        </w:rPr>
        <w:t xml:space="preserve">like </w:t>
      </w:r>
      <w:r>
        <w:rPr>
          <w:rFonts w:ascii="Times New Roman" w:eastAsia="Times New Roman" w:hAnsi="Times New Roman" w:cs="Times New Roman"/>
          <w:color w:val="000000"/>
          <w:kern w:val="0"/>
          <w14:ligatures w14:val="none"/>
        </w:rPr>
        <w:t xml:space="preserve">Gly-20, </w:t>
      </w:r>
      <w:r w:rsidRPr="00FD1A33">
        <w:rPr>
          <w:rFonts w:ascii="Times New Roman" w:eastAsia="Times New Roman" w:hAnsi="Times New Roman" w:cs="Times New Roman"/>
          <w:color w:val="000000"/>
          <w:kern w:val="0"/>
          <w14:ligatures w14:val="none"/>
        </w:rPr>
        <w:t xml:space="preserve">Ala-27 </w:t>
      </w:r>
      <w:r w:rsidR="00FD1A33" w:rsidRPr="00FD1A33">
        <w:rPr>
          <w:rFonts w:ascii="Times New Roman" w:eastAsia="Times New Roman" w:hAnsi="Times New Roman" w:cs="Times New Roman"/>
          <w:color w:val="000000"/>
          <w:kern w:val="0"/>
          <w14:ligatures w14:val="none"/>
        </w:rPr>
        <w:t>–</w:t>
      </w:r>
      <w:r w:rsidRPr="00FD1A33">
        <w:rPr>
          <w:rFonts w:ascii="Times New Roman" w:eastAsia="Times New Roman" w:hAnsi="Times New Roman" w:cs="Times New Roman"/>
          <w:color w:val="000000"/>
          <w:kern w:val="0"/>
          <w14:ligatures w14:val="none"/>
        </w:rPr>
        <w:t xml:space="preserve"> </w:t>
      </w:r>
      <w:r w:rsidR="00FD1A33" w:rsidRPr="00FD1A33">
        <w:rPr>
          <w:rFonts w:ascii="Times New Roman" w:eastAsia="Times New Roman" w:hAnsi="Times New Roman" w:cs="Times New Roman"/>
          <w:color w:val="000000"/>
          <w:kern w:val="0"/>
          <w14:ligatures w14:val="none"/>
        </w:rPr>
        <w:t xml:space="preserve">oriented inside protein forming contact with </w:t>
      </w:r>
      <w:r w:rsidR="00FD1A33">
        <w:rPr>
          <w:rFonts w:ascii="Times New Roman" w:eastAsia="Times New Roman" w:hAnsi="Times New Roman" w:cs="Times New Roman"/>
          <w:color w:val="000000"/>
          <w:kern w:val="0"/>
          <w14:ligatures w14:val="none"/>
        </w:rPr>
        <w:t xml:space="preserve">the </w:t>
      </w:r>
      <w:r w:rsidR="00FD1A33" w:rsidRPr="00FD1A33">
        <w:rPr>
          <w:rFonts w:ascii="Times New Roman" w:eastAsia="Times New Roman" w:hAnsi="Times New Roman" w:cs="Times New Roman"/>
          <w:color w:val="000000"/>
          <w:kern w:val="0"/>
          <w14:ligatures w14:val="none"/>
        </w:rPr>
        <w:t>beta-sheet</w:t>
      </w:r>
    </w:p>
    <w:p w14:paraId="7C4F3EB9" w14:textId="1C0DDDD3" w:rsidR="00FD1A33" w:rsidRPr="00DF662E" w:rsidRDefault="00FD1A33" w:rsidP="000A4155">
      <w:pPr>
        <w:pStyle w:val="ListParagraph"/>
        <w:numPr>
          <w:ilvl w:val="1"/>
          <w:numId w:val="6"/>
        </w:numPr>
        <w:spacing w:before="100" w:beforeAutospacing="1" w:after="100" w:afterAutospacing="1" w:line="240" w:lineRule="auto"/>
        <w:jc w:val="both"/>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 xml:space="preserve">Hidrophilic edge – like Glu-19, Glu-24, Lys-26, Tyr-28 – alighn to the opposite face forming hydrophilic </w:t>
      </w:r>
      <w:r w:rsidR="00A51BA5">
        <w:rPr>
          <w:rFonts w:ascii="Times New Roman" w:eastAsia="Times New Roman" w:hAnsi="Times New Roman" w:cs="Times New Roman"/>
          <w:color w:val="000000"/>
          <w:kern w:val="0"/>
          <w14:ligatures w14:val="none"/>
        </w:rPr>
        <w:t>side</w:t>
      </w:r>
    </w:p>
    <w:bookmarkEnd w:id="0"/>
    <w:p w14:paraId="6C4ACD24" w14:textId="618C35FB" w:rsidR="005C1EF6" w:rsidRPr="0020431D" w:rsidRDefault="005C1EF6" w:rsidP="00DC0F61">
      <w:pPr>
        <w:spacing w:before="100" w:beforeAutospacing="1" w:after="100" w:afterAutospacing="1" w:line="240" w:lineRule="auto"/>
        <w:ind w:right="-421" w:firstLine="284"/>
        <w:rPr>
          <w:rFonts w:ascii="Times New Roman" w:eastAsia="Times New Roman" w:hAnsi="Times New Roman" w:cs="Times New Roman"/>
          <w:color w:val="000000"/>
          <w:kern w:val="0"/>
          <w:sz w:val="32"/>
          <w:szCs w:val="32"/>
          <w14:ligatures w14:val="none"/>
        </w:rPr>
      </w:pPr>
      <w:r>
        <w:rPr>
          <w:rFonts w:ascii="Times New Roman" w:eastAsia="Times New Roman" w:hAnsi="Times New Roman" w:cs="Times New Roman"/>
          <w:b/>
          <w:bCs/>
          <w:noProof/>
          <w:color w:val="000000"/>
          <w:kern w:val="0"/>
          <w:sz w:val="32"/>
          <w:szCs w:val="32"/>
        </w:rPr>
        <w:drawing>
          <wp:inline distT="0" distB="0" distL="0" distR="0" wp14:anchorId="55E6D86E" wp14:editId="33B7AA80">
            <wp:extent cx="2111353" cy="3240000"/>
            <wp:effectExtent l="0" t="0" r="0" b="0"/>
            <wp:docPr id="1957704137" name="Picture 9" descr="A green and purple figure with a purple ball and a green str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04137" name="Picture 9" descr="A green and purple figure with a purple ball and a green string&#10;&#10;AI-generated content may be incorrect."/>
                    <pic:cNvPicPr/>
                  </pic:nvPicPr>
                  <pic:blipFill rotWithShape="1">
                    <a:blip r:embed="rId15" cstate="print">
                      <a:extLst>
                        <a:ext uri="{28A0092B-C50C-407E-A947-70E740481C1C}">
                          <a14:useLocalDpi xmlns:a14="http://schemas.microsoft.com/office/drawing/2010/main" val="0"/>
                        </a:ext>
                      </a:extLst>
                    </a:blip>
                    <a:srcRect l="6816" r="11003"/>
                    <a:stretch>
                      <a:fillRect/>
                    </a:stretch>
                  </pic:blipFill>
                  <pic:spPr bwMode="auto">
                    <a:xfrm>
                      <a:off x="0" y="0"/>
                      <a:ext cx="2111353" cy="3240000"/>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eastAsia="Times New Roman" w:hAnsi="Times New Roman" w:cs="Times New Roman"/>
          <w:b/>
          <w:bCs/>
          <w:noProof/>
          <w:color w:val="000000"/>
          <w:kern w:val="0"/>
          <w:sz w:val="32"/>
          <w:szCs w:val="32"/>
        </w:rPr>
        <w:drawing>
          <wp:inline distT="0" distB="0" distL="0" distR="0" wp14:anchorId="47598FC0" wp14:editId="412D5109">
            <wp:extent cx="2096789" cy="3240000"/>
            <wp:effectExtent l="0" t="0" r="0" b="0"/>
            <wp:docPr id="1780783656" name="Picture 11" descr="A green chain with yellow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83656" name="Picture 11" descr="A green chain with yellow and blue lines&#10;&#10;AI-generated content may be incorrect."/>
                    <pic:cNvPicPr/>
                  </pic:nvPicPr>
                  <pic:blipFill rotWithShape="1">
                    <a:blip r:embed="rId16" cstate="print">
                      <a:extLst>
                        <a:ext uri="{28A0092B-C50C-407E-A947-70E740481C1C}">
                          <a14:useLocalDpi xmlns:a14="http://schemas.microsoft.com/office/drawing/2010/main" val="0"/>
                        </a:ext>
                      </a:extLst>
                    </a:blip>
                    <a:srcRect l="12563" r="10232"/>
                    <a:stretch>
                      <a:fillRect/>
                    </a:stretch>
                  </pic:blipFill>
                  <pic:spPr bwMode="auto">
                    <a:xfrm>
                      <a:off x="0" y="0"/>
                      <a:ext cx="2096789" cy="3240000"/>
                    </a:xfrm>
                    <a:prstGeom prst="rect">
                      <a:avLst/>
                    </a:prstGeom>
                    <a:ln>
                      <a:noFill/>
                    </a:ln>
                    <a:extLst>
                      <a:ext uri="{53640926-AAD7-44D8-BBD7-CCE9431645EC}">
                        <a14:shadowObscured xmlns:a14="http://schemas.microsoft.com/office/drawing/2010/main"/>
                      </a:ext>
                    </a:extLst>
                  </pic:spPr>
                </pic:pic>
              </a:graphicData>
            </a:graphic>
          </wp:inline>
        </w:drawing>
      </w:r>
      <w:r w:rsidR="00EA2445" w:rsidRPr="005E289B">
        <w:rPr>
          <w:rFonts w:ascii="Times New Roman" w:eastAsia="Times New Roman" w:hAnsi="Times New Roman" w:cs="Times New Roman"/>
          <w:noProof/>
          <w:color w:val="000000"/>
          <w:kern w:val="0"/>
          <w:sz w:val="28"/>
          <w:szCs w:val="28"/>
        </w:rPr>
        <w:drawing>
          <wp:anchor distT="0" distB="0" distL="114300" distR="114300" simplePos="0" relativeHeight="251659264" behindDoc="0" locked="0" layoutInCell="1" allowOverlap="1" wp14:anchorId="3CDD0369" wp14:editId="26D2EF89">
            <wp:simplePos x="0" y="0"/>
            <wp:positionH relativeFrom="margin">
              <wp:align>right</wp:align>
            </wp:positionH>
            <wp:positionV relativeFrom="margin">
              <wp:posOffset>23893780</wp:posOffset>
            </wp:positionV>
            <wp:extent cx="2487295" cy="2554605"/>
            <wp:effectExtent l="0" t="0" r="1905" b="0"/>
            <wp:wrapSquare wrapText="bothSides"/>
            <wp:docPr id="959844673" name="Picture 13" descr="A yellow and blue molecu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44673" name="Picture 13" descr="A yellow and blue molecule&#10;&#10;AI-generated content may be incorrect."/>
                    <pic:cNvPicPr/>
                  </pic:nvPicPr>
                  <pic:blipFill rotWithShape="1">
                    <a:blip r:embed="rId17">
                      <a:extLst>
                        <a:ext uri="{28A0092B-C50C-407E-A947-70E740481C1C}">
                          <a14:useLocalDpi xmlns:a14="http://schemas.microsoft.com/office/drawing/2010/main" val="0"/>
                        </a:ext>
                      </a:extLst>
                    </a:blip>
                    <a:srcRect l="9564" t="2751" r="13916" b="6798"/>
                    <a:stretch>
                      <a:fillRect/>
                    </a:stretch>
                  </pic:blipFill>
                  <pic:spPr bwMode="auto">
                    <a:xfrm>
                      <a:off x="0" y="0"/>
                      <a:ext cx="2487295" cy="25546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A2445">
        <w:rPr>
          <w:rFonts w:ascii="Times New Roman" w:eastAsia="Times New Roman" w:hAnsi="Times New Roman" w:cs="Times New Roman"/>
          <w:b/>
          <w:bCs/>
          <w:noProof/>
          <w:color w:val="000000"/>
          <w:kern w:val="0"/>
          <w:sz w:val="32"/>
          <w:szCs w:val="32"/>
        </w:rPr>
        <w:drawing>
          <wp:inline distT="0" distB="0" distL="0" distR="0" wp14:anchorId="118F115F" wp14:editId="5AFFCE20">
            <wp:extent cx="1793775" cy="3240000"/>
            <wp:effectExtent l="0" t="0" r="0" b="0"/>
            <wp:docPr id="1876804082" name="Picture 12" descr="A computer generated image of a dna molecu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804082" name="Picture 12" descr="A computer generated image of a dna molecule&#10;&#10;AI-generated content may be incorrect."/>
                    <pic:cNvPicPr/>
                  </pic:nvPicPr>
                  <pic:blipFill rotWithShape="1">
                    <a:blip r:embed="rId18" cstate="print">
                      <a:extLst>
                        <a:ext uri="{28A0092B-C50C-407E-A947-70E740481C1C}">
                          <a14:useLocalDpi xmlns:a14="http://schemas.microsoft.com/office/drawing/2010/main" val="0"/>
                        </a:ext>
                      </a:extLst>
                    </a:blip>
                    <a:srcRect l="9396" r="19511"/>
                    <a:stretch>
                      <a:fillRect/>
                    </a:stretch>
                  </pic:blipFill>
                  <pic:spPr bwMode="auto">
                    <a:xfrm>
                      <a:off x="0" y="0"/>
                      <a:ext cx="1793775" cy="3240000"/>
                    </a:xfrm>
                    <a:prstGeom prst="rect">
                      <a:avLst/>
                    </a:prstGeom>
                    <a:ln>
                      <a:noFill/>
                    </a:ln>
                    <a:extLst>
                      <a:ext uri="{53640926-AAD7-44D8-BBD7-CCE9431645EC}">
                        <a14:shadowObscured xmlns:a14="http://schemas.microsoft.com/office/drawing/2010/main"/>
                      </a:ext>
                    </a:extLst>
                  </pic:spPr>
                </pic:pic>
              </a:graphicData>
            </a:graphic>
          </wp:inline>
        </w:drawing>
      </w:r>
    </w:p>
    <w:p w14:paraId="2361C637" w14:textId="3E803281" w:rsidR="004D3898" w:rsidRDefault="000A4155" w:rsidP="00A51BA5">
      <w:pPr>
        <w:pStyle w:val="ListParagraph"/>
        <w:numPr>
          <w:ilvl w:val="1"/>
          <w:numId w:val="13"/>
        </w:numPr>
        <w:spacing w:before="100" w:beforeAutospacing="1" w:after="100" w:afterAutospacing="1" w:line="240" w:lineRule="auto"/>
        <w:ind w:left="0" w:firstLine="284"/>
        <w:rPr>
          <w:rFonts w:ascii="Times New Roman" w:eastAsia="Times New Roman" w:hAnsi="Times New Roman" w:cs="Times New Roman"/>
          <w:color w:val="000000"/>
          <w:kern w:val="0"/>
          <w:sz w:val="28"/>
          <w:szCs w:val="28"/>
          <w14:ligatures w14:val="none"/>
        </w:rPr>
      </w:pPr>
      <w:r>
        <w:rPr>
          <w:rFonts w:ascii="Times New Roman" w:eastAsia="Times New Roman" w:hAnsi="Times New Roman" w:cs="Times New Roman"/>
          <w:noProof/>
          <w:color w:val="000000"/>
          <w:kern w:val="0"/>
        </w:rPr>
        <w:lastRenderedPageBreak/>
        <w:drawing>
          <wp:anchor distT="0" distB="0" distL="114300" distR="114300" simplePos="0" relativeHeight="251660288" behindDoc="0" locked="0" layoutInCell="1" allowOverlap="1" wp14:anchorId="4C54D491" wp14:editId="5C4F6778">
            <wp:simplePos x="0" y="0"/>
            <wp:positionH relativeFrom="margin">
              <wp:posOffset>4347202</wp:posOffset>
            </wp:positionH>
            <wp:positionV relativeFrom="margin">
              <wp:posOffset>-56258</wp:posOffset>
            </wp:positionV>
            <wp:extent cx="1932940" cy="1915160"/>
            <wp:effectExtent l="0" t="0" r="0" b="2540"/>
            <wp:wrapSquare wrapText="bothSides"/>
            <wp:docPr id="2014576936" name="Picture 1" descr="A yellow and blue molecu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576936" name="Picture 1" descr="A yellow and blue molecule&#10;&#10;AI-generated content may be incorrect."/>
                    <pic:cNvPicPr/>
                  </pic:nvPicPr>
                  <pic:blipFill rotWithShape="1">
                    <a:blip r:embed="rId17">
                      <a:extLst>
                        <a:ext uri="{28A0092B-C50C-407E-A947-70E740481C1C}">
                          <a14:useLocalDpi xmlns:a14="http://schemas.microsoft.com/office/drawing/2010/main" val="0"/>
                        </a:ext>
                      </a:extLst>
                    </a:blip>
                    <a:srcRect l="10052" r="14789" b="5765"/>
                    <a:stretch>
                      <a:fillRect/>
                    </a:stretch>
                  </pic:blipFill>
                  <pic:spPr bwMode="auto">
                    <a:xfrm>
                      <a:off x="0" y="0"/>
                      <a:ext cx="1932940" cy="19151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898" w:rsidRPr="005E289B">
        <w:rPr>
          <w:rFonts w:ascii="Times New Roman" w:eastAsia="Times New Roman" w:hAnsi="Times New Roman" w:cs="Times New Roman"/>
          <w:b/>
          <w:bCs/>
          <w:color w:val="000000"/>
          <w:kern w:val="0"/>
          <w:sz w:val="28"/>
          <w:szCs w:val="28"/>
          <w14:ligatures w14:val="none"/>
        </w:rPr>
        <w:t>The Anti-Parallel -Sheet</w:t>
      </w:r>
      <w:r w:rsidR="004D3898" w:rsidRPr="005E289B">
        <w:rPr>
          <w:rFonts w:ascii="Times New Roman" w:eastAsia="Times New Roman" w:hAnsi="Times New Roman" w:cs="Times New Roman"/>
          <w:color w:val="000000"/>
          <w:kern w:val="0"/>
          <w:sz w:val="28"/>
          <w:szCs w:val="28"/>
          <w14:ligatures w14:val="none"/>
        </w:rPr>
        <w:t> </w:t>
      </w:r>
    </w:p>
    <w:p w14:paraId="50350D7B" w14:textId="57038E8A" w:rsidR="00A51BA5" w:rsidRPr="00A51BA5" w:rsidRDefault="00A51BA5" w:rsidP="000A4155">
      <w:pPr>
        <w:spacing w:before="100" w:beforeAutospacing="1" w:after="100" w:afterAutospacing="1" w:line="240" w:lineRule="auto"/>
        <w:ind w:firstLine="284"/>
        <w:jc w:val="both"/>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 xml:space="preserve">Two antiparallel-oriented beta-sheets are evidenced by the opposite direction of arrows. The side chains have classic zipper packing where hydrophobic residues (like aromatic rings) from oppositing strands alternate and connect to each other. So, this tight packing allow to stabilizes beta-sheet </w:t>
      </w:r>
      <w:r w:rsidR="000A4155">
        <w:rPr>
          <w:rFonts w:ascii="Times New Roman" w:eastAsia="Times New Roman" w:hAnsi="Times New Roman" w:cs="Times New Roman"/>
          <w:color w:val="000000"/>
          <w:kern w:val="0"/>
          <w14:ligatures w14:val="none"/>
        </w:rPr>
        <w:t xml:space="preserve">and forms a hydrophobic core. </w:t>
      </w:r>
    </w:p>
    <w:p w14:paraId="46F7D26D" w14:textId="0FD7EF3D" w:rsidR="005E289B" w:rsidRPr="00AF2338" w:rsidRDefault="005E289B" w:rsidP="00DC0F61">
      <w:pPr>
        <w:spacing w:before="100" w:beforeAutospacing="1" w:after="100" w:afterAutospacing="1" w:line="240" w:lineRule="auto"/>
        <w:ind w:firstLine="284"/>
        <w:rPr>
          <w:rFonts w:ascii="Times New Roman" w:eastAsia="Times New Roman" w:hAnsi="Times New Roman" w:cs="Times New Roman"/>
          <w:color w:val="000000"/>
          <w:kern w:val="0"/>
          <w14:ligatures w14:val="none"/>
        </w:rPr>
      </w:pPr>
    </w:p>
    <w:p w14:paraId="427A4EBF" w14:textId="00BFC87B" w:rsidR="004D3898" w:rsidRPr="004D3898" w:rsidRDefault="00AA6052" w:rsidP="00DC0F61">
      <w:pPr>
        <w:spacing w:after="0" w:line="240" w:lineRule="auto"/>
        <w:ind w:firstLine="284"/>
        <w:rPr>
          <w:rFonts w:ascii="Times New Roman" w:eastAsia="Times New Roman" w:hAnsi="Times New Roman" w:cs="Times New Roman"/>
          <w:kern w:val="0"/>
          <w:sz w:val="32"/>
          <w:szCs w:val="32"/>
          <w14:ligatures w14:val="none"/>
        </w:rPr>
      </w:pPr>
      <w:r>
        <w:rPr>
          <w:rFonts w:ascii="Times New Roman" w:eastAsia="Times New Roman" w:hAnsi="Times New Roman" w:cs="Times New Roman"/>
          <w:noProof/>
          <w:kern w:val="0"/>
          <w:sz w:val="32"/>
          <w:szCs w:val="32"/>
        </w:rPr>
        <w:pict w14:anchorId="02E77572">
          <v:rect id="_x0000_i1025" alt="" style="width:468pt;height:.05pt;mso-width-percent:0;mso-height-percent:0;mso-width-percent:0;mso-height-percent:0" o:hralign="center" o:hrstd="t" o:hr="t" fillcolor="#a0a0a0" stroked="f"/>
        </w:pict>
      </w:r>
    </w:p>
    <w:p w14:paraId="692BDF8F" w14:textId="0BA35B78" w:rsidR="004D3898" w:rsidRPr="004D3898" w:rsidRDefault="004D3898" w:rsidP="00DC0F61">
      <w:pPr>
        <w:spacing w:before="100" w:beforeAutospacing="1" w:after="100" w:afterAutospacing="1" w:line="240" w:lineRule="auto"/>
        <w:ind w:firstLine="284"/>
        <w:outlineLvl w:val="1"/>
        <w:rPr>
          <w:rFonts w:ascii="Times New Roman" w:eastAsia="Times New Roman" w:hAnsi="Times New Roman" w:cs="Times New Roman"/>
          <w:b/>
          <w:bCs/>
          <w:color w:val="000000"/>
          <w:kern w:val="0"/>
          <w:sz w:val="32"/>
          <w:szCs w:val="32"/>
          <w14:ligatures w14:val="none"/>
        </w:rPr>
      </w:pPr>
      <w:r w:rsidRPr="004D3898">
        <w:rPr>
          <w:rFonts w:ascii="Times New Roman" w:eastAsia="Times New Roman" w:hAnsi="Times New Roman" w:cs="Times New Roman"/>
          <w:b/>
          <w:bCs/>
          <w:color w:val="000000"/>
          <w:kern w:val="0"/>
          <w:sz w:val="32"/>
          <w:szCs w:val="32"/>
          <w14:ligatures w14:val="none"/>
        </w:rPr>
        <w:t>Part IV: The Structural "Rebels"</w:t>
      </w:r>
      <w:r w:rsidR="00DE2C64">
        <w:rPr>
          <w:rFonts w:ascii="Times New Roman" w:eastAsia="Times New Roman" w:hAnsi="Times New Roman" w:cs="Times New Roman"/>
          <w:b/>
          <w:bCs/>
          <w:color w:val="000000"/>
          <w:kern w:val="0"/>
          <w:sz w:val="32"/>
          <w:szCs w:val="32"/>
          <w:lang w:val="uk-UA"/>
          <w14:ligatures w14:val="none"/>
        </w:rPr>
        <w:t xml:space="preserve"> </w:t>
      </w:r>
      <w:r w:rsidRPr="004D3898">
        <w:rPr>
          <w:rFonts w:ascii="Times New Roman" w:eastAsia="Times New Roman" w:hAnsi="Times New Roman" w:cs="Times New Roman"/>
          <w:b/>
          <w:bCs/>
          <w:color w:val="000000"/>
          <w:kern w:val="0"/>
          <w:sz w:val="32"/>
          <w:szCs w:val="32"/>
          <w14:ligatures w14:val="none"/>
        </w:rPr>
        <w:t>(Glycine &amp; Proline)</w:t>
      </w:r>
    </w:p>
    <w:p w14:paraId="1DC9A831" w14:textId="479931B9" w:rsidR="005E289B" w:rsidRPr="005E289B" w:rsidRDefault="004D3898" w:rsidP="00DC0F61">
      <w:pPr>
        <w:pStyle w:val="ListParagraph"/>
        <w:numPr>
          <w:ilvl w:val="1"/>
          <w:numId w:val="13"/>
        </w:numPr>
        <w:spacing w:before="100" w:beforeAutospacing="1" w:after="100" w:afterAutospacing="1" w:line="240" w:lineRule="auto"/>
        <w:ind w:left="0" w:firstLine="284"/>
        <w:rPr>
          <w:rFonts w:ascii="Times New Roman" w:eastAsia="Times New Roman" w:hAnsi="Times New Roman" w:cs="Times New Roman"/>
          <w:color w:val="000000"/>
          <w:kern w:val="0"/>
          <w:sz w:val="28"/>
          <w:szCs w:val="28"/>
          <w14:ligatures w14:val="none"/>
        </w:rPr>
      </w:pPr>
      <w:r w:rsidRPr="005E289B">
        <w:rPr>
          <w:rFonts w:ascii="Times New Roman" w:eastAsia="Times New Roman" w:hAnsi="Times New Roman" w:cs="Times New Roman"/>
          <w:b/>
          <w:bCs/>
          <w:color w:val="000000"/>
          <w:kern w:val="0"/>
          <w:sz w:val="28"/>
          <w:szCs w:val="28"/>
          <w14:ligatures w14:val="none"/>
        </w:rPr>
        <w:t>Glycine-</w:t>
      </w:r>
      <w:r w:rsidR="00C37BF6">
        <w:rPr>
          <w:rFonts w:ascii="Times New Roman" w:eastAsia="Times New Roman" w:hAnsi="Times New Roman" w:cs="Times New Roman"/>
          <w:b/>
          <w:bCs/>
          <w:color w:val="000000"/>
          <w:kern w:val="0"/>
          <w:sz w:val="28"/>
          <w:szCs w:val="28"/>
          <w14:ligatures w14:val="none"/>
        </w:rPr>
        <w:t>53</w:t>
      </w:r>
      <w:r w:rsidRPr="005E289B">
        <w:rPr>
          <w:rFonts w:ascii="Times New Roman" w:eastAsia="Times New Roman" w:hAnsi="Times New Roman" w:cs="Times New Roman"/>
          <w:color w:val="000000"/>
          <w:kern w:val="0"/>
          <w:sz w:val="28"/>
          <w:szCs w:val="28"/>
          <w14:ligatures w14:val="none"/>
        </w:rPr>
        <w:t> </w:t>
      </w:r>
    </w:p>
    <w:p w14:paraId="3501DEE7" w14:textId="3264CC86" w:rsidR="00DE2C64" w:rsidRPr="00EB1543" w:rsidRDefault="00EB1543" w:rsidP="00EB1543">
      <w:pPr>
        <w:spacing w:before="120" w:after="120" w:line="240" w:lineRule="auto"/>
        <w:ind w:left="284" w:firstLine="436"/>
        <w:rPr>
          <w:rFonts w:ascii="Times New Roman" w:eastAsia="Times New Roman" w:hAnsi="Times New Roman" w:cs="Times New Roman"/>
          <w:color w:val="000000"/>
          <w:kern w:val="0"/>
          <w14:ligatures w14:val="none"/>
        </w:rPr>
      </w:pPr>
      <w:r w:rsidRPr="00EB1543">
        <w:rPr>
          <w:rFonts w:ascii="Times New Roman" w:eastAsia="Times New Roman" w:hAnsi="Times New Roman" w:cs="Times New Roman"/>
          <w:color w:val="000000"/>
          <w:kern w:val="0"/>
          <w14:ligatures w14:val="none"/>
        </w:rPr>
        <w:t>Gly-</w:t>
      </w:r>
      <w:r w:rsidR="00C37BF6">
        <w:rPr>
          <w:rFonts w:ascii="Times New Roman" w:eastAsia="Times New Roman" w:hAnsi="Times New Roman" w:cs="Times New Roman"/>
          <w:color w:val="000000"/>
          <w:kern w:val="0"/>
          <w14:ligatures w14:val="none"/>
        </w:rPr>
        <w:t>53</w:t>
      </w:r>
      <w:r w:rsidRPr="00EB1543">
        <w:rPr>
          <w:rFonts w:ascii="Times New Roman" w:eastAsia="Times New Roman" w:hAnsi="Times New Roman" w:cs="Times New Roman"/>
          <w:color w:val="000000"/>
          <w:kern w:val="0"/>
          <w14:ligatures w14:val="none"/>
        </w:rPr>
        <w:t xml:space="preserve"> has </w:t>
      </w:r>
      <w:r>
        <w:rPr>
          <w:rFonts w:ascii="Times New Roman" w:eastAsia="Times New Roman" w:hAnsi="Times New Roman" w:cs="Times New Roman"/>
          <w:color w:val="000000"/>
          <w:kern w:val="0"/>
          <w14:ligatures w14:val="none"/>
        </w:rPr>
        <w:t xml:space="preserve">a torsion angle phi </w:t>
      </w:r>
      <w:r w:rsidR="00C37BF6">
        <w:rPr>
          <w:rFonts w:ascii="Times New Roman" w:eastAsia="Times New Roman" w:hAnsi="Times New Roman" w:cs="Times New Roman"/>
          <w:color w:val="000000"/>
          <w:kern w:val="0"/>
          <w14:ligatures w14:val="none"/>
        </w:rPr>
        <w:t>-176.70</w:t>
      </w:r>
      <w:r>
        <w:rPr>
          <w:rFonts w:ascii="Times New Roman" w:eastAsia="Times New Roman" w:hAnsi="Times New Roman" w:cs="Times New Roman"/>
          <w:color w:val="000000"/>
          <w:kern w:val="0"/>
          <w:vertAlign w:val="superscript"/>
          <w14:ligatures w14:val="none"/>
        </w:rPr>
        <w:t xml:space="preserve"> </w:t>
      </w:r>
      <w:r>
        <w:rPr>
          <w:rFonts w:ascii="Times New Roman" w:eastAsia="Times New Roman" w:hAnsi="Times New Roman" w:cs="Times New Roman"/>
          <w:color w:val="000000"/>
          <w:kern w:val="0"/>
          <w14:ligatures w14:val="none"/>
        </w:rPr>
        <w:t xml:space="preserve">, </w:t>
      </w:r>
      <w:r w:rsidR="00C37BF6">
        <w:rPr>
          <w:rFonts w:ascii="Times New Roman" w:eastAsia="Times New Roman" w:hAnsi="Times New Roman" w:cs="Times New Roman"/>
          <w:color w:val="000000"/>
          <w:kern w:val="0"/>
          <w14:ligatures w14:val="none"/>
        </w:rPr>
        <w:t xml:space="preserve">so the tail or protein no longer twisted into loop and becomes extended. C-terminus of scorpion toxin (50-61 residues) – long segment with some flexibility, not glued to core, and sticking out like </w:t>
      </w:r>
      <w:r w:rsidR="00820334">
        <w:rPr>
          <w:rFonts w:ascii="Times New Roman" w:eastAsia="Times New Roman" w:hAnsi="Times New Roman" w:cs="Times New Roman"/>
          <w:color w:val="000000"/>
          <w:kern w:val="0"/>
          <w14:ligatures w14:val="none"/>
        </w:rPr>
        <w:t>lash. For neurotoxins, like 2i61, this flexibility can be advantage – like flegible loop described above, it can be used as tool for searching target. And once toxin find sodium channel – this C-terminus acts like anchor – enters the receptor pore and becomes fixed there.</w:t>
      </w:r>
    </w:p>
    <w:p w14:paraId="062BE486" w14:textId="77777777" w:rsidR="00820334" w:rsidRDefault="00C37BF6" w:rsidP="00C37BF6">
      <w:pPr>
        <w:spacing w:before="100" w:beforeAutospacing="1" w:after="100" w:afterAutospacing="1" w:line="240" w:lineRule="auto"/>
        <w:ind w:left="284"/>
        <w:rPr>
          <w:rFonts w:ascii="Times New Roman" w:eastAsia="Times New Roman" w:hAnsi="Times New Roman" w:cs="Times New Roman"/>
          <w:b/>
          <w:bCs/>
          <w:color w:val="000000"/>
          <w:kern w:val="0"/>
          <w:sz w:val="32"/>
          <w:szCs w:val="32"/>
          <w14:ligatures w14:val="none"/>
        </w:rPr>
      </w:pPr>
      <w:r>
        <w:rPr>
          <w:rFonts w:ascii="Times New Roman" w:eastAsia="Times New Roman" w:hAnsi="Times New Roman" w:cs="Times New Roman"/>
          <w:b/>
          <w:bCs/>
          <w:noProof/>
          <w:color w:val="000000"/>
          <w:kern w:val="0"/>
          <w:sz w:val="32"/>
          <w:szCs w:val="32"/>
        </w:rPr>
        <w:drawing>
          <wp:inline distT="0" distB="0" distL="0" distR="0" wp14:anchorId="1674B53F" wp14:editId="4AF1ADBF">
            <wp:extent cx="4034477" cy="3240000"/>
            <wp:effectExtent l="0" t="0" r="4445" b="0"/>
            <wp:docPr id="539980629" name="Picture 5" descr="A green and purple dn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80629" name="Picture 5" descr="A green and purple dna model&#10;&#10;AI-generated content may be incorrect."/>
                    <pic:cNvPicPr/>
                  </pic:nvPicPr>
                  <pic:blipFill rotWithShape="1">
                    <a:blip r:embed="rId19" cstate="print">
                      <a:extLst>
                        <a:ext uri="{28A0092B-C50C-407E-A947-70E740481C1C}">
                          <a14:useLocalDpi xmlns:a14="http://schemas.microsoft.com/office/drawing/2010/main" val="0"/>
                        </a:ext>
                      </a:extLst>
                    </a:blip>
                    <a:srcRect l="8862" r="5113"/>
                    <a:stretch>
                      <a:fillRect/>
                    </a:stretch>
                  </pic:blipFill>
                  <pic:spPr bwMode="auto">
                    <a:xfrm>
                      <a:off x="0" y="0"/>
                      <a:ext cx="4034477" cy="3240000"/>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eastAsia="Times New Roman" w:hAnsi="Times New Roman" w:cs="Times New Roman"/>
          <w:b/>
          <w:bCs/>
          <w:noProof/>
          <w:color w:val="000000"/>
          <w:kern w:val="0"/>
          <w:sz w:val="32"/>
          <w:szCs w:val="32"/>
        </w:rPr>
        <w:drawing>
          <wp:inline distT="0" distB="0" distL="0" distR="0" wp14:anchorId="525F3796" wp14:editId="4E13069E">
            <wp:extent cx="2403700" cy="3239402"/>
            <wp:effectExtent l="0" t="0" r="0" b="0"/>
            <wp:docPr id="255624776" name="Picture 3" descr="A yellow and green molecu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24776" name="Picture 3" descr="A yellow and green molecule&#10;&#10;AI-generated content may be incorrect."/>
                    <pic:cNvPicPr/>
                  </pic:nvPicPr>
                  <pic:blipFill rotWithShape="1">
                    <a:blip r:embed="rId20" cstate="print">
                      <a:extLst>
                        <a:ext uri="{28A0092B-C50C-407E-A947-70E740481C1C}">
                          <a14:useLocalDpi xmlns:a14="http://schemas.microsoft.com/office/drawing/2010/main" val="0"/>
                        </a:ext>
                      </a:extLst>
                    </a:blip>
                    <a:srcRect l="21211" r="16603"/>
                    <a:stretch>
                      <a:fillRect/>
                    </a:stretch>
                  </pic:blipFill>
                  <pic:spPr bwMode="auto">
                    <a:xfrm>
                      <a:off x="0" y="0"/>
                      <a:ext cx="2404144" cy="3240000"/>
                    </a:xfrm>
                    <a:prstGeom prst="rect">
                      <a:avLst/>
                    </a:prstGeom>
                    <a:ln>
                      <a:noFill/>
                    </a:ln>
                    <a:extLst>
                      <a:ext uri="{53640926-AAD7-44D8-BBD7-CCE9431645EC}">
                        <a14:shadowObscured xmlns:a14="http://schemas.microsoft.com/office/drawing/2010/main"/>
                      </a:ext>
                    </a:extLst>
                  </pic:spPr>
                </pic:pic>
              </a:graphicData>
            </a:graphic>
          </wp:inline>
        </w:drawing>
      </w:r>
    </w:p>
    <w:p w14:paraId="2ED42479" w14:textId="5AC9D899" w:rsidR="00C37BF6" w:rsidRDefault="00C37BF6" w:rsidP="00C37BF6">
      <w:pPr>
        <w:spacing w:before="100" w:beforeAutospacing="1" w:after="100" w:afterAutospacing="1" w:line="240" w:lineRule="auto"/>
        <w:ind w:left="284"/>
        <w:rPr>
          <w:rFonts w:ascii="Times New Roman" w:eastAsia="Times New Roman" w:hAnsi="Times New Roman" w:cs="Times New Roman"/>
          <w:b/>
          <w:bCs/>
          <w:color w:val="000000"/>
          <w:kern w:val="0"/>
          <w:sz w:val="32"/>
          <w:szCs w:val="32"/>
          <w14:ligatures w14:val="none"/>
        </w:rPr>
      </w:pPr>
      <w:r>
        <w:rPr>
          <w:rFonts w:ascii="Times New Roman" w:eastAsia="Times New Roman" w:hAnsi="Times New Roman" w:cs="Times New Roman"/>
          <w:b/>
          <w:bCs/>
          <w:noProof/>
          <w:color w:val="000000"/>
          <w:kern w:val="0"/>
          <w:sz w:val="32"/>
          <w:szCs w:val="32"/>
        </w:rPr>
        <w:lastRenderedPageBreak/>
        <w:drawing>
          <wp:inline distT="0" distB="0" distL="0" distR="0" wp14:anchorId="6CC55072" wp14:editId="3A2C2B53">
            <wp:extent cx="4707930" cy="3239770"/>
            <wp:effectExtent l="0" t="0" r="3810" b="0"/>
            <wp:docPr id="546845135" name="Picture 4" descr="A yellow and green molecu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845135" name="Picture 4" descr="A yellow and green molecule&#10;&#10;AI-generated content may be incorrect."/>
                    <pic:cNvPicPr/>
                  </pic:nvPicPr>
                  <pic:blipFill rotWithShape="1">
                    <a:blip r:embed="rId21">
                      <a:extLst>
                        <a:ext uri="{28A0092B-C50C-407E-A947-70E740481C1C}">
                          <a14:useLocalDpi xmlns:a14="http://schemas.microsoft.com/office/drawing/2010/main" val="0"/>
                        </a:ext>
                      </a:extLst>
                    </a:blip>
                    <a:srcRect l="13687" t="13046" r="3477" b="11877"/>
                    <a:stretch>
                      <a:fillRect/>
                    </a:stretch>
                  </pic:blipFill>
                  <pic:spPr bwMode="auto">
                    <a:xfrm>
                      <a:off x="0" y="0"/>
                      <a:ext cx="4708264" cy="3240000"/>
                    </a:xfrm>
                    <a:prstGeom prst="rect">
                      <a:avLst/>
                    </a:prstGeom>
                    <a:ln>
                      <a:noFill/>
                    </a:ln>
                    <a:extLst>
                      <a:ext uri="{53640926-AAD7-44D8-BBD7-CCE9431645EC}">
                        <a14:shadowObscured xmlns:a14="http://schemas.microsoft.com/office/drawing/2010/main"/>
                      </a:ext>
                    </a:extLst>
                  </pic:spPr>
                </pic:pic>
              </a:graphicData>
            </a:graphic>
          </wp:inline>
        </w:drawing>
      </w:r>
    </w:p>
    <w:p w14:paraId="504712BD" w14:textId="7D84A883" w:rsidR="00DE2C64" w:rsidRPr="00DE2C64" w:rsidRDefault="00820334" w:rsidP="00DC0F61">
      <w:pPr>
        <w:pStyle w:val="ListParagraph"/>
        <w:numPr>
          <w:ilvl w:val="1"/>
          <w:numId w:val="13"/>
        </w:numPr>
        <w:spacing w:before="100" w:beforeAutospacing="1" w:after="100" w:afterAutospacing="1" w:line="240" w:lineRule="auto"/>
        <w:ind w:left="0" w:firstLine="284"/>
        <w:rPr>
          <w:rFonts w:ascii="Times New Roman" w:eastAsia="Times New Roman" w:hAnsi="Times New Roman" w:cs="Times New Roman"/>
          <w:color w:val="000000"/>
          <w:kern w:val="0"/>
          <w:sz w:val="28"/>
          <w:szCs w:val="28"/>
          <w:lang w:val="uk-UA"/>
          <w14:ligatures w14:val="none"/>
        </w:rPr>
      </w:pPr>
      <w:r>
        <w:rPr>
          <w:rFonts w:ascii="Times New Roman" w:hAnsi="Times New Roman" w:cs="Times New Roman"/>
          <w:noProof/>
          <w:sz w:val="32"/>
          <w:szCs w:val="32"/>
        </w:rPr>
        <w:drawing>
          <wp:anchor distT="0" distB="0" distL="114300" distR="114300" simplePos="0" relativeHeight="251661312" behindDoc="0" locked="0" layoutInCell="1" allowOverlap="1" wp14:anchorId="77A40A9A" wp14:editId="5C25D8EA">
            <wp:simplePos x="0" y="0"/>
            <wp:positionH relativeFrom="margin">
              <wp:posOffset>185372</wp:posOffset>
            </wp:positionH>
            <wp:positionV relativeFrom="margin">
              <wp:posOffset>3481705</wp:posOffset>
            </wp:positionV>
            <wp:extent cx="2892425" cy="2360930"/>
            <wp:effectExtent l="0" t="0" r="3175" b="1270"/>
            <wp:wrapSquare wrapText="bothSides"/>
            <wp:docPr id="807139214" name="Picture 17" descr="A yellow and green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39214" name="Picture 17" descr="A yellow and green object&#10;&#10;AI-generated content may be incorrect."/>
                    <pic:cNvPicPr/>
                  </pic:nvPicPr>
                  <pic:blipFill rotWithShape="1">
                    <a:blip r:embed="rId22" cstate="print">
                      <a:extLst>
                        <a:ext uri="{28A0092B-C50C-407E-A947-70E740481C1C}">
                          <a14:useLocalDpi xmlns:a14="http://schemas.microsoft.com/office/drawing/2010/main" val="0"/>
                        </a:ext>
                      </a:extLst>
                    </a:blip>
                    <a:srcRect l="11073" r="5156"/>
                    <a:stretch>
                      <a:fillRect/>
                    </a:stretch>
                  </pic:blipFill>
                  <pic:spPr bwMode="auto">
                    <a:xfrm>
                      <a:off x="0" y="0"/>
                      <a:ext cx="2892425" cy="2360930"/>
                    </a:xfrm>
                    <a:prstGeom prst="rect">
                      <a:avLst/>
                    </a:prstGeom>
                    <a:ln>
                      <a:noFill/>
                    </a:ln>
                    <a:extLst>
                      <a:ext uri="{53640926-AAD7-44D8-BBD7-CCE9431645EC}">
                        <a14:shadowObscured xmlns:a14="http://schemas.microsoft.com/office/drawing/2010/main"/>
                      </a:ext>
                    </a:extLst>
                  </pic:spPr>
                </pic:pic>
              </a:graphicData>
            </a:graphic>
          </wp:anchor>
        </w:drawing>
      </w:r>
      <w:r w:rsidR="004D3898" w:rsidRPr="00DE2C64">
        <w:rPr>
          <w:rFonts w:ascii="Times New Roman" w:eastAsia="Times New Roman" w:hAnsi="Times New Roman" w:cs="Times New Roman"/>
          <w:b/>
          <w:bCs/>
          <w:color w:val="000000"/>
          <w:kern w:val="0"/>
          <w:sz w:val="28"/>
          <w:szCs w:val="28"/>
          <w14:ligatures w14:val="none"/>
        </w:rPr>
        <w:t>Proline</w:t>
      </w:r>
      <w:r w:rsidR="00AB03BF">
        <w:rPr>
          <w:rFonts w:ascii="Times New Roman" w:eastAsia="Times New Roman" w:hAnsi="Times New Roman" w:cs="Times New Roman"/>
          <w:b/>
          <w:bCs/>
          <w:color w:val="000000"/>
          <w:kern w:val="0"/>
          <w:sz w:val="28"/>
          <w:szCs w:val="28"/>
          <w14:ligatures w14:val="none"/>
        </w:rPr>
        <w:t>-</w:t>
      </w:r>
      <w:r w:rsidR="00AD0D89">
        <w:rPr>
          <w:rFonts w:ascii="Times New Roman" w:eastAsia="Times New Roman" w:hAnsi="Times New Roman" w:cs="Times New Roman"/>
          <w:b/>
          <w:bCs/>
          <w:color w:val="000000"/>
          <w:kern w:val="0"/>
          <w:sz w:val="28"/>
          <w:szCs w:val="28"/>
          <w14:ligatures w14:val="none"/>
        </w:rPr>
        <w:t>48</w:t>
      </w:r>
      <w:r w:rsidR="004D3898" w:rsidRPr="00DE2C64">
        <w:rPr>
          <w:rFonts w:ascii="Times New Roman" w:eastAsia="Times New Roman" w:hAnsi="Times New Roman" w:cs="Times New Roman"/>
          <w:b/>
          <w:bCs/>
          <w:color w:val="000000"/>
          <w:kern w:val="0"/>
          <w:sz w:val="28"/>
          <w:szCs w:val="28"/>
          <w14:ligatures w14:val="none"/>
        </w:rPr>
        <w:t>: The "Helix Breaker"</w:t>
      </w:r>
      <w:r w:rsidR="004D3898" w:rsidRPr="00DE2C64">
        <w:rPr>
          <w:rFonts w:ascii="Times New Roman" w:eastAsia="Times New Roman" w:hAnsi="Times New Roman" w:cs="Times New Roman"/>
          <w:color w:val="000000"/>
          <w:kern w:val="0"/>
          <w:sz w:val="28"/>
          <w:szCs w:val="28"/>
          <w14:ligatures w14:val="none"/>
        </w:rPr>
        <w:t> </w:t>
      </w:r>
    </w:p>
    <w:p w14:paraId="5C57AEEA" w14:textId="0FACA87F" w:rsidR="00820334" w:rsidRDefault="00820334" w:rsidP="00DC0F61">
      <w:pPr>
        <w:ind w:firstLine="284"/>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Pro</w:t>
      </w:r>
      <w:r w:rsidR="00AB03BF">
        <w:rPr>
          <w:rFonts w:ascii="Times New Roman" w:eastAsia="Times New Roman" w:hAnsi="Times New Roman" w:cs="Times New Roman"/>
          <w:color w:val="000000"/>
          <w:kern w:val="0"/>
          <w14:ligatures w14:val="none"/>
        </w:rPr>
        <w:t>-</w:t>
      </w:r>
      <w:r w:rsidR="00AD0D89">
        <w:rPr>
          <w:rFonts w:ascii="Times New Roman" w:eastAsia="Times New Roman" w:hAnsi="Times New Roman" w:cs="Times New Roman"/>
          <w:color w:val="000000"/>
          <w:kern w:val="0"/>
          <w14:ligatures w14:val="none"/>
        </w:rPr>
        <w:t>48</w:t>
      </w:r>
      <w:r w:rsidR="00AB03BF">
        <w:rPr>
          <w:rFonts w:ascii="Times New Roman" w:eastAsia="Times New Roman" w:hAnsi="Times New Roman" w:cs="Times New Roman"/>
          <w:color w:val="000000"/>
          <w:kern w:val="0"/>
          <w14:ligatures w14:val="none"/>
        </w:rPr>
        <w:t xml:space="preserve"> </w:t>
      </w:r>
      <w:r>
        <w:rPr>
          <w:rFonts w:ascii="Times New Roman" w:eastAsia="Times New Roman" w:hAnsi="Times New Roman" w:cs="Times New Roman"/>
          <w:color w:val="000000"/>
          <w:kern w:val="0"/>
          <w14:ligatures w14:val="none"/>
        </w:rPr>
        <w:t>was identified by unique cyclic side chain – pyrrolidine ring. Proline acts like helix breaker by two factors:</w:t>
      </w:r>
    </w:p>
    <w:p w14:paraId="7CAD1BB8" w14:textId="38EA70F0" w:rsidR="00820334" w:rsidRDefault="00820334" w:rsidP="00820334">
      <w:pPr>
        <w:pStyle w:val="ListParagraph"/>
        <w:numPr>
          <w:ilvl w:val="1"/>
          <w:numId w:val="6"/>
        </w:num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Loss of amide h</w:t>
      </w:r>
      <w:r w:rsidR="00DE01D2">
        <w:rPr>
          <w:rFonts w:ascii="Times New Roman" w:eastAsia="Times New Roman" w:hAnsi="Times New Roman" w:cs="Times New Roman"/>
          <w:color w:val="000000"/>
          <w:kern w:val="0"/>
          <w14:ligatures w14:val="none"/>
        </w:rPr>
        <w:t>y</w:t>
      </w:r>
      <w:r>
        <w:rPr>
          <w:rFonts w:ascii="Times New Roman" w:eastAsia="Times New Roman" w:hAnsi="Times New Roman" w:cs="Times New Roman"/>
          <w:color w:val="000000"/>
          <w:kern w:val="0"/>
          <w14:ligatures w14:val="none"/>
        </w:rPr>
        <w:t xml:space="preserve">drogen </w:t>
      </w:r>
      <w:r w:rsidR="00DE01D2">
        <w:rPr>
          <w:rFonts w:ascii="Times New Roman" w:eastAsia="Times New Roman" w:hAnsi="Times New Roman" w:cs="Times New Roman"/>
          <w:color w:val="000000"/>
          <w:kern w:val="0"/>
          <w14:ligatures w14:val="none"/>
        </w:rPr>
        <w:t>on the N-atom pprohibits the formation of hydrogen bond</w:t>
      </w:r>
    </w:p>
    <w:p w14:paraId="0FBFB926" w14:textId="7DF4A6B7" w:rsidR="00DE01D2" w:rsidRDefault="00DE01D2" w:rsidP="00820334">
      <w:pPr>
        <w:pStyle w:val="ListParagraph"/>
        <w:numPr>
          <w:ilvl w:val="1"/>
          <w:numId w:val="6"/>
        </w:num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Rigid ring limits conformational freedom, fixing torsion angle ~ -60</w:t>
      </w:r>
      <w:r w:rsidRPr="00DE01D2">
        <w:rPr>
          <w:rFonts w:ascii="Times New Roman" w:eastAsia="Times New Roman" w:hAnsi="Times New Roman" w:cs="Times New Roman"/>
          <w:color w:val="000000"/>
          <w:kern w:val="0"/>
          <w:vertAlign w:val="superscript"/>
          <w14:ligatures w14:val="none"/>
        </w:rPr>
        <w:t>o</w:t>
      </w:r>
      <w:r>
        <w:rPr>
          <w:rFonts w:ascii="Times New Roman" w:eastAsia="Times New Roman" w:hAnsi="Times New Roman" w:cs="Times New Roman"/>
          <w:color w:val="000000"/>
          <w:kern w:val="0"/>
          <w:vertAlign w:val="superscript"/>
          <w14:ligatures w14:val="none"/>
        </w:rPr>
        <w:t xml:space="preserve"> </w:t>
      </w:r>
    </w:p>
    <w:p w14:paraId="56A7FB90" w14:textId="0C875454" w:rsidR="00DE01D2" w:rsidRDefault="00AB03BF" w:rsidP="00DE01D2">
      <w:pPr>
        <w:pStyle w:val="ListParagraph"/>
        <w:ind w:left="1440"/>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drawing>
          <wp:anchor distT="0" distB="0" distL="114300" distR="114300" simplePos="0" relativeHeight="251662336" behindDoc="0" locked="0" layoutInCell="1" allowOverlap="1" wp14:anchorId="06FAA4EF" wp14:editId="4C485D8D">
            <wp:simplePos x="0" y="0"/>
            <wp:positionH relativeFrom="margin">
              <wp:posOffset>180340</wp:posOffset>
            </wp:positionH>
            <wp:positionV relativeFrom="margin">
              <wp:posOffset>5846445</wp:posOffset>
            </wp:positionV>
            <wp:extent cx="2892425" cy="2819400"/>
            <wp:effectExtent l="0" t="0" r="3175" b="0"/>
            <wp:wrapSquare wrapText="bothSides"/>
            <wp:docPr id="135528696" name="Picture 6" descr="A green spiraling structure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28696" name="Picture 6" descr="A green spiraling structure with arrows&#10;&#10;AI-generated content may be incorrect."/>
                    <pic:cNvPicPr/>
                  </pic:nvPicPr>
                  <pic:blipFill rotWithShape="1">
                    <a:blip r:embed="rId23" cstate="print">
                      <a:extLst>
                        <a:ext uri="{28A0092B-C50C-407E-A947-70E740481C1C}">
                          <a14:useLocalDpi xmlns:a14="http://schemas.microsoft.com/office/drawing/2010/main" val="0"/>
                        </a:ext>
                      </a:extLst>
                    </a:blip>
                    <a:srcRect l="16873" r="5012"/>
                    <a:stretch>
                      <a:fillRect/>
                    </a:stretch>
                  </pic:blipFill>
                  <pic:spPr bwMode="auto">
                    <a:xfrm>
                      <a:off x="0" y="0"/>
                      <a:ext cx="2892425" cy="2819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E01D2">
        <w:rPr>
          <w:rFonts w:ascii="Times New Roman" w:eastAsia="Times New Roman" w:hAnsi="Times New Roman" w:cs="Times New Roman"/>
          <w:color w:val="000000"/>
          <w:kern w:val="0"/>
          <w14:ligatures w14:val="none"/>
        </w:rPr>
        <w:t xml:space="preserve">So, geometric kink forms in the polypeptide chain which leads to secondary structure trunktation or rigid turn formation. </w:t>
      </w:r>
    </w:p>
    <w:p w14:paraId="4DB9C507" w14:textId="459F018B" w:rsidR="00AD0D89" w:rsidRDefault="00AD0D89" w:rsidP="00DE01D2">
      <w:pPr>
        <w:pStyle w:val="ListParagraph"/>
        <w:pBdr>
          <w:bottom w:val="single" w:sz="6" w:space="1" w:color="auto"/>
        </w:pBdr>
        <w:ind w:left="1440"/>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Pro-48 located right in front of flexible Asn49-50 residues, its likely pushes the loop into the surface at a certain angle, ensures that loop will be extend outwards. Bonds created by proline are hard to break down by regular enzymes (eg proteases), so placing Pro next to the active loop – scorpion protects toxin from rapid destruction.</w:t>
      </w:r>
    </w:p>
    <w:p w14:paraId="3F13F61B" w14:textId="77777777" w:rsidR="00AD0D89" w:rsidRDefault="00AD0D89" w:rsidP="00DE01D2">
      <w:pPr>
        <w:pStyle w:val="ListParagraph"/>
        <w:ind w:left="1440"/>
        <w:rPr>
          <w:rFonts w:ascii="Times New Roman" w:eastAsia="Times New Roman" w:hAnsi="Times New Roman" w:cs="Times New Roman"/>
          <w:color w:val="000000"/>
          <w:kern w:val="0"/>
          <w14:ligatures w14:val="none"/>
        </w:rPr>
      </w:pPr>
    </w:p>
    <w:p w14:paraId="00F950A9" w14:textId="64D5B5FC" w:rsidR="00AD0D89" w:rsidRPr="00AD0D89" w:rsidRDefault="00AD0D89" w:rsidP="00DE01D2">
      <w:pPr>
        <w:pStyle w:val="ListParagraph"/>
        <w:ind w:left="1440"/>
        <w:rPr>
          <w:rFonts w:ascii="Times New Roman" w:eastAsia="Times New Roman" w:hAnsi="Times New Roman" w:cs="Times New Roman"/>
          <w:b/>
          <w:bCs/>
          <w:color w:val="000000"/>
          <w:kern w:val="0"/>
          <w:sz w:val="32"/>
          <w:szCs w:val="32"/>
          <w14:ligatures w14:val="none"/>
        </w:rPr>
      </w:pPr>
      <w:r w:rsidRPr="00AD0D89">
        <w:rPr>
          <w:rFonts w:ascii="Times New Roman" w:eastAsia="Times New Roman" w:hAnsi="Times New Roman" w:cs="Times New Roman"/>
          <w:b/>
          <w:bCs/>
          <w:color w:val="000000"/>
          <w:kern w:val="0"/>
          <w:sz w:val="32"/>
          <w:szCs w:val="32"/>
          <w14:ligatures w14:val="none"/>
        </w:rPr>
        <w:t>Conclusion</w:t>
      </w:r>
    </w:p>
    <w:p w14:paraId="79966411" w14:textId="2ACD2071" w:rsidR="00820334" w:rsidRDefault="00AD0D89" w:rsidP="0086318C">
      <w:pPr>
        <w:pStyle w:val="ListParagraph"/>
        <w:ind w:left="1440"/>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 xml:space="preserve">2i61 is a good evolutionary design example where each deviation from standard geometry and tiny size is not a bug but </w:t>
      </w:r>
      <w:r w:rsidR="0086318C">
        <w:rPr>
          <w:rFonts w:ascii="Times New Roman" w:eastAsia="Times New Roman" w:hAnsi="Times New Roman" w:cs="Times New Roman"/>
          <w:color w:val="000000"/>
          <w:kern w:val="0"/>
          <w14:ligatures w14:val="none"/>
        </w:rPr>
        <w:t>feature for high afinnity and toxicity of protein.</w:t>
      </w:r>
    </w:p>
    <w:p w14:paraId="56C0EDE8" w14:textId="77777777" w:rsidR="00820334" w:rsidRDefault="00820334" w:rsidP="00DC0F61">
      <w:pPr>
        <w:ind w:firstLine="284"/>
        <w:rPr>
          <w:rFonts w:ascii="Times New Roman" w:eastAsia="Times New Roman" w:hAnsi="Times New Roman" w:cs="Times New Roman"/>
          <w:color w:val="000000"/>
          <w:kern w:val="0"/>
          <w14:ligatures w14:val="none"/>
        </w:rPr>
      </w:pPr>
    </w:p>
    <w:p w14:paraId="61D1A56B" w14:textId="77777777" w:rsidR="00820334" w:rsidRDefault="00820334" w:rsidP="0086318C">
      <w:pPr>
        <w:rPr>
          <w:rFonts w:ascii="Times New Roman" w:eastAsia="Times New Roman" w:hAnsi="Times New Roman" w:cs="Times New Roman"/>
          <w:color w:val="000000"/>
          <w:kern w:val="0"/>
          <w14:ligatures w14:val="none"/>
        </w:rPr>
      </w:pPr>
    </w:p>
    <w:p w14:paraId="7A70131A" w14:textId="4C6A892E" w:rsidR="00E12ACD" w:rsidRPr="00896973" w:rsidRDefault="00896973" w:rsidP="00DC0F61">
      <w:pPr>
        <w:ind w:firstLine="284"/>
        <w:rPr>
          <w:rFonts w:ascii="Times New Roman" w:hAnsi="Times New Roman" w:cs="Times New Roman"/>
        </w:rPr>
      </w:pPr>
      <w:r w:rsidRPr="00896973">
        <w:rPr>
          <w:rFonts w:ascii="Times New Roman" w:hAnsi="Times New Roman" w:cs="Times New Roman"/>
        </w:rPr>
        <w:t xml:space="preserve">reference: </w:t>
      </w:r>
      <w:hyperlink r:id="rId24" w:tgtFrame="_blank" w:history="1">
        <w:r w:rsidRPr="00896973">
          <w:rPr>
            <w:rStyle w:val="Hyperlink"/>
            <w:rFonts w:ascii="Times New Roman" w:hAnsi="Times New Roman" w:cs="Times New Roman"/>
            <w:color w:val="337AB7"/>
          </w:rPr>
          <w:t>https://doi.org/10.1016/j.jmb.2006.10.085</w:t>
        </w:r>
      </w:hyperlink>
    </w:p>
    <w:sectPr w:rsidR="00E12ACD" w:rsidRPr="00896973" w:rsidSect="00DC0F61">
      <w:pgSz w:w="12240" w:h="15840"/>
      <w:pgMar w:top="544" w:right="594" w:bottom="244" w:left="115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51DE0"/>
    <w:multiLevelType w:val="multilevel"/>
    <w:tmpl w:val="977A9F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5F331A"/>
    <w:multiLevelType w:val="multilevel"/>
    <w:tmpl w:val="8334FE2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F06D6F"/>
    <w:multiLevelType w:val="multilevel"/>
    <w:tmpl w:val="2C7CF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217864"/>
    <w:multiLevelType w:val="multilevel"/>
    <w:tmpl w:val="C21AD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6E3521"/>
    <w:multiLevelType w:val="multilevel"/>
    <w:tmpl w:val="DF86CE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B84B78"/>
    <w:multiLevelType w:val="multilevel"/>
    <w:tmpl w:val="ED10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B756E5"/>
    <w:multiLevelType w:val="multilevel"/>
    <w:tmpl w:val="97DC6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D05383"/>
    <w:multiLevelType w:val="multilevel"/>
    <w:tmpl w:val="18F6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AD0B98"/>
    <w:multiLevelType w:val="hybridMultilevel"/>
    <w:tmpl w:val="A3CAEE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E7130B7"/>
    <w:multiLevelType w:val="multilevel"/>
    <w:tmpl w:val="1646F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CE72D4"/>
    <w:multiLevelType w:val="multilevel"/>
    <w:tmpl w:val="1DA6C8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ED2DF2"/>
    <w:multiLevelType w:val="multilevel"/>
    <w:tmpl w:val="D0F27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0287F73"/>
    <w:multiLevelType w:val="multilevel"/>
    <w:tmpl w:val="6CA0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746779"/>
    <w:multiLevelType w:val="multilevel"/>
    <w:tmpl w:val="A4AE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513AEB"/>
    <w:multiLevelType w:val="multilevel"/>
    <w:tmpl w:val="34343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E119E6"/>
    <w:multiLevelType w:val="hybridMultilevel"/>
    <w:tmpl w:val="5A001378"/>
    <w:lvl w:ilvl="0" w:tplc="CB62FDC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EF294D"/>
    <w:multiLevelType w:val="multilevel"/>
    <w:tmpl w:val="67EAD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0B644F"/>
    <w:multiLevelType w:val="multilevel"/>
    <w:tmpl w:val="F7EE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655BC7"/>
    <w:multiLevelType w:val="multilevel"/>
    <w:tmpl w:val="28A6C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641495">
    <w:abstractNumId w:val="12"/>
  </w:num>
  <w:num w:numId="2" w16cid:durableId="1044986131">
    <w:abstractNumId w:val="5"/>
  </w:num>
  <w:num w:numId="3" w16cid:durableId="2003271320">
    <w:abstractNumId w:val="6"/>
  </w:num>
  <w:num w:numId="4" w16cid:durableId="761411629">
    <w:abstractNumId w:val="11"/>
  </w:num>
  <w:num w:numId="5" w16cid:durableId="486632906">
    <w:abstractNumId w:val="18"/>
  </w:num>
  <w:num w:numId="6" w16cid:durableId="2084599700">
    <w:abstractNumId w:val="1"/>
  </w:num>
  <w:num w:numId="7" w16cid:durableId="14697362">
    <w:abstractNumId w:val="3"/>
  </w:num>
  <w:num w:numId="8" w16cid:durableId="1767993411">
    <w:abstractNumId w:val="13"/>
  </w:num>
  <w:num w:numId="9" w16cid:durableId="290792075">
    <w:abstractNumId w:val="14"/>
  </w:num>
  <w:num w:numId="10" w16cid:durableId="386606991">
    <w:abstractNumId w:val="7"/>
  </w:num>
  <w:num w:numId="11" w16cid:durableId="91240765">
    <w:abstractNumId w:val="4"/>
  </w:num>
  <w:num w:numId="12" w16cid:durableId="254018822">
    <w:abstractNumId w:val="0"/>
  </w:num>
  <w:num w:numId="13" w16cid:durableId="661860951">
    <w:abstractNumId w:val="10"/>
  </w:num>
  <w:num w:numId="14" w16cid:durableId="1553736254">
    <w:abstractNumId w:val="8"/>
  </w:num>
  <w:num w:numId="15" w16cid:durableId="1793817365">
    <w:abstractNumId w:val="16"/>
  </w:num>
  <w:num w:numId="16" w16cid:durableId="1779445682">
    <w:abstractNumId w:val="9"/>
  </w:num>
  <w:num w:numId="17" w16cid:durableId="1002204305">
    <w:abstractNumId w:val="17"/>
  </w:num>
  <w:num w:numId="18" w16cid:durableId="494760727">
    <w:abstractNumId w:val="2"/>
  </w:num>
  <w:num w:numId="19" w16cid:durableId="7835729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898"/>
    <w:rsid w:val="0001032F"/>
    <w:rsid w:val="000A4155"/>
    <w:rsid w:val="001655F2"/>
    <w:rsid w:val="001D03E7"/>
    <w:rsid w:val="0020431D"/>
    <w:rsid w:val="003D7095"/>
    <w:rsid w:val="00475411"/>
    <w:rsid w:val="004A1FBA"/>
    <w:rsid w:val="004C4FDF"/>
    <w:rsid w:val="004D3898"/>
    <w:rsid w:val="005C1EF6"/>
    <w:rsid w:val="005E289B"/>
    <w:rsid w:val="006223DA"/>
    <w:rsid w:val="006A78F6"/>
    <w:rsid w:val="006F555D"/>
    <w:rsid w:val="00755F0F"/>
    <w:rsid w:val="00804110"/>
    <w:rsid w:val="00820334"/>
    <w:rsid w:val="0086318C"/>
    <w:rsid w:val="00896973"/>
    <w:rsid w:val="00A51BA5"/>
    <w:rsid w:val="00AA6052"/>
    <w:rsid w:val="00AB03BF"/>
    <w:rsid w:val="00AD0D89"/>
    <w:rsid w:val="00AF2338"/>
    <w:rsid w:val="00C37BF6"/>
    <w:rsid w:val="00C96F38"/>
    <w:rsid w:val="00CD0F5D"/>
    <w:rsid w:val="00D10747"/>
    <w:rsid w:val="00DA1998"/>
    <w:rsid w:val="00DC0F61"/>
    <w:rsid w:val="00DE01D2"/>
    <w:rsid w:val="00DE2C64"/>
    <w:rsid w:val="00DF662E"/>
    <w:rsid w:val="00E12ACD"/>
    <w:rsid w:val="00E64782"/>
    <w:rsid w:val="00E77F9D"/>
    <w:rsid w:val="00E975E3"/>
    <w:rsid w:val="00EA2445"/>
    <w:rsid w:val="00EA74B5"/>
    <w:rsid w:val="00EB1543"/>
    <w:rsid w:val="00EE759B"/>
    <w:rsid w:val="00F45F49"/>
    <w:rsid w:val="00F91900"/>
    <w:rsid w:val="00FD1A33"/>
    <w:rsid w:val="00FF4B50"/>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2C9D9F"/>
  <w15:chartTrackingRefBased/>
  <w15:docId w15:val="{0416F138-4EE9-6C40-A4A8-ECAF52E473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38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38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38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38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38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38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38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38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38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38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38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38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38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38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38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38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38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3898"/>
    <w:rPr>
      <w:rFonts w:eastAsiaTheme="majorEastAsia" w:cstheme="majorBidi"/>
      <w:color w:val="272727" w:themeColor="text1" w:themeTint="D8"/>
    </w:rPr>
  </w:style>
  <w:style w:type="paragraph" w:styleId="Title">
    <w:name w:val="Title"/>
    <w:basedOn w:val="Normal"/>
    <w:next w:val="Normal"/>
    <w:link w:val="TitleChar"/>
    <w:uiPriority w:val="10"/>
    <w:qFormat/>
    <w:rsid w:val="004D38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38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38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38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3898"/>
    <w:pPr>
      <w:spacing w:before="160"/>
      <w:jc w:val="center"/>
    </w:pPr>
    <w:rPr>
      <w:i/>
      <w:iCs/>
      <w:color w:val="404040" w:themeColor="text1" w:themeTint="BF"/>
    </w:rPr>
  </w:style>
  <w:style w:type="character" w:customStyle="1" w:styleId="QuoteChar">
    <w:name w:val="Quote Char"/>
    <w:basedOn w:val="DefaultParagraphFont"/>
    <w:link w:val="Quote"/>
    <w:uiPriority w:val="29"/>
    <w:rsid w:val="004D3898"/>
    <w:rPr>
      <w:i/>
      <w:iCs/>
      <w:color w:val="404040" w:themeColor="text1" w:themeTint="BF"/>
    </w:rPr>
  </w:style>
  <w:style w:type="paragraph" w:styleId="ListParagraph">
    <w:name w:val="List Paragraph"/>
    <w:basedOn w:val="Normal"/>
    <w:uiPriority w:val="34"/>
    <w:qFormat/>
    <w:rsid w:val="004D3898"/>
    <w:pPr>
      <w:ind w:left="720"/>
      <w:contextualSpacing/>
    </w:pPr>
  </w:style>
  <w:style w:type="character" w:styleId="IntenseEmphasis">
    <w:name w:val="Intense Emphasis"/>
    <w:basedOn w:val="DefaultParagraphFont"/>
    <w:uiPriority w:val="21"/>
    <w:qFormat/>
    <w:rsid w:val="004D3898"/>
    <w:rPr>
      <w:i/>
      <w:iCs/>
      <w:color w:val="0F4761" w:themeColor="accent1" w:themeShade="BF"/>
    </w:rPr>
  </w:style>
  <w:style w:type="paragraph" w:styleId="IntenseQuote">
    <w:name w:val="Intense Quote"/>
    <w:basedOn w:val="Normal"/>
    <w:next w:val="Normal"/>
    <w:link w:val="IntenseQuoteChar"/>
    <w:uiPriority w:val="30"/>
    <w:qFormat/>
    <w:rsid w:val="004D38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3898"/>
    <w:rPr>
      <w:i/>
      <w:iCs/>
      <w:color w:val="0F4761" w:themeColor="accent1" w:themeShade="BF"/>
    </w:rPr>
  </w:style>
  <w:style w:type="character" w:styleId="IntenseReference">
    <w:name w:val="Intense Reference"/>
    <w:basedOn w:val="DefaultParagraphFont"/>
    <w:uiPriority w:val="32"/>
    <w:qFormat/>
    <w:rsid w:val="004D3898"/>
    <w:rPr>
      <w:b/>
      <w:bCs/>
      <w:smallCaps/>
      <w:color w:val="0F4761" w:themeColor="accent1" w:themeShade="BF"/>
      <w:spacing w:val="5"/>
    </w:rPr>
  </w:style>
  <w:style w:type="paragraph" w:styleId="NormalWeb">
    <w:name w:val="Normal (Web)"/>
    <w:basedOn w:val="Normal"/>
    <w:uiPriority w:val="99"/>
    <w:unhideWhenUsed/>
    <w:rsid w:val="004D389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4D3898"/>
  </w:style>
  <w:style w:type="character" w:styleId="HTMLCode">
    <w:name w:val="HTML Code"/>
    <w:basedOn w:val="DefaultParagraphFont"/>
    <w:uiPriority w:val="99"/>
    <w:semiHidden/>
    <w:unhideWhenUsed/>
    <w:rsid w:val="004D3898"/>
    <w:rPr>
      <w:rFonts w:ascii="Courier New" w:eastAsia="Times New Roman" w:hAnsi="Courier New" w:cs="Courier New"/>
      <w:sz w:val="20"/>
      <w:szCs w:val="20"/>
    </w:rPr>
  </w:style>
  <w:style w:type="character" w:styleId="Strong">
    <w:name w:val="Strong"/>
    <w:basedOn w:val="DefaultParagraphFont"/>
    <w:uiPriority w:val="22"/>
    <w:qFormat/>
    <w:rsid w:val="00C96F38"/>
    <w:rPr>
      <w:b/>
      <w:bCs/>
    </w:rPr>
  </w:style>
  <w:style w:type="character" w:styleId="Hyperlink">
    <w:name w:val="Hyperlink"/>
    <w:basedOn w:val="DefaultParagraphFont"/>
    <w:uiPriority w:val="99"/>
    <w:unhideWhenUsed/>
    <w:rsid w:val="00896973"/>
    <w:rPr>
      <w:color w:val="0000FF"/>
      <w:u w:val="single"/>
    </w:rPr>
  </w:style>
  <w:style w:type="character" w:styleId="UnresolvedMention">
    <w:name w:val="Unresolved Mention"/>
    <w:basedOn w:val="DefaultParagraphFont"/>
    <w:uiPriority w:val="99"/>
    <w:semiHidden/>
    <w:unhideWhenUsed/>
    <w:rsid w:val="00DC0F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hyperlink" Target="https://doi.org/10.1016/j.jmb.2006.10.085"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hyperlink" Target="https://doi.org/10.1016/j.jmb.2006.10.085" TargetMode="External"/><Relationship Id="rId11" Type="http://schemas.openxmlformats.org/officeDocument/2006/relationships/image" Target="media/image5.png"/><Relationship Id="rId24" Type="http://schemas.openxmlformats.org/officeDocument/2006/relationships/hyperlink" Target="https://doi.org/10.1016/j.jmb.2006.10.085" TargetMode="External"/><Relationship Id="rId5"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463</TotalTime>
  <Pages>5</Pages>
  <Words>957</Words>
  <Characters>5220</Characters>
  <Application>Microsoft Office Word</Application>
  <DocSecurity>0</DocSecurity>
  <Lines>113</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Inna Kucherova</dc:creator>
  <cp:keywords/>
  <dc:description/>
  <cp:lastModifiedBy>Inna Kucherova</cp:lastModifiedBy>
  <cp:revision>7</cp:revision>
  <dcterms:created xsi:type="dcterms:W3CDTF">2026-01-30T16:49:00Z</dcterms:created>
  <dcterms:modified xsi:type="dcterms:W3CDTF">2026-01-31T21:27:00Z</dcterms:modified>
</cp:coreProperties>
</file>