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3B56" w:rsidRPr="00D07B12" w:rsidRDefault="00D07B12" w:rsidP="00D07B12">
      <w:pPr>
        <w:pStyle w:val="Title"/>
        <w:rPr>
          <w:color w:val="767171" w:themeColor="background2" w:themeShade="80"/>
          <w:sz w:val="72"/>
        </w:rPr>
      </w:pPr>
      <w:r w:rsidRPr="00D07B12">
        <w:rPr>
          <w:noProof/>
          <w:color w:val="767171" w:themeColor="background2" w:themeShade="80"/>
          <w:sz w:val="40"/>
          <w:lang w:eastAsia="es-CO"/>
        </w:rPr>
        <w:drawing>
          <wp:anchor distT="0" distB="0" distL="114300" distR="114300" simplePos="0" relativeHeight="251659264" behindDoc="0" locked="0" layoutInCell="1" allowOverlap="1" wp14:anchorId="3D421F97" wp14:editId="2CC2B82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92785" cy="67627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8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7B12">
        <w:rPr>
          <w:noProof/>
          <w:color w:val="767171" w:themeColor="background2" w:themeShade="80"/>
          <w:sz w:val="72"/>
          <w:lang w:eastAsia="es-CO"/>
        </w:rPr>
        <w:t>LOVEGA CONSULTORES</w:t>
      </w:r>
    </w:p>
    <w:p w:rsidR="00743B56" w:rsidRPr="00D07B12" w:rsidRDefault="00743B56" w:rsidP="00743B56">
      <w:pPr>
        <w:jc w:val="center"/>
        <w:rPr>
          <w:rFonts w:ascii="Lucida Bright" w:hAnsi="Lucida Bright"/>
          <w:b/>
          <w:sz w:val="28"/>
        </w:rPr>
      </w:pPr>
    </w:p>
    <w:p w:rsidR="00743B56" w:rsidRDefault="00743B56" w:rsidP="00743B56">
      <w:pPr>
        <w:jc w:val="center"/>
        <w:rPr>
          <w:rFonts w:ascii="Lucida Bright" w:hAnsi="Lucida Bright"/>
          <w:b/>
          <w:sz w:val="28"/>
        </w:rPr>
      </w:pPr>
    </w:p>
    <w:p w:rsidR="00462A1B" w:rsidRDefault="00462A1B" w:rsidP="00743B56">
      <w:pPr>
        <w:jc w:val="center"/>
        <w:rPr>
          <w:rFonts w:ascii="Lucida Bright" w:hAnsi="Lucida Bright"/>
          <w:b/>
          <w:sz w:val="28"/>
        </w:rPr>
      </w:pPr>
    </w:p>
    <w:p w:rsidR="00462A1B" w:rsidRPr="00D07B12" w:rsidRDefault="00462A1B" w:rsidP="00743B56">
      <w:pPr>
        <w:jc w:val="center"/>
        <w:rPr>
          <w:rFonts w:ascii="Lucida Bright" w:hAnsi="Lucida Bright"/>
          <w:b/>
          <w:sz w:val="28"/>
        </w:rPr>
      </w:pPr>
    </w:p>
    <w:p w:rsidR="00743B56" w:rsidRPr="00462A1B" w:rsidRDefault="00462A1B" w:rsidP="00462A1B">
      <w:pPr>
        <w:jc w:val="right"/>
        <w:rPr>
          <w:rFonts w:ascii="Lucida Bright" w:hAnsi="Lucida Bright"/>
          <w:sz w:val="24"/>
        </w:rPr>
      </w:pPr>
      <w:r>
        <w:rPr>
          <w:rFonts w:ascii="Lucida Bright" w:hAnsi="Lucida Bright"/>
          <w:sz w:val="24"/>
        </w:rPr>
        <w:t>Planta Mezclado de Aditivo</w:t>
      </w:r>
    </w:p>
    <w:p w:rsidR="00743B56" w:rsidRDefault="00743B56" w:rsidP="00743B56">
      <w:pPr>
        <w:jc w:val="center"/>
        <w:rPr>
          <w:b/>
          <w:sz w:val="28"/>
        </w:rPr>
      </w:pPr>
    </w:p>
    <w:p w:rsidR="00743B56" w:rsidRDefault="00743B56" w:rsidP="00743B56">
      <w:pPr>
        <w:jc w:val="center"/>
        <w:rPr>
          <w:b/>
          <w:sz w:val="28"/>
        </w:rPr>
      </w:pPr>
    </w:p>
    <w:p w:rsidR="00743B56" w:rsidRDefault="00743B56" w:rsidP="00743B56">
      <w:pPr>
        <w:jc w:val="center"/>
        <w:rPr>
          <w:b/>
          <w:sz w:val="28"/>
        </w:rPr>
      </w:pPr>
    </w:p>
    <w:p w:rsidR="00743B56" w:rsidRDefault="00743B56" w:rsidP="00743B56">
      <w:pPr>
        <w:jc w:val="center"/>
        <w:rPr>
          <w:b/>
          <w:sz w:val="28"/>
        </w:rPr>
      </w:pPr>
    </w:p>
    <w:p w:rsidR="00743B56" w:rsidRPr="00D07B12" w:rsidRDefault="00BB6B55" w:rsidP="00D07B12">
      <w:pPr>
        <w:jc w:val="center"/>
        <w:rPr>
          <w:rFonts w:ascii="Lucida Bright" w:hAnsi="Lucida Bright"/>
          <w:b/>
          <w:color w:val="7B7B7B" w:themeColor="accent3" w:themeShade="BF"/>
          <w:sz w:val="56"/>
        </w:rPr>
      </w:pPr>
      <w:r>
        <w:rPr>
          <w:b/>
          <w:noProof/>
          <w:sz w:val="28"/>
          <w:lang w:eastAsia="es-CO"/>
        </w:rPr>
        <w:drawing>
          <wp:anchor distT="0" distB="0" distL="114300" distR="114300" simplePos="0" relativeHeight="251658240" behindDoc="1" locked="0" layoutInCell="1" allowOverlap="1" wp14:anchorId="7CFF8494" wp14:editId="718E27E2">
            <wp:simplePos x="0" y="0"/>
            <wp:positionH relativeFrom="page">
              <wp:posOffset>-581025</wp:posOffset>
            </wp:positionH>
            <wp:positionV relativeFrom="paragraph">
              <wp:posOffset>267970</wp:posOffset>
            </wp:positionV>
            <wp:extent cx="9237345" cy="2848610"/>
            <wp:effectExtent l="0" t="0" r="190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ey-corporate-business-technology-background-free-3416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2848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A1B" w:rsidRDefault="00462A1B" w:rsidP="00D07B12">
      <w:pPr>
        <w:jc w:val="center"/>
        <w:rPr>
          <w:rFonts w:ascii="Lucida Bright" w:hAnsi="Lucida Bright"/>
          <w:b/>
          <w:color w:val="3B3838" w:themeColor="background2" w:themeShade="40"/>
          <w:sz w:val="56"/>
        </w:rPr>
      </w:pPr>
    </w:p>
    <w:p w:rsidR="00743B56" w:rsidRPr="00D07B12" w:rsidRDefault="00D07B12" w:rsidP="00D07B12">
      <w:pPr>
        <w:jc w:val="center"/>
        <w:rPr>
          <w:rFonts w:ascii="Lucida Bright" w:hAnsi="Lucida Bright"/>
          <w:b/>
          <w:color w:val="3B3838" w:themeColor="background2" w:themeShade="40"/>
          <w:sz w:val="56"/>
        </w:rPr>
      </w:pPr>
      <w:r>
        <w:rPr>
          <w:rFonts w:ascii="Lucida Bright" w:hAnsi="Lucida Bright"/>
          <w:b/>
          <w:color w:val="3B3838" w:themeColor="background2" w:themeShade="40"/>
          <w:sz w:val="56"/>
        </w:rPr>
        <w:t xml:space="preserve">MANUAL DE USUARIO </w:t>
      </w:r>
    </w:p>
    <w:p w:rsidR="00743B56" w:rsidRDefault="00743B56" w:rsidP="00743B56">
      <w:pPr>
        <w:jc w:val="center"/>
        <w:rPr>
          <w:b/>
          <w:sz w:val="28"/>
        </w:rPr>
      </w:pPr>
    </w:p>
    <w:p w:rsidR="00743B56" w:rsidRDefault="00743B56" w:rsidP="00743B56">
      <w:pPr>
        <w:jc w:val="center"/>
        <w:rPr>
          <w:b/>
          <w:sz w:val="28"/>
        </w:rPr>
      </w:pPr>
    </w:p>
    <w:p w:rsidR="00743B56" w:rsidRDefault="00743B56" w:rsidP="00743B56">
      <w:pPr>
        <w:jc w:val="center"/>
        <w:rPr>
          <w:b/>
          <w:sz w:val="28"/>
        </w:rPr>
      </w:pPr>
    </w:p>
    <w:p w:rsidR="00743B56" w:rsidRDefault="00743B56" w:rsidP="00D07B12">
      <w:pPr>
        <w:rPr>
          <w:b/>
          <w:sz w:val="28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BB6B55" w:rsidRDefault="00BB6B55" w:rsidP="00D07B12">
      <w:pPr>
        <w:jc w:val="right"/>
        <w:rPr>
          <w:rFonts w:asciiTheme="majorHAnsi" w:hAnsiTheme="majorHAnsi" w:cstheme="majorHAnsi"/>
          <w:i/>
          <w:sz w:val="16"/>
        </w:rPr>
      </w:pPr>
    </w:p>
    <w:p w:rsidR="00743B56" w:rsidRPr="00D07B12" w:rsidRDefault="00D07B12" w:rsidP="00A14AA6">
      <w:pPr>
        <w:rPr>
          <w:rFonts w:asciiTheme="majorHAnsi" w:hAnsiTheme="majorHAnsi" w:cstheme="majorHAnsi"/>
          <w:i/>
          <w:sz w:val="16"/>
        </w:rPr>
      </w:pPr>
      <w:r w:rsidRPr="00D07B12">
        <w:rPr>
          <w:rFonts w:asciiTheme="majorHAnsi" w:hAnsiTheme="majorHAnsi" w:cstheme="majorHAnsi"/>
          <w:i/>
          <w:sz w:val="16"/>
        </w:rPr>
        <w:t>www.l</w:t>
      </w:r>
      <w:r w:rsidR="0040140F">
        <w:rPr>
          <w:rFonts w:asciiTheme="majorHAnsi" w:hAnsiTheme="majorHAnsi" w:cstheme="majorHAnsi"/>
          <w:i/>
          <w:sz w:val="16"/>
        </w:rPr>
        <w:t>ovegaeu.com</w:t>
      </w:r>
    </w:p>
    <w:p w:rsidR="00E048F8" w:rsidRPr="00912E52" w:rsidRDefault="00E048F8" w:rsidP="00E048F8">
      <w:pPr>
        <w:rPr>
          <w:color w:val="767171" w:themeColor="background2" w:themeShade="80"/>
          <w:sz w:val="44"/>
        </w:rPr>
      </w:pPr>
      <w:r w:rsidRPr="00912E52">
        <w:rPr>
          <w:color w:val="767171" w:themeColor="background2" w:themeShade="80"/>
          <w:sz w:val="44"/>
        </w:rPr>
        <w:lastRenderedPageBreak/>
        <w:t xml:space="preserve">Acerca de este manual </w:t>
      </w:r>
    </w:p>
    <w:p w:rsidR="00E51771" w:rsidRDefault="00E51771" w:rsidP="00E048F8">
      <w:pPr>
        <w:rPr>
          <w:color w:val="000000" w:themeColor="text1"/>
        </w:rPr>
      </w:pPr>
      <w:r>
        <w:rPr>
          <w:color w:val="000000" w:themeColor="text1"/>
        </w:rPr>
        <w:t xml:space="preserve">La configuración de esta planta ofrece servicio de mezclado de aditivo. Este manual está diseñado específicamente para describir en detalle </w:t>
      </w:r>
      <w:r w:rsidR="00114FF5">
        <w:rPr>
          <w:color w:val="000000" w:themeColor="text1"/>
        </w:rPr>
        <w:t xml:space="preserve">el proceso a seguir para mezclado de aditivo. </w:t>
      </w:r>
      <w:r>
        <w:rPr>
          <w:color w:val="000000" w:themeColor="text1"/>
        </w:rPr>
        <w:t xml:space="preserve"> </w:t>
      </w:r>
    </w:p>
    <w:p w:rsidR="00E048F8" w:rsidRPr="00912E52" w:rsidRDefault="00E048F8" w:rsidP="00912E52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912E52">
        <w:rPr>
          <w:color w:val="000000" w:themeColor="text1"/>
        </w:rPr>
        <w:t xml:space="preserve">Por favor lea este manual antes de manipular el dispositivo para un uso seguro y apropiado. </w:t>
      </w:r>
    </w:p>
    <w:p w:rsidR="00912E52" w:rsidRDefault="00E048F8" w:rsidP="00912E5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Las descripciones están basadas en la configuración estándar </w:t>
      </w:r>
      <w:r w:rsidR="00E51771">
        <w:rPr>
          <w:color w:val="000000" w:themeColor="text1"/>
        </w:rPr>
        <w:t>de mezclado de aditivos</w:t>
      </w:r>
      <w:r w:rsidR="00CB329E">
        <w:rPr>
          <w:color w:val="000000" w:themeColor="text1"/>
        </w:rPr>
        <w:t>.</w:t>
      </w:r>
    </w:p>
    <w:p w:rsidR="00912E52" w:rsidRDefault="00912E52" w:rsidP="00912E5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Si modifica el sistema operativo del dispositivo principal, podría provocar una alteración en el funcionamiento. </w:t>
      </w:r>
    </w:p>
    <w:p w:rsidR="00912E52" w:rsidRDefault="00912E52" w:rsidP="00912E5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Consulte los manuales de los dispositivos indicadores</w:t>
      </w:r>
      <w:r w:rsidR="00BF357C">
        <w:rPr>
          <w:color w:val="000000" w:themeColor="text1"/>
        </w:rPr>
        <w:t xml:space="preserve"> individualmente</w:t>
      </w:r>
      <w:r>
        <w:rPr>
          <w:color w:val="000000" w:themeColor="text1"/>
        </w:rPr>
        <w:t xml:space="preserve"> en caso que desee realizar un cambio. </w:t>
      </w:r>
    </w:p>
    <w:p w:rsidR="00912E52" w:rsidRPr="00912E52" w:rsidRDefault="00912E52" w:rsidP="00976157">
      <w:pPr>
        <w:pStyle w:val="ListParagraph"/>
        <w:rPr>
          <w:color w:val="000000" w:themeColor="text1"/>
        </w:rPr>
      </w:pPr>
    </w:p>
    <w:p w:rsidR="00912E52" w:rsidRDefault="00912E52" w:rsidP="00912E52">
      <w:pPr>
        <w:rPr>
          <w:color w:val="000000" w:themeColor="text1"/>
        </w:rPr>
      </w:pPr>
    </w:p>
    <w:p w:rsidR="00912E52" w:rsidRDefault="00912E52" w:rsidP="00912E52">
      <w:pPr>
        <w:rPr>
          <w:color w:val="000000" w:themeColor="text1"/>
        </w:rPr>
      </w:pPr>
    </w:p>
    <w:p w:rsidR="00912E52" w:rsidRPr="00912E52" w:rsidRDefault="00912E52" w:rsidP="00912E52">
      <w:pPr>
        <w:rPr>
          <w:color w:val="000000" w:themeColor="text1"/>
        </w:rPr>
      </w:pPr>
    </w:p>
    <w:p w:rsidR="00912E52" w:rsidRDefault="00912E52" w:rsidP="00217B11">
      <w:pPr>
        <w:jc w:val="both"/>
      </w:pPr>
    </w:p>
    <w:p w:rsidR="00976157" w:rsidRDefault="00976157" w:rsidP="00217B11">
      <w:pPr>
        <w:jc w:val="both"/>
      </w:pPr>
    </w:p>
    <w:p w:rsidR="00976157" w:rsidRDefault="00976157" w:rsidP="00217B11">
      <w:pPr>
        <w:jc w:val="both"/>
      </w:pPr>
    </w:p>
    <w:p w:rsidR="00976157" w:rsidRDefault="00976157" w:rsidP="00217B11">
      <w:pPr>
        <w:jc w:val="both"/>
      </w:pPr>
    </w:p>
    <w:p w:rsidR="00976157" w:rsidRDefault="00976157" w:rsidP="00217B11">
      <w:pPr>
        <w:jc w:val="both"/>
      </w:pPr>
    </w:p>
    <w:p w:rsidR="00976157" w:rsidRDefault="00976157" w:rsidP="00217B11">
      <w:pPr>
        <w:jc w:val="both"/>
      </w:pPr>
    </w:p>
    <w:p w:rsidR="00976157" w:rsidRDefault="00976157" w:rsidP="00217B11">
      <w:pPr>
        <w:jc w:val="both"/>
      </w:pPr>
    </w:p>
    <w:p w:rsidR="00976157" w:rsidRDefault="00976157" w:rsidP="00217B11">
      <w:pPr>
        <w:jc w:val="both"/>
      </w:pPr>
    </w:p>
    <w:p w:rsidR="00976157" w:rsidRDefault="00976157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7F463C" w:rsidRDefault="007F463C" w:rsidP="00217B11">
      <w:pPr>
        <w:jc w:val="both"/>
      </w:pPr>
    </w:p>
    <w:p w:rsidR="008918CA" w:rsidRDefault="00A14AA6" w:rsidP="007F463C">
      <w:pPr>
        <w:jc w:val="both"/>
        <w:rPr>
          <w:color w:val="767171" w:themeColor="background2" w:themeShade="80"/>
          <w:sz w:val="44"/>
          <w:szCs w:val="44"/>
        </w:rPr>
      </w:pPr>
      <w:r>
        <w:rPr>
          <w:color w:val="767171" w:themeColor="background2" w:themeShade="80"/>
          <w:sz w:val="44"/>
          <w:szCs w:val="44"/>
        </w:rPr>
        <w:lastRenderedPageBreak/>
        <w:t>Descripción General</w:t>
      </w:r>
    </w:p>
    <w:p w:rsidR="007F463C" w:rsidRDefault="007F463C" w:rsidP="007F463C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>La planta opera normalmente a 120 V.</w:t>
      </w:r>
    </w:p>
    <w:p w:rsidR="007F463C" w:rsidRPr="007F463C" w:rsidRDefault="00CB329E" w:rsidP="007F463C">
      <w:pPr>
        <w:pStyle w:val="ListParagraph"/>
        <w:numPr>
          <w:ilvl w:val="0"/>
          <w:numId w:val="6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La estructura puede someterse a Temperatura </w:t>
      </w:r>
    </w:p>
    <w:p w:rsidR="00976157" w:rsidRDefault="007F463C" w:rsidP="007F463C">
      <w:pPr>
        <w:jc w:val="center"/>
      </w:pPr>
      <w:r>
        <w:rPr>
          <w:noProof/>
          <w:lang w:eastAsia="es-CO"/>
        </w:rPr>
        <w:drawing>
          <wp:inline distT="0" distB="0" distL="0" distR="0" wp14:anchorId="0DB6D8F6" wp14:editId="034C79AF">
            <wp:extent cx="3044729" cy="2472665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98" cy="24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3C" w:rsidRDefault="007F463C" w:rsidP="00CB329E">
      <w:pPr>
        <w:jc w:val="center"/>
      </w:pPr>
      <w:r>
        <w:rPr>
          <w:noProof/>
          <w:lang w:eastAsia="es-CO"/>
        </w:rPr>
        <w:drawing>
          <wp:inline distT="0" distB="0" distL="0" distR="0" wp14:anchorId="275E78AF" wp14:editId="07FCD870">
            <wp:extent cx="2250952" cy="243596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435" cy="24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3C" w:rsidRDefault="007F463C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462A1B" w:rsidRDefault="00462A1B" w:rsidP="00217B11">
      <w:pPr>
        <w:jc w:val="both"/>
      </w:pPr>
    </w:p>
    <w:p w:rsidR="008918CA" w:rsidRDefault="008918CA" w:rsidP="00217B11">
      <w:pPr>
        <w:jc w:val="both"/>
      </w:pPr>
    </w:p>
    <w:p w:rsidR="007F463C" w:rsidRDefault="007F463C" w:rsidP="00217B11">
      <w:pPr>
        <w:jc w:val="both"/>
      </w:pPr>
    </w:p>
    <w:p w:rsidR="007F463C" w:rsidRDefault="007F463C" w:rsidP="007F463C">
      <w:pPr>
        <w:jc w:val="both"/>
        <w:rPr>
          <w:color w:val="767171" w:themeColor="background2" w:themeShade="80"/>
          <w:sz w:val="44"/>
          <w:szCs w:val="44"/>
        </w:rPr>
      </w:pPr>
      <w:r>
        <w:rPr>
          <w:color w:val="767171" w:themeColor="background2" w:themeShade="80"/>
          <w:sz w:val="44"/>
          <w:szCs w:val="44"/>
        </w:rPr>
        <w:lastRenderedPageBreak/>
        <w:t>Tablero de Control</w:t>
      </w:r>
    </w:p>
    <w:p w:rsidR="00462A1B" w:rsidRDefault="00462A1B" w:rsidP="00462A1B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Operar con las manos secas y limpias, preferiblemente emplee el lápiz plástico para manipular el táctil.</w:t>
      </w:r>
    </w:p>
    <w:p w:rsidR="00462A1B" w:rsidRPr="00462A1B" w:rsidRDefault="00462A1B" w:rsidP="00462A1B">
      <w:pPr>
        <w:pStyle w:val="ListParagraph"/>
        <w:numPr>
          <w:ilvl w:val="0"/>
          <w:numId w:val="11"/>
        </w:numPr>
        <w:jc w:val="both"/>
        <w:rPr>
          <w:color w:val="000000" w:themeColor="text1"/>
        </w:rPr>
      </w:pPr>
      <w:r>
        <w:rPr>
          <w:color w:val="000000" w:themeColor="text1"/>
        </w:rPr>
        <w:t>En caso de emergencia para detener el proceso en su totalidad, presione el botón rojo de la parte superior derecha del tablero.</w:t>
      </w:r>
    </w:p>
    <w:p w:rsidR="007F463C" w:rsidRDefault="007F463C" w:rsidP="00217B11">
      <w:pPr>
        <w:jc w:val="both"/>
      </w:pPr>
    </w:p>
    <w:p w:rsidR="00270217" w:rsidRDefault="00743B56" w:rsidP="00217B11">
      <w:pPr>
        <w:jc w:val="both"/>
      </w:pPr>
      <w:r>
        <w:rPr>
          <w:noProof/>
          <w:lang w:eastAsia="es-CO"/>
        </w:rPr>
        <w:drawing>
          <wp:inline distT="0" distB="0" distL="0" distR="0" wp14:anchorId="6BD52FAA" wp14:editId="0717AD40">
            <wp:extent cx="4448854" cy="3289071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705" cy="33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217" w:rsidRDefault="00270217" w:rsidP="00217B11">
      <w:pPr>
        <w:jc w:val="both"/>
      </w:pPr>
    </w:p>
    <w:p w:rsidR="00CB329E" w:rsidRPr="00CB329E" w:rsidRDefault="00CB329E" w:rsidP="00217B11">
      <w:pPr>
        <w:jc w:val="both"/>
        <w:rPr>
          <w:b/>
        </w:rPr>
      </w:pPr>
      <w:r w:rsidRPr="00CB329E">
        <w:rPr>
          <w:b/>
        </w:rPr>
        <w:t>Parámetros de operación</w:t>
      </w:r>
      <w:r>
        <w:rPr>
          <w:b/>
        </w:rPr>
        <w:t xml:space="preserve"> estándar</w:t>
      </w:r>
    </w:p>
    <w:p w:rsidR="00CB329E" w:rsidRDefault="00CB329E" w:rsidP="00CB329E">
      <w:pPr>
        <w:pStyle w:val="ListParagraph"/>
        <w:numPr>
          <w:ilvl w:val="0"/>
          <w:numId w:val="7"/>
        </w:numPr>
        <w:jc w:val="both"/>
      </w:pPr>
      <w:r>
        <w:t>Contenido de Base en litros  (45 a 300)</w:t>
      </w:r>
    </w:p>
    <w:p w:rsidR="00CB329E" w:rsidRDefault="00CB329E" w:rsidP="00CB329E">
      <w:pPr>
        <w:pStyle w:val="ListParagraph"/>
        <w:numPr>
          <w:ilvl w:val="0"/>
          <w:numId w:val="7"/>
        </w:numPr>
        <w:jc w:val="both"/>
      </w:pPr>
      <w:r>
        <w:t xml:space="preserve">Contenido de Aditivo concentrados en ml ( 0 a 2000) </w:t>
      </w:r>
    </w:p>
    <w:p w:rsidR="00CB329E" w:rsidRDefault="00CB329E" w:rsidP="00CB329E">
      <w:pPr>
        <w:pStyle w:val="ListParagraph"/>
        <w:numPr>
          <w:ilvl w:val="0"/>
          <w:numId w:val="7"/>
        </w:numPr>
        <w:jc w:val="both"/>
      </w:pPr>
      <w:r>
        <w:t>Tiempo de mezcla (60 min)</w:t>
      </w:r>
    </w:p>
    <w:p w:rsidR="004E4320" w:rsidRDefault="004E4320" w:rsidP="004E4320">
      <w:pPr>
        <w:jc w:val="both"/>
      </w:pPr>
    </w:p>
    <w:p w:rsidR="004E4320" w:rsidRDefault="004E4320" w:rsidP="004E4320">
      <w:pPr>
        <w:jc w:val="both"/>
      </w:pPr>
    </w:p>
    <w:p w:rsidR="004E4320" w:rsidRDefault="004E4320" w:rsidP="004E4320">
      <w:pPr>
        <w:jc w:val="both"/>
      </w:pPr>
    </w:p>
    <w:p w:rsidR="004E4320" w:rsidRDefault="004E4320" w:rsidP="004E4320">
      <w:pPr>
        <w:jc w:val="both"/>
      </w:pPr>
    </w:p>
    <w:p w:rsidR="00462A1B" w:rsidRDefault="00462A1B" w:rsidP="004E4320">
      <w:pPr>
        <w:jc w:val="both"/>
      </w:pPr>
    </w:p>
    <w:p w:rsidR="00462A1B" w:rsidRDefault="00462A1B" w:rsidP="004E4320">
      <w:pPr>
        <w:jc w:val="both"/>
      </w:pPr>
    </w:p>
    <w:p w:rsidR="00462A1B" w:rsidRDefault="00462A1B" w:rsidP="004E4320">
      <w:pPr>
        <w:jc w:val="both"/>
      </w:pPr>
    </w:p>
    <w:p w:rsidR="00462A1B" w:rsidRDefault="00462A1B" w:rsidP="004E4320">
      <w:pPr>
        <w:jc w:val="both"/>
      </w:pPr>
    </w:p>
    <w:p w:rsidR="00A14AA6" w:rsidRDefault="00A14AA6" w:rsidP="004E4320">
      <w:pPr>
        <w:jc w:val="both"/>
      </w:pPr>
    </w:p>
    <w:p w:rsidR="00A14AA6" w:rsidRDefault="00A14AA6" w:rsidP="004E4320">
      <w:pPr>
        <w:jc w:val="both"/>
      </w:pPr>
    </w:p>
    <w:p w:rsidR="00A14AA6" w:rsidRPr="00113ED0" w:rsidRDefault="00A14AA6" w:rsidP="00A14AA6">
      <w:pPr>
        <w:jc w:val="both"/>
        <w:rPr>
          <w:color w:val="767171" w:themeColor="background2" w:themeShade="80"/>
          <w:sz w:val="44"/>
          <w:szCs w:val="44"/>
        </w:rPr>
      </w:pPr>
      <w:r>
        <w:rPr>
          <w:color w:val="767171" w:themeColor="background2" w:themeShade="80"/>
          <w:sz w:val="44"/>
          <w:szCs w:val="44"/>
        </w:rPr>
        <w:lastRenderedPageBreak/>
        <w:t>Esquema General</w:t>
      </w:r>
    </w:p>
    <w:p w:rsidR="00A14AA6" w:rsidRDefault="00A14AA6" w:rsidP="004E4320">
      <w:pPr>
        <w:jc w:val="both"/>
      </w:pPr>
    </w:p>
    <w:p w:rsidR="00462A1B" w:rsidRDefault="00A14AA6" w:rsidP="004E4320">
      <w:pPr>
        <w:jc w:val="both"/>
      </w:pPr>
      <w:r>
        <w:rPr>
          <w:noProof/>
          <w:lang w:eastAsia="es-CO"/>
        </w:rPr>
        <w:drawing>
          <wp:inline distT="0" distB="0" distL="0" distR="0" wp14:anchorId="02E11492" wp14:editId="0FDED17A">
            <wp:extent cx="8056873" cy="4838600"/>
            <wp:effectExtent l="889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61186" cy="48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B" w:rsidRDefault="00462A1B" w:rsidP="004E4320">
      <w:pPr>
        <w:jc w:val="both"/>
      </w:pPr>
    </w:p>
    <w:p w:rsidR="004E4320" w:rsidRPr="00113ED0" w:rsidRDefault="00A14AA6" w:rsidP="00A14AA6">
      <w:pPr>
        <w:rPr>
          <w:color w:val="767171" w:themeColor="background2" w:themeShade="80"/>
          <w:sz w:val="44"/>
          <w:szCs w:val="44"/>
        </w:rPr>
      </w:pPr>
      <w:bookmarkStart w:id="0" w:name="_GoBack"/>
      <w:bookmarkEnd w:id="0"/>
      <w:r>
        <w:br w:type="page"/>
      </w:r>
      <w:r w:rsidR="00113ED0" w:rsidRPr="00113ED0">
        <w:rPr>
          <w:color w:val="767171" w:themeColor="background2" w:themeShade="80"/>
          <w:sz w:val="44"/>
          <w:szCs w:val="44"/>
        </w:rPr>
        <w:lastRenderedPageBreak/>
        <w:t>Interfaz grá</w:t>
      </w:r>
      <w:r w:rsidR="004E4320" w:rsidRPr="00113ED0">
        <w:rPr>
          <w:color w:val="767171" w:themeColor="background2" w:themeShade="80"/>
          <w:sz w:val="44"/>
          <w:szCs w:val="44"/>
        </w:rPr>
        <w:t xml:space="preserve">fica </w:t>
      </w:r>
    </w:p>
    <w:p w:rsidR="00BB6B55" w:rsidRDefault="00BB6B55" w:rsidP="00BB6B55">
      <w:pPr>
        <w:jc w:val="both"/>
        <w:rPr>
          <w:b/>
        </w:rPr>
      </w:pPr>
      <w:r>
        <w:rPr>
          <w:b/>
        </w:rPr>
        <w:t>Acceso a la interfaz</w:t>
      </w:r>
      <w:r w:rsidR="003F7682">
        <w:rPr>
          <w:b/>
        </w:rPr>
        <w:t xml:space="preserve"> </w:t>
      </w:r>
    </w:p>
    <w:p w:rsidR="00BB6B55" w:rsidRDefault="00BB6B55" w:rsidP="00BB6B55">
      <w:pPr>
        <w:pStyle w:val="ListParagraph"/>
        <w:numPr>
          <w:ilvl w:val="0"/>
          <w:numId w:val="10"/>
        </w:numPr>
        <w:jc w:val="both"/>
      </w:pPr>
      <w:r>
        <w:t>Una vez encendida la raspberry</w:t>
      </w:r>
      <w:r w:rsidR="00462A1B">
        <w:t xml:space="preserve"> (tiempo de encendido aprox.3 a 4 min)</w:t>
      </w:r>
      <w:r>
        <w:t xml:space="preserve">, asegúrese que el LED indicador </w:t>
      </w:r>
      <w:r w:rsidR="00462A1B">
        <w:t xml:space="preserve">del Display </w:t>
      </w:r>
      <w:r>
        <w:t xml:space="preserve">esté en Azul, de no ser así encienda manualmente la pantalla. </w:t>
      </w:r>
    </w:p>
    <w:p w:rsidR="00BB6B55" w:rsidRDefault="00BB6B55" w:rsidP="00BB6B55">
      <w:pPr>
        <w:pStyle w:val="ListParagraph"/>
        <w:numPr>
          <w:ilvl w:val="0"/>
          <w:numId w:val="10"/>
        </w:numPr>
        <w:jc w:val="both"/>
      </w:pPr>
      <w:r>
        <w:t xml:space="preserve">La pantalla del escritorio principal es </w:t>
      </w:r>
      <w:r w:rsidR="002B3E7A">
        <w:t>la</w:t>
      </w:r>
      <w:r>
        <w:t xml:space="preserve"> siguiente</w:t>
      </w:r>
    </w:p>
    <w:p w:rsidR="00BB6B55" w:rsidRDefault="00BB6B55" w:rsidP="009E36A5">
      <w:pPr>
        <w:ind w:left="360"/>
        <w:jc w:val="both"/>
      </w:pPr>
      <w:r>
        <w:rPr>
          <w:noProof/>
          <w:lang w:eastAsia="es-CO"/>
        </w:rPr>
        <w:drawing>
          <wp:inline distT="0" distB="0" distL="0" distR="0" wp14:anchorId="4E893A57" wp14:editId="018FFFA4">
            <wp:extent cx="3872381" cy="156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9666" cy="15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5" w:rsidRDefault="00BB6B55" w:rsidP="00BB6B55">
      <w:pPr>
        <w:pStyle w:val="ListParagraph"/>
        <w:numPr>
          <w:ilvl w:val="0"/>
          <w:numId w:val="10"/>
        </w:numPr>
        <w:jc w:val="both"/>
      </w:pPr>
      <w:r>
        <w:t xml:space="preserve">Realice doble click en la carpeta documentos </w:t>
      </w:r>
    </w:p>
    <w:p w:rsidR="00BB6B55" w:rsidRDefault="00BB6B55" w:rsidP="00BB6B55">
      <w:pPr>
        <w:ind w:left="360"/>
        <w:jc w:val="both"/>
      </w:pPr>
      <w:r>
        <w:rPr>
          <w:noProof/>
          <w:lang w:eastAsia="es-CO"/>
        </w:rPr>
        <w:drawing>
          <wp:inline distT="0" distB="0" distL="0" distR="0" wp14:anchorId="2229CE66" wp14:editId="031ED442">
            <wp:extent cx="3409950" cy="36990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4303" cy="37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55" w:rsidRDefault="00BB6B55" w:rsidP="00BB6B55">
      <w:pPr>
        <w:pStyle w:val="ListParagraph"/>
        <w:numPr>
          <w:ilvl w:val="0"/>
          <w:numId w:val="10"/>
        </w:numPr>
        <w:jc w:val="both"/>
      </w:pPr>
      <w:r>
        <w:t>Automáticamente abrirá una nueva ventana, presione doble click sobre el documento llamado “Mezcla.py”.</w:t>
      </w:r>
    </w:p>
    <w:p w:rsidR="00BB6B55" w:rsidRDefault="00BB6B55" w:rsidP="00BB6B5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07F629BE" wp14:editId="325DF799">
            <wp:extent cx="4413885" cy="314515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1B" w:rsidRDefault="00462A1B" w:rsidP="00462A1B">
      <w:pPr>
        <w:pStyle w:val="ListParagraph"/>
        <w:numPr>
          <w:ilvl w:val="0"/>
          <w:numId w:val="10"/>
        </w:numPr>
        <w:jc w:val="both"/>
      </w:pPr>
      <w:r>
        <w:t>Una vez abierta, diríjase a Run- Run Module.</w:t>
      </w:r>
      <w:r w:rsidR="00EF047F">
        <w:t xml:space="preserve"> </w:t>
      </w:r>
    </w:p>
    <w:p w:rsidR="00462A1B" w:rsidRDefault="00462A1B" w:rsidP="00462A1B">
      <w:pPr>
        <w:jc w:val="both"/>
      </w:pPr>
      <w:r>
        <w:rPr>
          <w:noProof/>
          <w:lang w:eastAsia="es-CO"/>
        </w:rPr>
        <w:drawing>
          <wp:inline distT="0" distB="0" distL="0" distR="0">
            <wp:extent cx="5029200" cy="1872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047" cy="188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A1B" w:rsidRDefault="00462A1B" w:rsidP="00462A1B">
      <w:pPr>
        <w:pStyle w:val="ListParagraph"/>
        <w:numPr>
          <w:ilvl w:val="0"/>
          <w:numId w:val="10"/>
        </w:numPr>
        <w:jc w:val="both"/>
      </w:pPr>
      <w:r>
        <w:t xml:space="preserve">La pantalla de la aplicación se abrirá, por defecto el valor de base empieza en 45 y el de aditivo en 1, puede modificar éstos valores sobre los íconos de flechas que aparecen al lado derecho de los números. </w:t>
      </w:r>
    </w:p>
    <w:p w:rsidR="00462A1B" w:rsidRDefault="00BC54A7" w:rsidP="00462A1B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0EA84B10" wp14:editId="64A93698">
            <wp:extent cx="4355432" cy="3258959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885" cy="32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D0" w:rsidRDefault="00113ED0" w:rsidP="00113ED0">
      <w:pPr>
        <w:pStyle w:val="ListParagraph"/>
        <w:numPr>
          <w:ilvl w:val="0"/>
          <w:numId w:val="10"/>
        </w:numPr>
      </w:pPr>
      <w:r w:rsidRPr="00113ED0">
        <w:t>Si selecciona el botón amarillo con signo de interrogación le proporcionará la siguiente información. Presione OK par</w:t>
      </w:r>
      <w:r>
        <w:t>a salir.</w:t>
      </w:r>
    </w:p>
    <w:p w:rsidR="00113ED0" w:rsidRDefault="00113ED0" w:rsidP="00462A1B">
      <w:pPr>
        <w:jc w:val="both"/>
      </w:pPr>
    </w:p>
    <w:p w:rsidR="00113ED0" w:rsidRDefault="00113ED0" w:rsidP="00462A1B">
      <w:pPr>
        <w:jc w:val="both"/>
      </w:pPr>
      <w:r>
        <w:rPr>
          <w:noProof/>
          <w:lang w:eastAsia="es-CO"/>
        </w:rPr>
        <w:drawing>
          <wp:inline distT="0" distB="0" distL="0" distR="0" wp14:anchorId="1F25076A" wp14:editId="6A9A2507">
            <wp:extent cx="4543425" cy="31519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423" cy="31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A7" w:rsidRDefault="00BC54A7" w:rsidP="00BC54A7">
      <w:pPr>
        <w:pStyle w:val="ListParagraph"/>
        <w:numPr>
          <w:ilvl w:val="0"/>
          <w:numId w:val="10"/>
        </w:numPr>
        <w:jc w:val="both"/>
      </w:pPr>
      <w:r>
        <w:t xml:space="preserve">Una vez finalizado el proceso, diríjase a menú Shutdown para apagar. </w:t>
      </w:r>
    </w:p>
    <w:p w:rsidR="00BC54A7" w:rsidRDefault="00BC54A7" w:rsidP="00BC54A7">
      <w:pPr>
        <w:ind w:left="360"/>
        <w:jc w:val="both"/>
      </w:pPr>
      <w:r>
        <w:rPr>
          <w:noProof/>
          <w:lang w:eastAsia="es-CO"/>
        </w:rPr>
        <w:lastRenderedPageBreak/>
        <w:drawing>
          <wp:inline distT="0" distB="0" distL="0" distR="0">
            <wp:extent cx="1933575" cy="4524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ED0" w:rsidRDefault="00113ED0" w:rsidP="00113ED0">
      <w:pPr>
        <w:pStyle w:val="ListParagraph"/>
        <w:numPr>
          <w:ilvl w:val="0"/>
          <w:numId w:val="12"/>
        </w:numPr>
        <w:jc w:val="both"/>
      </w:pPr>
      <w:r>
        <w:t>En caso de que los íconos del escritorio no aparezcan automáticamente al iniciar y aún después de un tiempo sigan sin aparecer, apague y encienda todo de nuevo desde la Muletilla ON/OFF del tablero físico principal.</w:t>
      </w:r>
    </w:p>
    <w:p w:rsidR="00BC54A7" w:rsidRDefault="00BC54A7" w:rsidP="00113ED0">
      <w:pPr>
        <w:pStyle w:val="ListParagraph"/>
        <w:numPr>
          <w:ilvl w:val="0"/>
          <w:numId w:val="12"/>
        </w:numPr>
        <w:jc w:val="both"/>
      </w:pPr>
      <w:r>
        <w:t>Si desea pon</w:t>
      </w:r>
      <w:r w:rsidR="00566455">
        <w:t>er en funcionamiento la aplicación desde cero</w:t>
      </w:r>
      <w:r>
        <w:t xml:space="preserve"> y está en el proceso de “verter aditivo”</w:t>
      </w:r>
      <w:r w:rsidR="00566455">
        <w:t xml:space="preserve">, detenga la aplicación con el botón rojo “Detener” de la pantalla, posteriormente </w:t>
      </w:r>
      <w:r>
        <w:t xml:space="preserve">cierre todas las ventanas y </w:t>
      </w:r>
      <w:r w:rsidR="00566455">
        <w:t>diríjase nuevamente al numeral 3</w:t>
      </w:r>
      <w:r>
        <w:t xml:space="preserve"> de esta sección</w:t>
      </w:r>
      <w:r w:rsidR="00566455">
        <w:t>.</w:t>
      </w:r>
    </w:p>
    <w:p w:rsidR="00C179FE" w:rsidRDefault="00C179FE" w:rsidP="00113ED0">
      <w:pPr>
        <w:pStyle w:val="ListParagraph"/>
        <w:numPr>
          <w:ilvl w:val="0"/>
          <w:numId w:val="12"/>
        </w:numPr>
        <w:jc w:val="both"/>
      </w:pPr>
      <w:r>
        <w:t>Para detener el mezclado del tanque p</w:t>
      </w:r>
      <w:r w:rsidR="0021422D">
        <w:t>rincipal deberá hacerlo desde el</w:t>
      </w:r>
      <w:r>
        <w:t xml:space="preserve"> Botón </w:t>
      </w:r>
      <w:r w:rsidR="0021422D">
        <w:t xml:space="preserve">RST del temporizador en la parte inferior del tablero físico principal. </w:t>
      </w:r>
    </w:p>
    <w:p w:rsidR="0021422D" w:rsidRDefault="0021422D" w:rsidP="0021422D">
      <w:pPr>
        <w:pStyle w:val="ListParagraph"/>
        <w:jc w:val="both"/>
      </w:pPr>
      <w:r>
        <w:rPr>
          <w:noProof/>
          <w:lang w:eastAsia="es-CO"/>
        </w:rPr>
        <w:lastRenderedPageBreak/>
        <w:drawing>
          <wp:inline distT="0" distB="0" distL="0" distR="0">
            <wp:extent cx="3048000" cy="3419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96A" w:rsidRDefault="0031496A" w:rsidP="004E4320">
      <w:pPr>
        <w:jc w:val="both"/>
      </w:pPr>
    </w:p>
    <w:p w:rsidR="0031496A" w:rsidRDefault="0031496A" w:rsidP="004E4320">
      <w:pPr>
        <w:jc w:val="both"/>
        <w:rPr>
          <w:b/>
        </w:rPr>
      </w:pPr>
      <w:r>
        <w:rPr>
          <w:b/>
        </w:rPr>
        <w:t>Advertencias</w:t>
      </w:r>
    </w:p>
    <w:p w:rsidR="0031496A" w:rsidRPr="0031496A" w:rsidRDefault="0031496A" w:rsidP="0031496A">
      <w:pPr>
        <w:pStyle w:val="ListParagraph"/>
        <w:numPr>
          <w:ilvl w:val="0"/>
          <w:numId w:val="15"/>
        </w:numPr>
        <w:jc w:val="both"/>
        <w:rPr>
          <w:b/>
        </w:rPr>
      </w:pPr>
      <w:r>
        <w:t xml:space="preserve">Si algún cable por algún motivo se desconecta de su origen, siempre revise cuidadosamente el diagrama de Cableado para conectarlo de nuevo, o podría causar un corto. </w:t>
      </w:r>
    </w:p>
    <w:p w:rsidR="0031496A" w:rsidRPr="0031496A" w:rsidRDefault="0031496A" w:rsidP="0031496A">
      <w:pPr>
        <w:pStyle w:val="ListParagraph"/>
        <w:numPr>
          <w:ilvl w:val="0"/>
          <w:numId w:val="15"/>
        </w:numPr>
        <w:jc w:val="both"/>
        <w:rPr>
          <w:b/>
        </w:rPr>
      </w:pPr>
      <w:r>
        <w:t>No manipule el tablero secundario de no ser necesario.</w:t>
      </w:r>
    </w:p>
    <w:p w:rsidR="0031496A" w:rsidRPr="0031496A" w:rsidRDefault="0031496A" w:rsidP="0031496A">
      <w:pPr>
        <w:pStyle w:val="ListParagraph"/>
        <w:numPr>
          <w:ilvl w:val="0"/>
          <w:numId w:val="15"/>
        </w:numPr>
        <w:jc w:val="both"/>
        <w:rPr>
          <w:b/>
        </w:rPr>
      </w:pPr>
      <w:r>
        <w:t xml:space="preserve">En caso que la planta no se apague en su totalidad con el Pulsador Rojo de emergencia, baje el interruptor naranja en el tablero secundario.  </w:t>
      </w:r>
    </w:p>
    <w:p w:rsidR="0031496A" w:rsidRPr="0031496A" w:rsidRDefault="0031496A" w:rsidP="0031496A">
      <w:pPr>
        <w:pStyle w:val="ListParagraph"/>
        <w:numPr>
          <w:ilvl w:val="0"/>
          <w:numId w:val="15"/>
        </w:numPr>
        <w:jc w:val="both"/>
        <w:rPr>
          <w:b/>
        </w:rPr>
      </w:pPr>
      <w:r>
        <w:t>Si la planta está en operación mantenga la tapa transparente del tanque de mezclado siempre cerrada.</w:t>
      </w:r>
    </w:p>
    <w:p w:rsidR="0031496A" w:rsidRPr="0031496A" w:rsidRDefault="0031496A" w:rsidP="0031496A">
      <w:pPr>
        <w:ind w:left="360"/>
        <w:jc w:val="both"/>
        <w:rPr>
          <w:b/>
        </w:rPr>
      </w:pPr>
    </w:p>
    <w:p w:rsidR="00091C64" w:rsidRDefault="004E4320" w:rsidP="00091C64">
      <w:pPr>
        <w:jc w:val="both"/>
        <w:rPr>
          <w:b/>
        </w:rPr>
      </w:pPr>
      <w:r w:rsidRPr="0031496A">
        <w:rPr>
          <w:b/>
        </w:rPr>
        <w:t>Mantenimiento</w:t>
      </w:r>
    </w:p>
    <w:p w:rsidR="00091C64" w:rsidRPr="00091C64" w:rsidRDefault="00091C64" w:rsidP="00091C64">
      <w:pPr>
        <w:pStyle w:val="ListParagraph"/>
        <w:numPr>
          <w:ilvl w:val="0"/>
          <w:numId w:val="17"/>
        </w:numPr>
        <w:jc w:val="both"/>
        <w:rPr>
          <w:b/>
        </w:rPr>
      </w:pPr>
      <w:r>
        <w:t>Limpieza de Válvula de aditivo</w:t>
      </w:r>
      <w:r w:rsidR="00EF047F">
        <w:t xml:space="preserve"> </w:t>
      </w:r>
      <w:r w:rsidR="00CB3D9A">
        <w:t>en caso desuso prolongado</w:t>
      </w:r>
      <w:r w:rsidR="00EF047F">
        <w:t xml:space="preserve">. </w:t>
      </w:r>
    </w:p>
    <w:p w:rsidR="00091C64" w:rsidRPr="009E36A5" w:rsidRDefault="00091C64" w:rsidP="00EF047F">
      <w:pPr>
        <w:pStyle w:val="ListParagraph"/>
        <w:numPr>
          <w:ilvl w:val="0"/>
          <w:numId w:val="17"/>
        </w:numPr>
        <w:jc w:val="both"/>
        <w:rPr>
          <w:b/>
        </w:rPr>
      </w:pPr>
      <w:r>
        <w:t xml:space="preserve">Verificación </w:t>
      </w:r>
      <w:r w:rsidR="00EF047F">
        <w:t>altura de sensores una vez al mes en el periodo de un año, para el tanque de</w:t>
      </w:r>
      <w:r w:rsidR="004B58F6">
        <w:t xml:space="preserve"> Base</w:t>
      </w:r>
      <w:r w:rsidR="00EF047F">
        <w:t xml:space="preserve"> en  la siguiente ruta/home/pi/Documents/AlturaSensor1.py </w:t>
      </w:r>
      <w:r w:rsidR="00077AC2">
        <w:t>, pestaña Run- Run Module</w:t>
      </w:r>
      <w:r w:rsidR="00EF047F">
        <w:t>, para el aditivo Concentrado en la Bureta en la siguiente dirección  /hom</w:t>
      </w:r>
      <w:r w:rsidR="00077AC2">
        <w:t>e/pi/Documents/AlturaSensor2.py, pestaña Run-RunModule.</w:t>
      </w:r>
    </w:p>
    <w:p w:rsidR="009E36A5" w:rsidRPr="00D06A47" w:rsidRDefault="009E36A5" w:rsidP="009E36A5">
      <w:pPr>
        <w:pStyle w:val="ListParagraph"/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95F1632" wp14:editId="65BE4312">
            <wp:extent cx="1466850" cy="1266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47" w:rsidRDefault="00D06A47" w:rsidP="00D06A47">
      <w:pPr>
        <w:jc w:val="both"/>
        <w:rPr>
          <w:b/>
        </w:rPr>
      </w:pPr>
    </w:p>
    <w:p w:rsidR="00D06A47" w:rsidRDefault="00D06A47" w:rsidP="00D06A47">
      <w:pPr>
        <w:jc w:val="both"/>
        <w:rPr>
          <w:b/>
        </w:rPr>
      </w:pPr>
    </w:p>
    <w:p w:rsidR="00D06A47" w:rsidRDefault="00D06A47" w:rsidP="00D06A47">
      <w:pPr>
        <w:jc w:val="both"/>
        <w:rPr>
          <w:b/>
        </w:rPr>
      </w:pPr>
    </w:p>
    <w:p w:rsidR="00D06A47" w:rsidRDefault="00D06A47" w:rsidP="00D06A47">
      <w:pPr>
        <w:jc w:val="both"/>
        <w:rPr>
          <w:b/>
        </w:rPr>
      </w:pPr>
    </w:p>
    <w:p w:rsidR="00D06A47" w:rsidRPr="00113ED0" w:rsidRDefault="00D06A47" w:rsidP="00D06A47">
      <w:pPr>
        <w:jc w:val="both"/>
        <w:rPr>
          <w:color w:val="767171" w:themeColor="background2" w:themeShade="80"/>
          <w:sz w:val="44"/>
          <w:szCs w:val="44"/>
        </w:rPr>
      </w:pPr>
      <w:r>
        <w:rPr>
          <w:color w:val="767171" w:themeColor="background2" w:themeShade="80"/>
          <w:sz w:val="44"/>
          <w:szCs w:val="44"/>
        </w:rPr>
        <w:lastRenderedPageBreak/>
        <w:t>Circuito General</w:t>
      </w:r>
    </w:p>
    <w:p w:rsidR="00D06A47" w:rsidRPr="00D06A47" w:rsidRDefault="00D06A47" w:rsidP="00D06A47">
      <w:pPr>
        <w:jc w:val="both"/>
        <w:rPr>
          <w:b/>
        </w:rPr>
      </w:pPr>
    </w:p>
    <w:p w:rsidR="00091C64" w:rsidRDefault="00D06A47" w:rsidP="00D06A4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547A952E" wp14:editId="79441FED">
            <wp:extent cx="6858000" cy="4293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A47" w:rsidRPr="00EF047F" w:rsidRDefault="00D06A47" w:rsidP="00D06A47">
      <w:pPr>
        <w:jc w:val="both"/>
        <w:rPr>
          <w:b/>
        </w:rPr>
      </w:pPr>
    </w:p>
    <w:p w:rsidR="0031496A" w:rsidRPr="0031496A" w:rsidRDefault="0031496A" w:rsidP="0031496A">
      <w:pPr>
        <w:jc w:val="both"/>
        <w:rPr>
          <w:b/>
        </w:rPr>
      </w:pPr>
    </w:p>
    <w:p w:rsidR="004E4320" w:rsidRPr="004E4320" w:rsidRDefault="004E4320" w:rsidP="004E4320">
      <w:pPr>
        <w:jc w:val="both"/>
        <w:rPr>
          <w:b/>
        </w:rPr>
      </w:pPr>
    </w:p>
    <w:p w:rsidR="00CB329E" w:rsidRPr="00217B11" w:rsidRDefault="00CB329E" w:rsidP="00217B11">
      <w:pPr>
        <w:jc w:val="both"/>
      </w:pPr>
    </w:p>
    <w:sectPr w:rsidR="00CB329E" w:rsidRPr="00217B11" w:rsidSect="008918CA">
      <w:pgSz w:w="12240" w:h="15840" w:code="1"/>
      <w:pgMar w:top="720" w:right="720" w:bottom="720" w:left="720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1381" w:rsidRDefault="00EE1381" w:rsidP="00270217">
      <w:pPr>
        <w:spacing w:after="0" w:line="240" w:lineRule="auto"/>
      </w:pPr>
      <w:r>
        <w:separator/>
      </w:r>
    </w:p>
  </w:endnote>
  <w:endnote w:type="continuationSeparator" w:id="0">
    <w:p w:rsidR="00EE1381" w:rsidRDefault="00EE1381" w:rsidP="00270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1381" w:rsidRDefault="00EE1381" w:rsidP="00270217">
      <w:pPr>
        <w:spacing w:after="0" w:line="240" w:lineRule="auto"/>
      </w:pPr>
      <w:r>
        <w:separator/>
      </w:r>
    </w:p>
  </w:footnote>
  <w:footnote w:type="continuationSeparator" w:id="0">
    <w:p w:rsidR="00EE1381" w:rsidRDefault="00EE1381" w:rsidP="002702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F3045"/>
    <w:multiLevelType w:val="hybridMultilevel"/>
    <w:tmpl w:val="7E3C3F2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91A46"/>
    <w:multiLevelType w:val="hybridMultilevel"/>
    <w:tmpl w:val="405EB1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45A64"/>
    <w:multiLevelType w:val="hybridMultilevel"/>
    <w:tmpl w:val="08C02C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6465B"/>
    <w:multiLevelType w:val="hybridMultilevel"/>
    <w:tmpl w:val="C7F204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14F38"/>
    <w:multiLevelType w:val="hybridMultilevel"/>
    <w:tmpl w:val="B610133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47C59"/>
    <w:multiLevelType w:val="hybridMultilevel"/>
    <w:tmpl w:val="6B5AC9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E7635"/>
    <w:multiLevelType w:val="hybridMultilevel"/>
    <w:tmpl w:val="2424ED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DA3F69"/>
    <w:multiLevelType w:val="hybridMultilevel"/>
    <w:tmpl w:val="BEDEFD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A0D63"/>
    <w:multiLevelType w:val="hybridMultilevel"/>
    <w:tmpl w:val="902ECF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48602D"/>
    <w:multiLevelType w:val="hybridMultilevel"/>
    <w:tmpl w:val="FDD2E5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8A4B6B"/>
    <w:multiLevelType w:val="hybridMultilevel"/>
    <w:tmpl w:val="3F96CA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1E3BE4"/>
    <w:multiLevelType w:val="hybridMultilevel"/>
    <w:tmpl w:val="CD523B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FB60DE"/>
    <w:multiLevelType w:val="hybridMultilevel"/>
    <w:tmpl w:val="DE527C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903266"/>
    <w:multiLevelType w:val="hybridMultilevel"/>
    <w:tmpl w:val="8564CA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652C31"/>
    <w:multiLevelType w:val="hybridMultilevel"/>
    <w:tmpl w:val="294CC7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FE3707"/>
    <w:multiLevelType w:val="hybridMultilevel"/>
    <w:tmpl w:val="7C0C76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C514B5"/>
    <w:multiLevelType w:val="hybridMultilevel"/>
    <w:tmpl w:val="4DE496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15"/>
  </w:num>
  <w:num w:numId="5">
    <w:abstractNumId w:val="1"/>
  </w:num>
  <w:num w:numId="6">
    <w:abstractNumId w:val="8"/>
  </w:num>
  <w:num w:numId="7">
    <w:abstractNumId w:val="14"/>
  </w:num>
  <w:num w:numId="8">
    <w:abstractNumId w:val="12"/>
  </w:num>
  <w:num w:numId="9">
    <w:abstractNumId w:val="4"/>
  </w:num>
  <w:num w:numId="10">
    <w:abstractNumId w:val="0"/>
  </w:num>
  <w:num w:numId="11">
    <w:abstractNumId w:val="2"/>
  </w:num>
  <w:num w:numId="12">
    <w:abstractNumId w:val="13"/>
  </w:num>
  <w:num w:numId="13">
    <w:abstractNumId w:val="7"/>
  </w:num>
  <w:num w:numId="14">
    <w:abstractNumId w:val="16"/>
  </w:num>
  <w:num w:numId="15">
    <w:abstractNumId w:val="5"/>
  </w:num>
  <w:num w:numId="16">
    <w:abstractNumId w:val="1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B11"/>
    <w:rsid w:val="00015FFB"/>
    <w:rsid w:val="00077AC2"/>
    <w:rsid w:val="00091C64"/>
    <w:rsid w:val="00113ED0"/>
    <w:rsid w:val="00114FF5"/>
    <w:rsid w:val="001F18B5"/>
    <w:rsid w:val="0021422D"/>
    <w:rsid w:val="00217B11"/>
    <w:rsid w:val="00270217"/>
    <w:rsid w:val="002B3E7A"/>
    <w:rsid w:val="0031496A"/>
    <w:rsid w:val="003F7682"/>
    <w:rsid w:val="0040140F"/>
    <w:rsid w:val="00462A1B"/>
    <w:rsid w:val="004B58F6"/>
    <w:rsid w:val="004E4320"/>
    <w:rsid w:val="00514969"/>
    <w:rsid w:val="00544A25"/>
    <w:rsid w:val="00566455"/>
    <w:rsid w:val="005F5E46"/>
    <w:rsid w:val="00680A74"/>
    <w:rsid w:val="00743B56"/>
    <w:rsid w:val="007A3970"/>
    <w:rsid w:val="007F463C"/>
    <w:rsid w:val="008918CA"/>
    <w:rsid w:val="008C6C5D"/>
    <w:rsid w:val="00912E52"/>
    <w:rsid w:val="00942C27"/>
    <w:rsid w:val="00976157"/>
    <w:rsid w:val="009E36A5"/>
    <w:rsid w:val="00A02AF2"/>
    <w:rsid w:val="00A14AA6"/>
    <w:rsid w:val="00AC3B85"/>
    <w:rsid w:val="00BB6B55"/>
    <w:rsid w:val="00BC54A7"/>
    <w:rsid w:val="00BF357C"/>
    <w:rsid w:val="00C179FE"/>
    <w:rsid w:val="00CB329E"/>
    <w:rsid w:val="00CB3D9A"/>
    <w:rsid w:val="00D06A47"/>
    <w:rsid w:val="00D07B12"/>
    <w:rsid w:val="00D379C3"/>
    <w:rsid w:val="00D40DF8"/>
    <w:rsid w:val="00D94EF3"/>
    <w:rsid w:val="00E048F8"/>
    <w:rsid w:val="00E51771"/>
    <w:rsid w:val="00EE1381"/>
    <w:rsid w:val="00EF047F"/>
    <w:rsid w:val="00FE3E29"/>
    <w:rsid w:val="00FE7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D51D4"/>
  <w15:chartTrackingRefBased/>
  <w15:docId w15:val="{4F508A6C-57C0-430D-83B6-310602197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02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217"/>
  </w:style>
  <w:style w:type="paragraph" w:styleId="Footer">
    <w:name w:val="footer"/>
    <w:basedOn w:val="Normal"/>
    <w:link w:val="FooterChar"/>
    <w:uiPriority w:val="99"/>
    <w:unhideWhenUsed/>
    <w:rsid w:val="002702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217"/>
  </w:style>
  <w:style w:type="paragraph" w:styleId="Title">
    <w:name w:val="Title"/>
    <w:basedOn w:val="Normal"/>
    <w:next w:val="Normal"/>
    <w:link w:val="TitleChar"/>
    <w:uiPriority w:val="10"/>
    <w:qFormat/>
    <w:rsid w:val="00D07B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7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048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7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77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B3E7-1F2D-450D-9143-C9E9AF342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11</Pages>
  <Words>569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inna</dc:creator>
  <cp:keywords/>
  <dc:description/>
  <cp:lastModifiedBy>inna</cp:lastModifiedBy>
  <cp:revision>25</cp:revision>
  <cp:lastPrinted>2016-10-18T15:33:00Z</cp:lastPrinted>
  <dcterms:created xsi:type="dcterms:W3CDTF">2016-10-13T17:56:00Z</dcterms:created>
  <dcterms:modified xsi:type="dcterms:W3CDTF">2016-10-19T21:03:00Z</dcterms:modified>
</cp:coreProperties>
</file>