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5BF3F" w14:textId="77777777" w:rsidR="00644763" w:rsidRDefault="00644763" w:rsidP="00644763">
      <w:pPr>
        <w:pStyle w:val="SOMHead"/>
      </w:pPr>
      <w:r>
        <w:t>Supplementary Materials</w:t>
      </w:r>
    </w:p>
    <w:p w14:paraId="14F6BEF6" w14:textId="2512FC46" w:rsidR="00644763" w:rsidRDefault="00644763" w:rsidP="00644763">
      <w:pPr>
        <w:pStyle w:val="SOMContent"/>
      </w:pPr>
      <w:r>
        <w:t>Materials and Methods</w:t>
      </w:r>
    </w:p>
    <w:p w14:paraId="0A0F69A4" w14:textId="77777777" w:rsidR="00155D9E" w:rsidRDefault="00155D9E" w:rsidP="00155D9E">
      <w:pPr>
        <w:rPr>
          <w:b/>
          <w:bCs/>
        </w:rPr>
      </w:pPr>
      <w:bookmarkStart w:id="0" w:name="_Toc66906629"/>
    </w:p>
    <w:p w14:paraId="127B0E80" w14:textId="104D8C63" w:rsidR="00155D9E" w:rsidRPr="006733C1" w:rsidRDefault="00155D9E" w:rsidP="00155D9E">
      <w:r w:rsidRPr="00EC4DD2">
        <w:rPr>
          <w:b/>
          <w:bCs/>
        </w:rPr>
        <w:t>Ethical approval</w:t>
      </w:r>
      <w:bookmarkEnd w:id="0"/>
      <w:r>
        <w:rPr>
          <w:b/>
          <w:bCs/>
        </w:rPr>
        <w:t>.</w:t>
      </w:r>
      <w:r>
        <w:t xml:space="preserve"> </w:t>
      </w:r>
      <w:r w:rsidRPr="00EC4DD2">
        <w:t xml:space="preserve">The </w:t>
      </w:r>
      <w:proofErr w:type="spellStart"/>
      <w:r w:rsidRPr="00EC4DD2">
        <w:t>COVIDsortium</w:t>
      </w:r>
      <w:proofErr w:type="spellEnd"/>
      <w:r w:rsidRPr="00EC4DD2">
        <w:t xml:space="preserve"> study was approved by a UK Research Ethics Committee (South Central - Oxford A Research Ethics Committee, reference 20/SC/0149). All participants provided written informed consent. The animal studies were performed according to regulations formulated by The Weizmann Institute’s Animal Care and Use Committee. </w:t>
      </w:r>
    </w:p>
    <w:p w14:paraId="15E80B03" w14:textId="77777777" w:rsidR="00155D9E" w:rsidRPr="006733C1" w:rsidRDefault="00155D9E" w:rsidP="00155D9E">
      <w:bookmarkStart w:id="1" w:name="_Toc66906630"/>
      <w:proofErr w:type="spellStart"/>
      <w:r w:rsidRPr="00EC4DD2">
        <w:rPr>
          <w:b/>
          <w:bCs/>
        </w:rPr>
        <w:t>COVIDsortium</w:t>
      </w:r>
      <w:proofErr w:type="spellEnd"/>
      <w:r w:rsidRPr="00EC4DD2">
        <w:rPr>
          <w:b/>
          <w:bCs/>
        </w:rPr>
        <w:t xml:space="preserve"> study design</w:t>
      </w:r>
      <w:bookmarkEnd w:id="1"/>
      <w:r w:rsidRPr="00EC4DD2">
        <w:rPr>
          <w:b/>
          <w:bCs/>
        </w:rPr>
        <w:t xml:space="preserve">.  </w:t>
      </w:r>
      <w:r>
        <w:t xml:space="preserve">We undertook a case control study nested within our </w:t>
      </w:r>
      <w:proofErr w:type="spellStart"/>
      <w:r>
        <w:t>COVIDsortium</w:t>
      </w:r>
      <w:proofErr w:type="spellEnd"/>
      <w:r>
        <w:t xml:space="preserve"> health care worker cohort. Participant screening, study design, sample collection, and sample processing have been described in detail previously </w:t>
      </w:r>
      <w:sdt>
        <w:sdtPr>
          <w:tag w:val="MENDELEY_CITATION_v3_eyJjaXRhdGlvbklEIjoiTUVOREVMRVlfQ0lUQVRJT05fMDg1MDc1NGUtODdhZi00YWExLWE1NTYtMWNkOWU3ZTdmNDhiIiwicHJvcGVydGllcyI6eyJub3RlSW5kZXgiOjB9LCJpc0VkaXRlZCI6ZmFsc2UsIm1hbnVhbE92ZXJyaWRlIjp7ImlzTWFudWFsbHlPdmVycmlkZGVuIjpmYWxzZSwiY2l0ZXByb2NUZXh0IjoiKDxpPjM8L2k+LCA8aT4xNzwvaT4pIiwibWFudWFsT3ZlcnJpZGVUZXh0IjoiIn0sImNpdGF0aW9uSXRlbXMiOlt7ImlkIjoiMDYzNTkzNGMtNGQzYS0zZjU5LWFlOWItYjNmODM1NDRiZjY4IiwiaXRlbURhdGEiOnsidHlwZSI6ImFydGljbGUtam91cm5hbCIsImlkIjoiMDYzNTkzNGMtNGQzYS0zZjU5LWFlOWItYjNmODM1NDRiZjY4IiwidGl0bGUiOiJEaXNjb3JkYW50IG5ldXRyYWxpemluZyBhbnRpYm9keSBhbmQgVCBjZWxsIHJlc3BvbnNlcyBpbiBhc3ltcHRvbWF0aWMgYW5kIG1pbGQgU0FSUy1Db1YtMiBpbmZlY3Rpb24iLCJhdXRob3IiOlt7ImZhbWlseSI6IlJleW5vbGRzIiwiZ2l2ZW4iOiJDYXRoZXJpbmUgSi4iLCJwYXJzZS1uYW1lcyI6ZmFsc2UsImRyb3BwaW5nLXBhcnRpY2xlIjoiIiwibm9uLWRyb3BwaW5nLXBhcnRpY2xlIjoiIn0seyJmYW1pbHkiOiJTd2FkbGluZyIsImdpdmVuIjoiTGVvIiwicGFyc2UtbmFtZXMiOmZhbHNlLCJkcm9wcGluZy1wYXJ0aWNsZSI6IiIsIm5vbi1kcm9wcGluZy1wYXJ0aWNsZSI6IiJ9LHsiZmFtaWx5IjoiR2liYm9ucyIsImdpdmVuIjoiSm9zZXBoIE0uIiwicGFyc2UtbmFtZXMiOmZhbHNlLCJkcm9wcGluZy1wYXJ0aWNsZSI6IiIsIm5vbi1kcm9wcGluZy1wYXJ0aWNsZSI6IiJ9LHsiZmFtaWx5IjoiUGFkZSIsImdpdmVuIjoiQ29yaW5uYSIsInBhcnNlLW5hbWVzIjpmYWxzZSwiZHJvcHBpbmctcGFydGljbGUiOiIiLCJub24tZHJvcHBpbmctcGFydGljbGUiOiIifSx7ImZhbWlseSI6IkplbnNlbiIsImdpdmVuIjoiTWVsYW5pZSBQLiIsInBhcnNlLW5hbWVzIjpmYWxzZSwiZHJvcHBpbmctcGFydGljbGUiOiIiLCJub24tZHJvcHBpbmctcGFydGljbGUiOiIifSx7ImZhbWlseSI6IkRpbml6IiwiZ2l2ZW4iOiJNYXJpYW5hIE8uIiwicGFyc2UtbmFtZXMiOmZhbHNlLCJkcm9wcGluZy1wYXJ0aWNsZSI6IiIsIm5vbi1kcm9wcGluZy1wYXJ0aWNsZSI6IiJ9LHsiZmFtaWx5IjoiU2NobWlkdCIsImdpdmVuIjoiTmF0aGFsaWUgTS4iLCJwYXJzZS1uYW1lcyI6ZmFsc2UsImRyb3BwaW5nLXBhcnRpY2xlIjoiIiwibm9uLWRyb3BwaW5nLXBhcnRpY2xlIjoiIn0seyJmYW1pbHkiOiJCdXRsZXIiLCJnaXZlbiI6IkRhdmlkIEsuIiwicGFyc2UtbmFtZXMiOmZhbHNlLCJkcm9wcGluZy1wYXJ0aWNsZSI6IiIsIm5vbi1kcm9wcGluZy1wYXJ0aWNsZSI6IiJ9LHsiZmFtaWx5IjoiQW1pbiIsImdpdmVuIjoiT2xpdmVyIEUuIiwicGFyc2UtbmFtZXMiOmZhbHNlLCJkcm9wcGluZy1wYXJ0aWNsZSI6IiIsIm5vbi1kcm9wcGluZy1wYXJ0aWNsZSI6IiJ9LHsiZmFtaWx5IjoiQmFpbGV5IiwiZ2l2ZW4iOiJTYXNoYSBOLkwuIiwicGFyc2UtbmFtZXMiOmZhbHNlLCJkcm9wcGluZy1wYXJ0aWNsZSI6IiIsIm5vbi1kcm9wcGluZy1wYXJ0aWNsZSI6IiJ9LHsiZmFtaWx5IjoiTXVycmF5IiwiZ2l2ZW4iOiJTYW0gTS4iLCJwYXJzZS1uYW1lcyI6ZmFsc2UsImRyb3BwaW5nLXBhcnRpY2xlIjoiIiwibm9uLWRyb3BwaW5nLXBhcnRpY2xlIjoiIn0seyJmYW1pbHkiOiJQaWVwZXIiLCJnaXZlbiI6IkZyYW56aXNrYSBQLiIsInBhcnNlLW5hbWVzIjpmYWxzZSwiZHJvcHBpbmctcGFydGljbGUiOiIiLCJub24tZHJvcHBpbmctcGFydGljbGUiOiIifSx7ImZhbWlseSI6IlRheWxvciIsImdpdmVuIjoiU3RlcGhlbiIsInBhcnNlLW5hbWVzIjpmYWxzZSwiZHJvcHBpbmctcGFydGljbGUiOiIiLCJub24tZHJvcHBpbmctcGFydGljbGUiOiIifSx7ImZhbWlseSI6IkpvbmVzIiwiZ2l2ZW4iOiJKZXNzaWNhIiwicGFyc2UtbmFtZXMiOmZhbHNlLCJkcm9wcGluZy1wYXJ0aWNsZSI6IiIsIm5vbi1kcm9wcGluZy1wYXJ0aWNsZSI6IiJ9LHsiZmFtaWx5IjoiSm9uZXMiLCJnaXZlbiI6Ik1lbGVyaSIsInBhcnNlLW5hbWVzIjpmYWxzZSwiZHJvcHBpbmctcGFydGljbGUiOiIiLCJub24tZHJvcHBpbmctcGFydGljbGUiOiIifSx7ImZhbWlseSI6IkxlZSIsImdpdmVuIjoiV2luZyBZaXUgSmFzb24iLCJwYXJzZS1uYW1lcyI6ZmFsc2UsImRyb3BwaW5nLXBhcnRpY2xlIjoiIiwibm9uLWRyb3BwaW5nLXBhcnRpY2xlIjoiIn0seyJmYW1pbHkiOiJSb3NlbmhlaW0iLCJnaXZlbiI6Ikpvc2h1YSIsInBhcnNlLW5hbWVzIjpmYWxzZSwiZHJvcHBpbmctcGFydGljbGUiOiIiLCJub24tZHJvcHBpbmctcGFydGljbGUiOiIifSx7ImZhbWlseSI6IkNoYW5kcmFuIiwiZ2l2ZW4iOiJBbmVlc2giLCJwYXJzZS1uYW1lcyI6ZmFsc2UsImRyb3BwaW5nLXBhcnRpY2xlIjoiIiwibm9uLWRyb3BwaW5nLXBhcnRpY2xlIjoiIn0seyJmYW1pbHkiOiJKb3kiLCJnaXZlbiI6Ikdlb3JnZSIsInBhcnNlLW5hbWVzIjpmYWxzZSwiZHJvcHBpbmctcGFydGljbGUiOiIiLCJub24tZHJvcHBpbmctcGFydGljbGUiOiIifSx7ImZhbWlseSI6Ikdlbm92YSIsImdpdmVuIjoiQ2VjaWxpYSIsInBhcnNlLW5hbWVzIjpmYWxzZSwiZHJvcHBpbmctcGFydGljbGUiOiJkaSIsIm5vbi1kcm9wcGluZy1wYXJ0aWNsZSI6IiJ9LHsiZmFtaWx5IjoiVGVtcGVydG9uIiwiZ2l2ZW4iOiJOaWdlbCIsInBhcnNlLW5hbWVzIjpmYWxzZSwiZHJvcHBpbmctcGFydGljbGUiOiIiLCJub24tZHJvcHBpbmctcGFydGljbGUiOiIifSx7ImZhbWlseSI6IkxhbWJvdXJuZSIsImdpdmVuIjoiSm9uYXRoYW4iLCJwYXJzZS1uYW1lcyI6ZmFsc2UsImRyb3BwaW5nLXBhcnRpY2xlIjoiIiwibm9uLWRyb3BwaW5nLXBhcnRpY2xlIjoiIn0seyJmYW1pbHkiOiJDdXRpbm8tTW9ndWVsIiwiZ2l2ZW4iOiJUZXJlc2EiLCJwYXJzZS1uYW1lcyI6ZmFsc2UsImRyb3BwaW5nLXBhcnRpY2xlIjoiIiwibm9uLWRyb3BwaW5nLXBhcnRpY2xlIjoiIn0seyJmYW1pbHkiOiJBbmRpYXBlbiIsImdpdmVuIjoiTWVydnluIiwicGFyc2UtbmFtZXMiOmZhbHNlLCJkcm9wcGluZy1wYXJ0aWNsZSI6IiIsIm5vbi1kcm9wcGluZy1wYXJ0aWNsZSI6IiJ9LHsiZmFtaWx5IjoiRm9udGFuYSIsImdpdmVuIjoiTWFyaWFubmEiLCJwYXJzZS1uYW1lcyI6ZmFsc2UsImRyb3BwaW5nLXBhcnRpY2xlIjoiIiwibm9uLWRyb3BwaW5nLXBhcnRpY2xlIjoiIn0seyJmYW1pbHkiOiJTbWl0IiwiZ2l2ZW4iOiJBbmdlbGlxdWUiLCJwYXJzZS1uYW1lcyI6ZmFsc2UsImRyb3BwaW5nLXBhcnRpY2xlIjoiIiwibm9uLWRyb3BwaW5nLXBhcnRpY2xlIjoiIn0seyJmYW1pbHkiOiJTZW1wZXIiLCJnaXZlbiI6IkFtYW5kYSIsInBhcnNlLW5hbWVzIjpmYWxzZSwiZHJvcHBpbmctcGFydGljbGUiOiIiLCJub24tZHJvcHBpbmctcGFydGljbGUiOiIifSx7ImZhbWlseSI6Ik/igJlCcmllbiIsImdpdmVuIjoiQmVuIiwicGFyc2UtbmFtZXMiOmZhbHNlLCJkcm9wcGluZy1wYXJ0aWNsZSI6IiIsIm5vbi1kcm9wcGluZy1wYXJ0aWNsZSI6IiJ9LHsiZmFtaWx5IjoiQ2hhaW4iLCJnaXZlbiI6IkJlbmphbWluIiwicGFyc2UtbmFtZXMiOmZhbHNlLCJkcm9wcGluZy1wYXJ0aWNsZSI6IiIsIm5vbi1kcm9wcGluZy1wYXJ0aWNsZSI6IiJ9LHsiZmFtaWx5IjoiQnJvb2tzIiwiZ2l2ZW4iOiJUaW0iLCJwYXJzZS1uYW1lcyI6ZmFsc2UsImRyb3BwaW5nLXBhcnRpY2xlIjoiIiwibm9uLWRyb3BwaW5nLXBhcnRpY2xlIjoiIn0seyJmYW1pbHkiOiJNYW5pc3R5IiwiZ2l2ZW4iOiJDaGFybG90dGUiLCJwYXJzZS1uYW1lcyI6ZmFsc2UsImRyb3BwaW5nLXBhcnRpY2xlIjoiIiwibm9uLWRyb3BwaW5nLXBhcnRpY2xlIjoiIn0seyJmYW1pbHkiOiJUcmVpYmVsIiwiZ2l2ZW4iOiJUaG9tYXMiLCJwYXJzZS1uYW1lcyI6ZmFsc2UsImRyb3BwaW5nLXBhcnRpY2xlIjoiIiwibm9uLWRyb3BwaW5nLXBhcnRpY2xlIjoiIn0seyJmYW1pbHkiOiJNb29uIiwiZ2l2ZW4iOiJKYW1lcyBDLiIsInBhcnNlLW5hbWVzIjpmYWxzZSwiZHJvcHBpbmctcGFydGljbGUiOiIiLCJub24tZHJvcHBpbmctcGFydGljbGUiOiIifSx7ImZhbWlseSI6Ik5vdXJzYWRlZ2hpIiwiZ2l2ZW4iOiJNYWhkYWQiLCJwYXJzZS1uYW1lcyI6ZmFsc2UsImRyb3BwaW5nLXBhcnRpY2xlIjoiIiwibm9uLWRyb3BwaW5nLXBhcnRpY2xlIjoiIn0seyJmYW1pbHkiOiJBbHRtYW5uIiwiZ2l2ZW4iOiJEYW5pZWwgTS4iLCJwYXJzZS1uYW1lcyI6ZmFsc2UsImRyb3BwaW5nLXBhcnRpY2xlIjoiIiwibm9uLWRyb3BwaW5nLXBhcnRpY2xlIjoiIn0seyJmYW1pbHkiOiJNYWluaSIsImdpdmVuIjoiTWFsYSBLLiIsInBhcnNlLW5hbWVzIjpmYWxzZSwiZHJvcHBpbmctcGFydGljbGUiOiIiLCJub24tZHJvcHBpbmctcGFydGljbGUiOiIifSx7ImZhbWlseSI6Ik1jS25pZ2h0IiwiZ2l2ZW4iOiLDgWluZSIsInBhcnNlLW5hbWVzIjpmYWxzZSwiZHJvcHBpbmctcGFydGljbGUiOiIiLCJub24tZHJvcHBpbmctcGFydGljbGUiOiIifSx7ImZhbWlseSI6IkJveXRvbiIsImdpdmVuIjoiUm9zZW1hcnkgSi4iLCJwYXJzZS1uYW1lcyI6ZmFsc2UsImRyb3BwaW5nLXBhcnRpY2xlIjoiIiwibm9uLWRyb3BwaW5nLXBhcnRpY2xlIjoiIn0seyJmYW1pbHkiOiJBYmJhc3MiLCJnaXZlbiI6Ikhha2FtIiwicGFyc2UtbmFtZXMiOmZhbHNlLCJkcm9wcGluZy1wYXJ0aWNsZSI6IiIsIm5vbi1kcm9wcGluZy1wYXJ0aWNsZSI6IiJ9LHsiZmFtaWx5IjoiQWJpb2R1biIsImdpdmVuIjoiQWRlcm9ua2UiLCJwYXJzZS1uYW1lcyI6ZmFsc2UsImRyb3BwaW5nLXBhcnRpY2xlIjoiIiwibm9uLWRyb3BwaW5nLXBhcnRpY2xlIjoiIn0seyJmYW1pbHkiOiJBbGZhcmloIiwiZ2l2ZW4iOiJNYXNoYWVsIiwicGFyc2UtbmFtZXMiOmZhbHNlLCJkcm9wcGluZy1wYXJ0aWNsZSI6IiIsIm5vbi1kcm9wcGluZy1wYXJ0aWNsZSI6IiJ9LHsiZmFtaWx5IjoiQWxsZGlzIiwiZ2l2ZW4iOiJab2UiLCJwYXJzZS1uYW1lcyI6ZmFsc2UsImRyb3BwaW5nLXBhcnRpY2xlIjoiIiwibm9uLWRyb3BwaW5nLXBhcnRpY2xlIjoiIn0seyJmYW1pbHkiOiJBbHRtYW5uIiwiZ2l2ZW4iOiJEYW5pZWwgTS4iLCJwYXJzZS1uYW1lcyI6ZmFsc2UsImRyb3BwaW5nLXBhcnRpY2xlIjoiIiwibm9uLWRyb3BwaW5nLXBhcnRpY2xlIjoiIn0seyJmYW1pbHkiOiJBbWluIiwiZ2l2ZW4iOiJPbGl2ZXIgRS4iLCJwYXJzZS1uYW1lcyI6ZmFsc2UsImRyb3BwaW5nLXBhcnRpY2xlIjoiIiwibm9uLWRyb3BwaW5nLXBhcnRpY2xlIjoiIn0seyJmYW1pbHkiOiJBbmRpYXBlbiIsImdpdmVuIjoiTWVydnluIiwicGFyc2UtbmFtZXMiOmZhbHNlLCJkcm9wcGluZy1wYXJ0aWNsZSI6IiIsIm5vbi1kcm9wcGluZy1wYXJ0aWNsZSI6IiJ9LHsiZmFtaWx5IjoiQXJ0aWNvIiwiZ2l2ZW4iOiJKZXNzaWNhIiwicGFyc2UtbmFtZXMiOmZhbHNlLCJkcm9wcGluZy1wYXJ0aWNsZSI6IiIsIm5vbi1kcm9wcGluZy1wYXJ0aWNsZSI6IiJ9LHsiZmFtaWx5IjoiQXVndXN0byIsImdpdmVuIjoiSm/Do28gQi4iLCJwYXJzZS1uYW1lcyI6ZmFsc2UsImRyb3BwaW5nLXBhcnRpY2xlIjoiIiwibm9uLWRyb3BwaW5nLXBhcnRpY2xlIjoiIn0seyJmYW1pbHkiOiJCYWNhIiwiZ2l2ZW4iOiJHZW9yZ2luYSBMLiIsInBhcnNlLW5hbWVzIjpmYWxzZSwiZHJvcHBpbmctcGFydGljbGUiOiIiLCJub24tZHJvcHBpbmctcGFydGljbGUiOiIifSx7ImZhbWlseSI6IkJhaWxleSIsImdpdmVuIjoiU2FzaGEgTi5MLiIsInBhcnNlLW5hbWVzIjpmYWxzZSwiZHJvcHBpbmctcGFydGljbGUiOiIiLCJub24tZHJvcHBpbmctcGFydGljbGUiOiIifSx7ImZhbWlseSI6IkJodXZhIiwiZ2l2ZW4iOiJBbmlzaCBOLiIsInBhcnNlLW5hbWVzIjpmYWxzZSwiZHJvcHBpbmctcGFydGljbGUiOiIiLCJub24tZHJvcHBpbmctcGFydGljbGUiOiIifSx7ImZhbWlseSI6IkJvdWx0ZXIiLCJnaXZlbiI6IkFsZXgiLCJwYXJzZS1uYW1lcyI6ZmFsc2UsImRyb3BwaW5nLXBhcnRpY2xlIjoiIiwibm9uLWRyb3BwaW5nLXBhcnRpY2xlIjoiIn0seyJmYW1pbHkiOiJCb3dsZXMiLCJnaXZlbiI6IlJ1dGgiLCJwYXJzZS1uYW1lcyI6ZmFsc2UsImRyb3BwaW5nLXBhcnRpY2xlIjoiIiwibm9uLWRyb3BwaW5nLXBhcnRpY2xlIjoiIn0seyJmYW1pbHkiOiJCb3l0b24iLCJnaXZlbiI6IlJvc2VtYXJ5IEouIiwicGFyc2UtbmFtZXMiOmZhbHNlLCJkcm9wcGluZy1wYXJ0aWNsZSI6IiIsIm5vbi1kcm9wcGluZy1wYXJ0aWNsZSI6IiJ9LHsiZmFtaWx5IjoiQnJhY2tlbiIsImdpdmVuIjoiT2xpdmlhIiwicGFyc2UtbmFtZXMiOmZhbHNlLCJkcm9wcGluZy1wYXJ0aWNsZSI6InYuIiwibm9uLWRyb3BwaW5nLXBhcnRpY2xlIjoiIn0seyJmYW1pbHkiOiJP4oCZQnJpZW4iLCJnaXZlbiI6IkJlbiIsInBhcnNlLW5hbWVzIjpmYWxzZSwiZHJvcHBpbmctcGFydGljbGUiOiIiLCJub24tZHJvcHBpbmctcGFydGljbGUiOiIifSx7ImZhbWlseSI6IkJyb29rcyIsImdpdmVuIjoiVGltIiwicGFyc2UtbmFtZXMiOmZhbHNlLCJkcm9wcGluZy1wYXJ0aWNsZSI6IiIsIm5vbi1kcm9wcGluZy1wYXJ0aWNsZSI6IiJ9LHsiZmFtaWx5IjoiQnVsbG9jayIsImdpdmVuIjoiTmF0YWxpZSIsInBhcnNlLW5hbWVzIjpmYWxzZSwiZHJvcHBpbmctcGFydGljbGUiOiIiLCJub24tZHJvcHBpbmctcGFydGljbGUiOiIifSx7ImZhbWlseSI6IkJ1dGxlciIsImdpdmVuIjoiRGF2aWQgSy4iLCJwYXJzZS1uYW1lcyI6ZmFsc2UsImRyb3BwaW5nLXBhcnRpY2xlIjoiIiwibm9uLWRyb3BwaW5nLXBhcnRpY2xlIjoiIn0seyJmYW1pbHkiOiJDYXB0dXIiLCJnaXZlbiI6IkdhYnJpZWxsYSIsInBhcnNlLW5hbWVzIjpmYWxzZSwiZHJvcHBpbmctcGFydGljbGUiOiIiLCJub24tZHJvcHBpbmctcGFydGljbGUiOiIifSx7ImZhbWlseSI6IkNoYW1waW9uIiwiZ2l2ZW4iOiJOaWNvbGEiLCJwYXJzZS1uYW1lcyI6ZmFsc2UsImRyb3BwaW5nLXBhcnRpY2xlIjoiIiwibm9uLWRyb3BwaW5nLXBhcnRpY2xlIjoiIn0seyJmYW1pbHkiOiJDaGFuIiwiZ2l2ZW4iOiJDYXJtZW4iLCJwYXJzZS1uYW1lcyI6ZmFsc2UsImRyb3BwaW5nLXBhcnRpY2xlIjoiIiwibm9uLWRyb3BwaW5nLXBhcnRpY2xlIjoiIn0seyJmYW1pbHkiOiJDaGFuZHJhbiIsImdpdmVuIjoiQW5lZXNoIiwicGFyc2UtbmFtZXMiOmZhbHNlLCJkcm9wcGluZy1wYXJ0aWNsZSI6IiIsIm5vbi1kcm9wcGluZy1wYXJ0aWNsZSI6IiJ9LHsiZmFtaWx5IjoiU291c2EiLCJnaXZlbiI6IkpvcmdlIENvdXRvIiwicGFyc2UtbmFtZXMiOmZhbHNlLCJkcm9wcGluZy1wYXJ0aWNsZSI6IiIsIm5vbi1kcm9wcGluZy1wYXJ0aWNsZSI6ImRlIn0seyJmYW1pbHkiOiJDb3V0by1QYXJhZGEiLCJnaXZlbiI6Ilhvc2UiLCJwYXJzZS1uYW1lcyI6ZmFsc2UsImRyb3BwaW5nLXBhcnRpY2xlIjoiIiwibm9uLWRyb3BwaW5nLXBhcnRpY2xlIjoiIn0seyJmYW1pbHkiOiJDdXRpbm8tTW9ndWVsIiwiZ2l2ZW4iOiJUZXJlc2EiLCJwYXJzZS1uYW1lcyI6ZmFsc2UsImRyb3BwaW5nLXBhcnRpY2xlIjoiIiwibm9uLWRyb3BwaW5nLXBhcnRpY2xlIjoiIn0seyJmYW1pbHkiOiJEYXZpZXMiLCJnaXZlbiI6IlJob2RyaSBILiIsInBhcnNlLW5hbWVzIjpmYWxzZSwiZHJvcHBpbmctcGFydGljbGUiOiIiLCJub24tZHJvcHBpbmctcGFydGljbGUiOiIifSx7ImZhbWlseSI6IkRvdWdsYXMiLCJnaXZlbiI6IkJyb29rZSIsInBhcnNlLW5hbWVzIjpmYWxzZSwiZHJvcHBpbmctcGFydGljbGUiOiIiLCJub24tZHJvcHBpbmctcGFydGljbGUiOiIifSx7ImZhbWlseSI6Ikdlbm92YSIsImdpdmVuIjoiQ2VjaWxpYSIsInBhcnNlLW5hbWVzIjpmYWxzZSwiZHJvcHBpbmctcGFydGljbGUiOiIiLCJub24tZHJvcHBpbmctcGFydGljbGUiOiJkaSJ9LHsiZmFtaWx5IjoiRGllb2JpLUFuZW5lIiwiZ2l2ZW4iOiJLZWVuYW4iLCJwYXJzZS1uYW1lcyI6ZmFsc2UsImRyb3BwaW5nLXBhcnRpY2xlIjoiIiwibm9uLWRyb3BwaW5nLXBhcnRpY2xlIjoiIn0seyJmYW1pbHkiOiJEaW5peiIsImdpdmVuIjoiTWFyaWFuYSBPLiIsInBhcnNlLW5hbWVzIjpmYWxzZSwiZHJvcHBpbmctcGFydGljbGUiOiIiLCJub24tZHJvcHBpbmctcGFydGljbGUiOiIifSx7ImZhbWlseSI6IkZlZWhhbiIsImdpdmVuIjoiS2FyZW4iLCJwYXJzZS1uYW1lcyI6ZmFsc2UsImRyb3BwaW5nLXBhcnRpY2xlIjoiIiwibm9uLWRyb3BwaW5nLXBhcnRpY2xlIjoiIn0seyJmYW1pbHkiOiJGaW5sYXkiLCJnaXZlbiI6Ik1hbGNvbG0iLCJwYXJzZS1uYW1lcyI6ZmFsc2UsImRyb3BwaW5nLXBhcnRpY2xlIjoiIiwibm9uLWRyb3BwaW5nLXBhcnRpY2xlIjoiIn0seyJmYW1pbHkiOiJGb250YW5hIiwiZ2l2ZW4iOiJNYXJpYW5uYSIsInBhcnNlLW5hbWVzIjpmYWxzZSwiZHJvcHBpbmctcGFydGljbGUiOiIiLCJub24tZHJvcHBpbmctcGFydGljbGUiOiIifSx7ImZhbWlseSI6IkZvcm9vZ2hpIiwiZ2l2ZW4iOiJOYXNpbSIsInBhcnNlLW5hbWVzIjpmYWxzZSwiZHJvcHBpbmctcGFydGljbGUiOiIiLCJub24tZHJvcHBpbmctcGFydGljbGUiOiIifSx7ImZhbWlseSI6IkdpYmJvbnMiLCJnaXZlbiI6Ikpvc2VwaCBNLiIsInBhcnNlLW5hbWVzIjpmYWxzZSwiZHJvcHBpbmctcGFydGljbGUiOiIiLCJub24tZHJvcHBpbmctcGFydGljbGUiOiIifSx7ImZhbWlseSI6IkdpbHJveSIsImdpdmVuIjoiRGVyZWsiLCJwYXJzZS1uYW1lcyI6ZmFsc2UsImRyb3BwaW5nLXBhcnRpY2xlIjoiIiwibm9uLWRyb3BwaW5nLXBhcnRpY2xlIjoiIn0seyJmYW1pbHkiOiJIYW1ibGluIiwiZ2l2ZW4iOiJNYXR0IiwicGFyc2UtbmFtZXMiOmZhbHNlLCJkcm9wcGluZy1wYXJ0aWNsZSI6IiIsIm5vbi1kcm9wcGluZy1wYXJ0aWNsZSI6IiJ9LHsiZmFtaWx5IjoiSGV3c29uIiwiZ2l2ZW4iOiJKYWNxdWVsaW5lIiwicGFyc2UtbmFtZXMiOmZhbHNlLCJkcm9wcGluZy1wYXJ0aWNsZSI6IiIsIm5vbi1kcm9wcGluZy1wYXJ0aWNsZSI6IiJ9LHsiZmFtaWx5IjoiSGlja2xpbmciLCJnaXZlbiI6IkxhdXJlbiBNLiIsInBhcnNlLW5hbWVzIjpmYWxzZSwiZHJvcHBpbmctcGFydGljbGUiOiIiLCJub24tZHJvcHBpbmctcGFydGljbGUiOiIifSx7ImZhbWlseSI6IkhpbmdvcmFuaSIsImdpdmVuIjoiQXJvb24gRC4iLCJwYXJzZS1uYW1lcyI6ZmFsc2UsImRyb3BwaW5nLXBhcnRpY2xlIjoiIiwibm9uLWRyb3BwaW5nLXBhcnRpY2xlIjoiIn0seyJmYW1pbHkiOiJIb3dlcyIsImdpdmVuIjoiTGVlIiwicGFyc2UtbmFtZXMiOmZhbHNlLCJkcm9wcGluZy1wYXJ0aWNsZSI6IiIsIm5vbi1kcm9wcGluZy1wYXJ0aWNsZSI6IiJ9LHsiZmFtaWx5IjoiSXR1YSIsImdpdmVuIjoiSXZpZSIsInBhcnNlLW5hbWVzIjpmYWxzZSwiZHJvcHBpbmctcGFydGljbGUiOiIiLCJub24tZHJvcHBpbmctcGFydGljbGUiOiIifSx7ImZhbWlseSI6IkphcmRpbSIsImdpdmVuIjoiVmljdG9yIiwicGFyc2UtbmFtZXMiOmZhbHNlLCJkcm9wcGluZy1wYXJ0aWNsZSI6IiIsIm5vbi1kcm9wcGluZy1wYXJ0aWNsZSI6IiJ9LHsiZmFtaWx5IjoiSmVuc2VuIiwiZ2l2ZW4iOiJNZWxhbmllcGV0cmEiLCJwYXJzZS1uYW1lcyI6ZmFsc2UsImRyb3BwaW5nLXBhcnRpY2xlIjoiIiwibm9uLWRyb3BwaW5nLXBhcnRpY2xlIjoiIn0seyJmYW1pbHkiOiJKb25lcyIsImdpdmVuIjoiSmVzc2ljYSIsInBhcnNlLW5hbWVzIjpmYWxzZSwiZHJvcHBpbmctcGFydGljbGUiOiIiLCJub24tZHJvcHBpbmctcGFydGljbGUiOiIifSx7ImZhbWlseSI6IkpvbmVzIiwiZ2l2ZW4iOiJNZWxlcmkiLCJwYXJzZS1uYW1lcyI6ZmFsc2UsImRyb3BwaW5nLXBhcnRpY2xlIjoiIiwibm9uLWRyb3BwaW5nLXBhcnRpY2xlIjoiIn0seyJmYW1pbHkiOiJKb3kiLCJnaXZlbiI6Ikdlb3JnZSIsInBhcnNlLW5hbWVzIjpmYWxzZSwiZHJvcHBpbmctcGFydGljbGUiOiIiLCJub24tZHJvcHBpbmctcGFydGljbGUiOiIifSx7ImZhbWlseSI6IkthcGlsIiwiZ2l2ZW4iOiJWaWthcyIsInBhcnNlLW5hbWVzIjpmYWxzZSwiZHJvcHBpbmctcGFydGljbGUiOiIiLCJub24tZHJvcHBpbmctcGFydGljbGUiOiIifSx7ImZhbWlseSI6Ikt1cmRpIiwiZ2l2ZW4iOiJIaWJiYSIsInBhcnNlLW5hbWVzIjpmYWxzZSwiZHJvcHBpbmctcGFydGljbGUiOiIiLCJub24tZHJvcHBpbmctcGFydGljbGUiOiIifSx7ImZhbWlseSI6IkxhbWJvdXJuZSIsImdpdmVuIjoiSm9uYXRoYW4iLCJwYXJzZS1uYW1lcyI6ZmFsc2UsImRyb3BwaW5nLXBhcnRpY2xlIjoiIiwibm9uLWRyb3BwaW5nLXBhcnRpY2xlIjoiIn0seyJmYW1pbHkiOiJMb3V0aCIsImdpdmVuIjoiU2FyYWgiLCJwYXJzZS1uYW1lcyI6ZmFsc2UsImRyb3BwaW5nLXBhcnRpY2xlIjoiIiwibm9uLWRyb3BwaW5nLXBhcnRpY2xlIjoiIn0seyJmYW1pbHkiOiJNYWluaSIsImdpdmVuIjoiTWFsYSBLLiIsInBhcnNlLW5hbWVzIjpmYWxzZSwiZHJvcHBpbmctcGFydGljbGUiOiIiLCJub24tZHJvcHBpbmctcGFydGljbGUiOiIifSx7ImZhbWlseSI6Ik1hbmRhZGFwdSIsImdpdmVuIjoiVmluZWVsYSIsInBhcnNlLW5hbWVzIjpmYWxzZSwiZHJvcHBpbmctcGFydGljbGUiOiIiLCJub24tZHJvcHBpbmctcGFydGljbGUiOiIifSx7ImZhbWlseSI6Ik1hbmlzdHkiLCJnaXZlbiI6IkNoYXJsb3R0ZSIsInBhcnNlLW5hbWVzIjpmYWxzZSwiZHJvcHBpbmctcGFydGljbGUiOiIiLCJub24tZHJvcHBpbmctcGFydGljbGUiOiIifSx7ImZhbWlseSI6Ik1jS25pZ2h0IiwiZ2l2ZW4iOiLDgWluZSIsInBhcnNlLW5hbWVzIjpmYWxzZSwiZHJvcHBpbmctcGFydGljbGUiOiIiLCJub24tZHJvcHBpbmctcGFydGljbGUiOiIifSx7ImZhbWlseSI6Ik1lbmFjaG8iLCJnaXZlbiI6IkthdGlhIiwicGFyc2UtbmFtZXMiOmZhbHNlLCJkcm9wcGluZy1wYXJ0aWNsZSI6IiIsIm5vbi1kcm9wcGluZy1wYXJ0aWNsZSI6IiJ9LHsiZmFtaWx5IjoiTWZ1a28iLCJnaXZlbiI6IkNlbGluYSIsInBhcnNlLW5hbWVzIjpmYWxzZSwiZHJvcHBpbmctcGFydGljbGUiOiIiLCJub24tZHJvcHBpbmctcGFydGljbGUiOiIifSx7ImZhbWlseSI6Ik1pdGNoZWxtb3JlIiwiZ2l2ZW4iOiJPbGl2ZXIiLCJwYXJzZS1uYW1lcyI6ZmFsc2UsImRyb3BwaW5nLXBhcnRpY2xlIjoiIiwibm9uLWRyb3BwaW5nLXBhcnRpY2xlIjoiIn0seyJmYW1pbHkiOiJNb29uIiwiZ2l2ZW4iOiJDaHJpc3RvcGhlciIsInBhcnNlLW5hbWVzIjpmYWxzZSwiZHJvcHBpbmctcGFydGljbGUiOiIiLCJub24tZHJvcHBpbmctcGFydGljbGUiOiIifSx7ImZhbWlseSI6Ik1vb24iLCJnaXZlbiI6IkphbWVzIiwicGFyc2UtbmFtZXMiOmZhbHNlLCJkcm9wcGluZy1wYXJ0aWNsZSI6IiIsIm5vbi1kcm9wcGluZy1wYXJ0aWNsZSI6IiJ9LHsiZmFtaWx5IjoiTXVycmF5IiwiZ2l2ZW4iOiJTYW0gTS4iLCJwYXJzZS1uYW1lcyI6ZmFsc2UsImRyb3BwaW5nLXBhcnRpY2xlIjoiIiwibm9uLWRyb3BwaW5nLXBhcnRpY2xlIjoiIn0seyJmYW1pbHkiOiJOb3Vyc2FkZWdoaSIsImdpdmVuIjoiTWFoZGFkIiwicGFyc2UtbmFtZXMiOmZhbHNlLCJkcm9wcGluZy1wYXJ0aWNsZSI6IiIsIm5vbi1kcm9wcGluZy1wYXJ0aWNsZSI6IiJ9LHsiZmFtaWx5IjoiT3R0ZXIiLCJnaXZlbiI6IkFzaGxleSIsInBhcnNlLW5hbWVzIjpmYWxzZSwiZHJvcHBpbmctcGFydGljbGUiOiIiLCJub24tZHJvcHBpbmctcGFydGljbGUiOiIifSx7ImZhbWlseSI6IlBhZGUiLCJnaXZlbiI6IkNvcmlubmEiLCJwYXJzZS1uYW1lcyI6ZmFsc2UsImRyb3BwaW5nLXBhcnRpY2xlIjoiIiwibm9uLWRyb3BwaW5nLXBhcnRpY2xlIjoiIn0seyJmYW1pbHkiOiJQYWxtYSIsImdpdmVuIjoiU3VzYW5hIiwicGFyc2UtbmFtZXMiOmZhbHNlLCJkcm9wcGluZy1wYXJ0aWNsZSI6IiIsIm5vbi1kcm9wcGluZy1wYXJ0aWNsZSI6IiJ9LHsiZmFtaWx5IjoiUGFya2VyIiwiZ2l2ZW4iOiJSdXRoIiwicGFyc2UtbmFtZXMiOmZhbHNlLCJkcm9wcGluZy1wYXJ0aWNsZSI6IiIsIm5vbi1kcm9wcGluZy1wYXJ0aWNsZSI6IiJ9LHsiZmFtaWx5IjoiUGF0ZWwiLCJnaXZlbiI6Ikt1c2giLCJwYXJzZS1uYW1lcyI6ZmFsc2UsImRyb3BwaW5nLXBhcnRpY2xlIjoiIiwibm9uLWRyb3BwaW5nLXBhcnRpY2xlIjoiIn0seyJmYW1pbHkiOiJQYXdhcm92YSIsImdpdmVuIjoiTWloYWVsYSIsInBhcnNlLW5hbWVzIjpmYWxzZSwiZHJvcHBpbmctcGFydGljbGUiOiIiLCJub24tZHJvcHBpbmctcGFydGljbGUiOiIifSx7ImZhbWlseSI6IlBldGVyc2VuIiwiZ2l2ZW4iOiJTdGVmZmVuIEUuIiwicGFyc2UtbmFtZXMiOmZhbHNlLCJkcm9wcGluZy1wYXJ0aWNsZSI6IiIsIm5vbi1kcm9wcGluZy1wYXJ0aWNsZSI6IiJ9LHsiZmFtaWx5IjoiUGluaWVyYSIsImdpdmVuIjoiQnJpYW4iLCJwYXJzZS1uYW1lcyI6ZmFsc2UsImRyb3BwaW5nLXBhcnRpY2xlIjoiIiwibm9uLWRyb3BwaW5nLXBhcnRpY2xlIjoiIn0seyJmYW1pbHkiOiJQaWVwZXIiLCJnaXZlbiI6IkZyYW56aXNrYSBQLiIsInBhcnNlLW5hbWVzIjpmYWxzZSwiZHJvcHBpbmctcGFydGljbGUiOiIiLCJub24tZHJvcHBpbmctcGFydGljbGUiOiIifSx7ImZhbWlseSI6IlJhbm5pZ2FuIiwiZ2l2ZW4iOiJMaXNhIiwicGFyc2UtbmFtZXMiOmZhbHNlLCJkcm9wcGluZy1wYXJ0aWNsZSI6IiIsIm5vbi1kcm9wcGluZy1wYXJ0aWNsZSI6IiJ9LHsiZmFtaWx5IjoiUmFwYWxhIiwiZ2l2ZW4iOiJBbGljamEiLCJwYXJzZS1uYW1lcyI6ZmFsc2UsImRyb3BwaW5nLXBhcnRpY2xlIjoiIiwibm9uLWRyb3BwaW5nLXBhcnRpY2xlIjoiIn0seyJmYW1pbHkiOiJSZXlub2xkcyIsImdpdmVuIjoiQ2F0aGVyaW5lIEouIiwicGFyc2UtbmFtZXMiOmZhbHNlLCJkcm9wcGluZy1wYXJ0aWNsZSI6IiIsIm5vbi1kcm9wcGluZy1wYXJ0aWNsZSI6IiJ9LHsiZmFtaWx5IjoiUmljaGFyZHMiLCJnaXZlbiI6IkFteSIsInBhcnNlLW5hbWVzIjpmYWxzZSwiZHJvcHBpbmctcGFydGljbGUiOiIiLCJub24tZHJvcHBpbmctcGFydGljbGUiOiIifSx7ImZhbWlseSI6IlJvYmF0aGFuIiwiZ2l2ZW4iOiJNYXR0aGV3IiwicGFyc2UtbmFtZXMiOmZhbHNlLCJkcm9wcGluZy1wYXJ0aWNsZSI6IiIsIm5vbi1kcm9wcGluZy1wYXJ0aWNsZSI6IiJ9LHsiZmFtaWx5IjoiUm9zZW5oZWltIiwiZ2l2ZW4iOiJKb3NodWEiLCJwYXJzZS1uYW1lcyI6ZmFsc2UsImRyb3BwaW5nLXBhcnRpY2xlIjoiIiwibm9uLWRyb3BwaW5nLXBhcnRpY2xlIjoiIn0seyJmYW1pbHkiOiJTYW1iaWxlIiwiZ2l2ZW4iOiJHZW5pbmUiLCJwYXJzZS1uYW1lcyI6ZmFsc2UsImRyb3BwaW5nLXBhcnRpY2xlIjoiIiwibm9uLWRyb3BwaW5nLXBhcnRpY2xlIjoiIn0seyJmYW1pbHkiOiJTY2htaWR0IiwiZ2l2ZW4iOiJOYXRoYWxpZSBNLiIsInBhcnNlLW5hbWVzIjpmYWxzZSwiZHJvcHBpbmctcGFydGljbGUiOiIiLCJub24tZHJvcHBpbmctcGFydGljbGUiOiIifSx7ImZhbWlseSI6IlNlbXBlciIsImdpdmVuIjoiQW1hbmRhIiwicGFyc2UtbmFtZXMiOmZhbHNlLCJkcm9wcGluZy1wYXJ0aWNsZSI6IiIsIm5vbi1kcm9wcGluZy1wYXJ0aWNsZSI6IiJ9LHsiZmFtaWx5IjoiU2VyYXBoaW0iLCJnaXZlbiI6IkFuZHJlYXMiLCJwYXJzZS1uYW1lcyI6ZmFsc2UsImRyb3BwaW5nLXBhcnRpY2xlIjoiIiwibm9uLWRyb3BwaW5nLXBhcnRpY2xlIjoiIn0seyJmYW1pbHkiOiJTaW1pb24iLCJnaXZlbiI6Ik1paGFlbGEiLCJwYXJzZS1uYW1lcyI6ZmFsc2UsImRyb3BwaW5nLXBhcnRpY2xlIjoiIiwibm9uLWRyb3BwaW5nLXBhcnRpY2xlIjoiIn0seyJmYW1pbHkiOiJTbWl0IiwiZ2l2ZW4iOiJBbmdlbGlxdWUiLCJwYXJzZS1uYW1lcyI6ZmFsc2UsImRyb3BwaW5nLXBhcnRpY2xlIjoiIiwibm9uLWRyb3BwaW5nLXBhcnRpY2xlIjoiIn0seyJmYW1pbHkiOiJTdWdpbW90byIsImdpdmVuIjoiTWljaGVsbGUiLCJwYXJzZS1uYW1lcyI6ZmFsc2UsImRyb3BwaW5nLXBhcnRpY2xlIjoiIiwibm9uLWRyb3BwaW5nLXBhcnRpY2xlIjoiIn0seyJmYW1pbHkiOiJTd2FkbGluZyIsImdpdmVuIjoiTGVvIiwicGFyc2UtbmFtZXMiOmZhbHNlLCJkcm9wcGluZy1wYXJ0aWNsZSI6IiIsIm5vbi1kcm9wcGluZy1wYXJ0aWNsZSI6IiJ9LHsiZmFtaWx5IjoiVGF5bG9yIiwiZ2l2ZW4iOiJTdGVwaGVuIiwicGFyc2UtbmFtZXMiOmZhbHNlLCJkcm9wcGluZy1wYXJ0aWNsZSI6IiIsIm5vbi1kcm9wcGluZy1wYXJ0aWNsZSI6IiJ9LHsiZmFtaWx5IjoiVGVtcGVydG9uIiwiZ2l2ZW4iOiJOaWdlbCIsInBhcnNlLW5hbWVzIjpmYWxzZSwiZHJvcHBpbmctcGFydGljbGUiOiIiLCJub24tZHJvcHBpbmctcGFydGljbGUiOiIifSx7ImZhbWlseSI6IlRob21hcyIsImdpdmVuIjoiU3RlcGhlbiIsInBhcnNlLW5hbWVzIjpmYWxzZSwiZHJvcHBpbmctcGFydGljbGUiOiIiLCJub24tZHJvcHBpbmctcGFydGljbGUiOiIifSx7ImZhbWlseSI6IlRob3JudG9uIiwiZ2l2ZW4iOiJHZW9yZ2UgRC4iLCJwYXJzZS1uYW1lcyI6ZmFsc2UsImRyb3BwaW5nLXBhcnRpY2xlIjoiIiwibm9uLWRyb3BwaW5nLXBhcnRpY2xlIjoiIn0seyJmYW1pbHkiOiJUcmVpYmVsIiwiZ2l2ZW4iOiJUaG9tYXMiLCJwYXJzZS1uYW1lcyI6ZmFsc2UsImRyb3BwaW5nLXBhcnRpY2xlIjoiIiwibm9uLWRyb3BwaW5nLXBhcnRpY2xlIjoiIn0seyJmYW1pbHkiOiJUdWNrZXIiLCJnaXZlbiI6IkFydCIsInBhcnNlLW5hbWVzIjpmYWxzZSwiZHJvcHBpbmctcGFydGljbGUiOiIiLCJub24tZHJvcHBpbmctcGFydGljbGUiOiIifSx7ImZhbWlseSI6IlZlZXJhcGVuIiwiZ2l2ZW4iOiJKZXNzcnkiLCJwYXJzZS1uYW1lcyI6ZmFsc2UsImRyb3BwaW5nLXBhcnRpY2xlIjoiIiwibm9uLWRyb3BwaW5nLXBhcnRpY2xlIjoiIn0seyJmYW1pbHkiOiJWaWpheWFrdW1hciIsImdpdmVuIjoiTW9oaXQiLCJwYXJzZS1uYW1lcyI6ZmFsc2UsImRyb3BwaW5nLXBhcnRpY2xlIjoiIiwibm9uLWRyb3BwaW5nLXBhcnRpY2xlIjoiIn0seyJmYW1pbHkiOiJXYXJuZXIiLCJnaXZlbiI6IlRpbSIsInBhcnNlLW5hbWVzIjpmYWxzZSwiZHJvcHBpbmctcGFydGljbGUiOiIiLCJub24tZHJvcHBpbmctcGFydGljbGUiOiIifSx7ImZhbWlseSI6IldlbGNoIiwiZ2l2ZW4iOiJTb3BoaWUiLCJwYXJzZS1uYW1lcyI6ZmFsc2UsImRyb3BwaW5nLXBhcnRpY2xlIjoiIiwibm9uLWRyb3BwaW5nLXBhcnRpY2xlIjoiIn0seyJmYW1pbHkiOiJXb2RlaG91c2UiLCJnaXZlbiI6IlRoZXJlc2EiLCJwYXJzZS1uYW1lcyI6ZmFsc2UsImRyb3BwaW5nLXBhcnRpY2xlIjoiIiwibm9uLWRyb3BwaW5nLXBhcnRpY2xlIjoiIn0seyJmYW1pbHkiOiJXeW5uZSIsImdpdmVuIjoiTHVjaW5kYSIsInBhcnNlLW5hbWVzIjpmYWxzZSwiZHJvcHBpbmctcGFydGljbGUiOiIiLCJub24tZHJvcHBpbmctcGFydGljbGUiOiIifSx7ImZhbWlseSI6IlphaGVkaSIsImdpdmVuIjoiRGFuIiwicGFyc2UtbmFtZXMiOmZhbHNlLCJkcm9wcGluZy1wYXJ0aWNsZSI6IiIsIm5vbi1kcm9wcGluZy1wYXJ0aWNsZSI6IiJ9XSwiY29udGFpbmVyLXRpdGxlIjoiU2NpZW5jZSBpbW11bm9sb2d5IiwiY29udGFpbmVyLXRpdGxlLXNob3J0IjoiU2NpIEltbXVub2wiLCJhY2Nlc3NlZCI6eyJkYXRlLXBhcnRzIjpbWzIwMjIsOSw5XV19LCJET0kiOiIxMC4xMTI2L1NDSUlNTVVOT0wuQUJGMzY5OCIsIklTU04iOiIyNDcwLTk0NjgiLCJQTUlEIjoiMzMzNjExNjEiLCJVUkwiOiJodHRwczovL3B1Ym1lZC5uY2JpLm5sbS5uaWguZ292LzMzMzYxMTYxLyIsImlzc3VlZCI6eyJkYXRlLXBhcnRzIjpbWzIwMjBdXX0sImFic3RyYWN0IjoiVW5kZXJzdGFuZGluZyB0aGUgbmF0dXJlIG9mIGltbXVuaXR5IGZvbGxvd2luZyBtaWxkL2FzeW1wdG9tYXRpYyBpbmZlY3Rpb24gd2l0aCBTQVJTLUNvVi0yIGlzIGNydWNpYWwgdG8gY29udHJvbGxpbmcgdGhlIHBhbmRlbWljLiBXZSBhbmFseXplZCBUIGNlbGwgYW5kIG5ldXRyYWxpemluZyBhbnRpYm9keSByZXNwb25zZXMgaW4gMTM2IGhlYWx0aGNhcmUgd29ya2VycyAoSENXKSAxNi0xOCB3ZWVrcyBhZnRlciBVbml0ZWQgS2luZ2RvbSBsb2NrZG93biwgNzYgb2Ygd2hvbSBoYWQgbWlsZC9hc3ltcHRvbWF0aWMgU0FSUy1Db1YtMiBpbmZlY3Rpb24gY2FwdHVyZWQgYnkgc2VyaWFsIHNhbXBsaW5nLiBOZXV0cmFsaXppbmcgYW50aWJvZGllcyAobkFiKSB3ZXJlIHByZXNlbnQgaW4gODklIG9mIHByZXZpb3VzbHkgaW5mZWN0ZWQgSENXLiBUIGNlbGwgcmVzcG9uc2VzIHRlbmRlZCB0byBiZSBsb3dlciBmb2xsb3dpbmcgYXN5bXB0b21hdGljIGluZmVjdGlvbiB0aGFuIGluIHRob3NlIHJlcG9ydGluZyBjYXNlLWRlZmluaXRpb24gc3ltcHRvbXMgb2YgQ09WSUQtMTksIHdoaWxlIG5BYiB0aXRlcnMgd2VyZSBtYWludGFpbmVkIGlycmVzcGVjdGl2ZSBvZiBzeW1wdG9tcy4gVCBjZWxsIGFuZCBhbnRpYm9keSByZXNwb25zZXMgd2VyZSBzb21ldGltZXMgZGlzY29yZGFudC4gRWxldmVuIHBlcmNlbnQgbGFja2VkIG5BYiBhbmQgaGFkIHVuZGV0ZWN0YWJsZSBUIGNlbGwgcmVzcG9uc2VzIHRvIHNwaWtlIHByb3RlaW4gYnV0IGhhZCBUIGNlbGxzIHJlYWN0aXZlIHdpdGggb3RoZXIgU0FSUy1Db1YtMiBhbnRpZ2Vucy4gT3VyIGZpbmRpbmdzIHN1Z2dlc3QgdGhhdCB0aGUgbWFqb3JpdHkgb2YgaW5kaXZpZHVhbHMgd2l0aCBtaWxkIG9yIGFzeW1wdG9tYXRpYyBTQVJTLUNvVi0yIGluZmVjdGlvbiBjYXJyeSBuQWIgY29tcGxlbWVudGVkIGJ5IG11bHRpc3BlY2lmaWMgVCBjZWxsIHJlc3BvbnNlcyBhdCAxNi0xOCB3ZWVrcyBhZnRlciBtaWxkIG9yIGFzeW1wdG9tYXRpYyBTQVJTLUNvVi0yIGluZmVjdGlvbi4iLCJwdWJsaXNoZXIiOiJTY2kgSW1tdW5vbCIsImlzc3VlIjoiNTQiLCJ2b2x1bWUiOiI1In0sImlzVGVtcG9yYXJ5IjpmYWxzZX0seyJpZCI6ImVkZmZiNzY4LWM2YTItM2QxNS05ZjMxLTIxMmM3MjBiYWIyYyIsIml0ZW1EYXRhIjp7InR5cGUiOiJhcnRpY2xlIiwiaWQiOiJlZGZmYjc2OC1jNmEyLTNkMTUtOWYzMS0yMTJjNzIwYmFiMmMiLCJ0aXRsZSI6IkNPVklELTE5OiBQQ1Igc2NyZWVuaW5nIG9mIGFzeW1wdG9tYXRpYyBoZWFsdGgtY2FyZSB3b3JrZXJzIGF0IExvbmRvbiBob3NwaXRhbCIsImF1dGhvciI6W3siZmFtaWx5IjoiVHJlaWJlbCIsImdpdmVuIjoiVGhvbWFzIEEuIiwicGFyc2UtbmFtZXMiOmZhbHNlLCJkcm9wcGluZy1wYXJ0aWNsZSI6IiIsIm5vbi1kcm9wcGluZy1wYXJ0aWNsZSI6IiJ9LHsiZmFtaWx5IjoiTWFuaXN0eSIsImdpdmVuIjoiQ2hhcmxvdHRlIiwicGFyc2UtbmFtZXMiOmZhbHNlLCJkcm9wcGluZy1wYXJ0aWNsZSI6IiIsIm5vbi1kcm9wcGluZy1wYXJ0aWNsZSI6IiJ9LHsiZmFtaWx5IjoiQnVydG9uIiwiZ2l2ZW4iOiJNYXVkcmlhbiIsInBhcnNlLW5hbWVzIjpmYWxzZSwiZHJvcHBpbmctcGFydGljbGUiOiIiLCJub24tZHJvcHBpbmctcGFydGljbGUiOiIifSx7ImZhbWlseSI6Ik1jS25pZ2h0IiwiZ2l2ZW4iOiLDgWluZSIsInBhcnNlLW5hbWVzIjpmYWxzZSwiZHJvcHBpbmctcGFydGljbGUiOiIiLCJub24tZHJvcHBpbmctcGFydGljbGUiOiIifSx7ImZhbWlseSI6IkxhbWJvdXJuZSIsImdpdmVuIjoiSm9uYXRoYW4iLCJwYXJzZS1uYW1lcyI6ZmFsc2UsImRyb3BwaW5nLXBhcnRpY2xlIjoiIiwibm9uLWRyb3BwaW5nLXBhcnRpY2xlIjoiIn0seyJmYW1pbHkiOiJBdWd1c3RvIiwiZ2l2ZW4iOiJKb8OjbyBCLiIsInBhcnNlLW5hbWVzIjpmYWxzZSwiZHJvcHBpbmctcGFydGljbGUiOiIiLCJub24tZHJvcHBpbmctcGFydGljbGUiOiIifSx7ImZhbWlseSI6IkNvdXRvLVBhcmFkYSIsImdpdmVuIjoiWG9zw6kiLCJwYXJzZS1uYW1lcyI6ZmFsc2UsImRyb3BwaW5nLXBhcnRpY2xlIjoiIiwibm9uLWRyb3BwaW5nLXBhcnRpY2xlIjoiIn0seyJmYW1pbHkiOiJDdXRpbm8tTW9ndWVsIiwiZ2l2ZW4iOiJUZXJlc2EiLCJwYXJzZS1uYW1lcyI6ZmFsc2UsImRyb3BwaW5nLXBhcnRpY2xlIjoiIiwibm9uLWRyb3BwaW5nLXBhcnRpY2xlIjoiIn0seyJmYW1pbHkiOiJOb3Vyc2FkZWdoaSIsImdpdmVuIjoiTWFoZGFkIiwicGFyc2UtbmFtZXMiOmZhbHNlLCJkcm9wcGluZy1wYXJ0aWNsZSI6IiIsIm5vbi1kcm9wcGluZy1wYXJ0aWNsZSI6IiJ9LHsiZmFtaWx5IjoiTW9vbiIsImdpdmVuIjoiSmFtZXMgQy4iLCJwYXJzZS1uYW1lcyI6ZmFsc2UsImRyb3BwaW5nLXBhcnRpY2xlIjoiIiwibm9uLWRyb3BwaW5nLXBhcnRpY2xlIjoiIn1dLCJjb250YWluZXItdGl0bGUiOiJUaGUgTGFuY2V0IiwiRE9JIjoiMTAuMTAxNi9TMDE0MC02NzM2KDIwKTMxMTAwLTQiLCJJU1NOIjoiMTQ3NDU0N1giLCJpc3N1ZWQiOnsiZGF0ZS1wYXJ0cyI6W1syMDIwXV19LCJpc3N1ZSI6IjEwMjM3Iiwidm9sdW1lIjoiMzk1IiwiY29udGFpbmVyLXRpdGxlLXNob3J0IjoiIn0sImlzVGVtcG9yYXJ5IjpmYWxzZX1dfQ=="/>
          <w:id w:val="1422146533"/>
          <w:placeholder>
            <w:docPart w:val="F604234059EC4A8B99D9E49EC3261C5D"/>
          </w:placeholder>
        </w:sdtPr>
        <w:sdtEndPr>
          <w:rPr>
            <w:color w:val="000000"/>
          </w:rPr>
        </w:sdtEndPr>
        <w:sdtContent>
          <w:r>
            <w:rPr>
              <w:rFonts w:eastAsia="Times New Roman"/>
            </w:rPr>
            <w:t>(</w:t>
          </w:r>
          <w:r>
            <w:rPr>
              <w:rFonts w:eastAsia="Times New Roman"/>
              <w:i/>
              <w:iCs/>
            </w:rPr>
            <w:t>3</w:t>
          </w:r>
          <w:r>
            <w:rPr>
              <w:rFonts w:eastAsia="Times New Roman"/>
            </w:rPr>
            <w:t xml:space="preserve">, </w:t>
          </w:r>
          <w:r>
            <w:rPr>
              <w:rFonts w:eastAsia="Times New Roman"/>
              <w:i/>
              <w:iCs/>
            </w:rPr>
            <w:t>17</w:t>
          </w:r>
          <w:r>
            <w:rPr>
              <w:rFonts w:eastAsia="Times New Roman"/>
            </w:rPr>
            <w:t>)</w:t>
          </w:r>
        </w:sdtContent>
      </w:sdt>
      <w:r>
        <w:rPr>
          <w:color w:val="000000"/>
        </w:rPr>
        <w:t xml:space="preserve"> a</w:t>
      </w:r>
      <w:r>
        <w:t>nd the study is registered at ClinicalTrials.gov (NCT04318314). Briefly, healthcare workers were recruited at St Bartholomew’s Hospital, London, UK in the first week of lockdown in the United Kingdom (between 23</w:t>
      </w:r>
      <w:r w:rsidRPr="48429B1B">
        <w:rPr>
          <w:vertAlign w:val="superscript"/>
        </w:rPr>
        <w:t>rd</w:t>
      </w:r>
      <w:r>
        <w:t xml:space="preserve"> and 31</w:t>
      </w:r>
      <w:r w:rsidRPr="48429B1B">
        <w:rPr>
          <w:vertAlign w:val="superscript"/>
        </w:rPr>
        <w:t>st</w:t>
      </w:r>
      <w:r>
        <w:t xml:space="preserve"> March 2020). I</w:t>
      </w:r>
      <w:r w:rsidRPr="00A106C6">
        <w:t xml:space="preserve">n London, the case-doubling time in </w:t>
      </w:r>
      <w:proofErr w:type="gramStart"/>
      <w:r w:rsidRPr="00A106C6">
        <w:t>March,</w:t>
      </w:r>
      <w:proofErr w:type="gramEnd"/>
      <w:r w:rsidRPr="00A106C6">
        <w:t xml:space="preserve"> 2020 was approximately 3–4 days. The number of nasal swabs testing positive for SARS-CoV-2 in our study peaked </w:t>
      </w:r>
      <w:proofErr w:type="gramStart"/>
      <w:r w:rsidRPr="00A106C6">
        <w:t>at</w:t>
      </w:r>
      <w:proofErr w:type="gramEnd"/>
      <w:r w:rsidRPr="00A106C6">
        <w:t xml:space="preserve"> March 23rd to 31st, 2020 suggesting that infections peaked on or around March 23rd, 2020, the day of UK lockdown. We thus observed approximately synchronous infections coincident with the peak epidemic transmission in London at the start of the study, UK lockdown on March 23rd and therefore used this as the benchmark starting point for our analysis in the first wave. </w:t>
      </w:r>
      <w:r>
        <w:t>Participants underwent weekly evaluation using a questionnaire and biological sample collection (including serological assays) for up to 16 weeks when fit to attend work at each visit, with further follow up samples collected at 6 months.</w:t>
      </w:r>
    </w:p>
    <w:p w14:paraId="01FB22A6" w14:textId="77777777" w:rsidR="00155D9E" w:rsidRDefault="00155D9E" w:rsidP="00155D9E">
      <w:r>
        <w:t xml:space="preserve">Participants with available blood RNA samples who had PCR-confirmed SARS-CoV-2 infection (Roche </w:t>
      </w:r>
      <w:proofErr w:type="spellStart"/>
      <w:r>
        <w:t>cobas</w:t>
      </w:r>
      <w:proofErr w:type="spellEnd"/>
      <w:r w:rsidRPr="48429B1B">
        <w:rPr>
          <w:rFonts w:cs="Arial"/>
        </w:rPr>
        <w:t>®</w:t>
      </w:r>
      <w:r>
        <w:t xml:space="preserve"> diagnostic test platform) at any time point were included as ‘</w:t>
      </w:r>
      <w:proofErr w:type="gramStart"/>
      <w:r>
        <w:t>cases’</w:t>
      </w:r>
      <w:proofErr w:type="gramEnd"/>
      <w:r>
        <w:t xml:space="preserve">. Six participants without evidence of SARS-CoV-2 infection on nasopharyngeal swabs and who remained seronegative by both </w:t>
      </w:r>
      <w:proofErr w:type="spellStart"/>
      <w:r>
        <w:t>Euroimmun</w:t>
      </w:r>
      <w:proofErr w:type="spellEnd"/>
      <w:r>
        <w:t xml:space="preserve"> anti-S1 spike protein and Roche anti-nucleocapsid protein throughout follow-up were included as uninfected controls.</w:t>
      </w:r>
    </w:p>
    <w:p w14:paraId="1A6CE265" w14:textId="77777777" w:rsidR="00155D9E" w:rsidRDefault="00155D9E" w:rsidP="00155D9E">
      <w:r w:rsidRPr="00E510F5">
        <w:rPr>
          <w:b/>
          <w:bCs/>
        </w:rPr>
        <w:t>Genotyping</w:t>
      </w:r>
      <w:r>
        <w:t xml:space="preserve">. All samples were HLA typed as described in detail previously </w:t>
      </w:r>
      <w:sdt>
        <w:sdtPr>
          <w:tag w:val="MENDELEY_CITATION_v3_eyJjaXRhdGlvbklEIjoiTUVOREVMRVlfQ0lUQVRJT05fN2M2ZDY0NWEtOGZkZi00MGRiLTgzNDQtMWFmMTAwNWUyNmM4IiwicHJvcGVydGllcyI6eyJub3RlSW5kZXgiOjB9LCJpc0VkaXRlZCI6ZmFsc2UsIm1hbnVhbE92ZXJyaWRlIjp7ImlzTWFudWFsbHlPdmVycmlkZGVuIjpmYWxzZSwiY2l0ZXByb2NUZXh0IjoiKDxpPjE4PC9pPikiLCJtYW51YWxPdmVycmlkZVRleHQiOiIifSwiY2l0YXRpb25JdGVtcyI6W3siaWQiOiJjN2U2ZTIyNC0xODU3LTM1NTItODNhOC02MmJmYjg2NjM0OGQiLCJpdGVtRGF0YSI6eyJ0eXBlIjoiYXJ0aWNsZS1qb3VybmFsIiwiaWQiOiJjN2U2ZTIyNC0xODU3LTM1NTItODNhOC02MmJmYjg2NjM0OGQiLCJ0aXRsZSI6IkhMQS1EUiBwb2x5bW9ycGhpc20gaW4gU0FSUy1Db1YtMiBpbmZlY3Rpb24gYW5kIHN1c2NlcHRpYmlsaXR5IHRvIHN5bXB0b21hdGljIENPVklELTE5IiwiYXV0aG9yIjpbeyJmYW1pbHkiOiJBc3RidXJ5IiwiZ2l2ZW4iOiJTdHVhcnQiLCJwYXJzZS1uYW1lcyI6ZmFsc2UsImRyb3BwaW5nLXBhcnRpY2xlIjoiIiwibm9uLWRyb3BwaW5nLXBhcnRpY2xlIjoiIn0seyJmYW1pbHkiOiJSZXlub2xkcyIsImdpdmVuIjoiQ2F0aGVyaW5lIEouIiwicGFyc2UtbmFtZXMiOmZhbHNlLCJkcm9wcGluZy1wYXJ0aWNsZSI6IiIsIm5vbi1kcm9wcGluZy1wYXJ0aWNsZSI6IiJ9LHsiZmFtaWx5IjoiQnV0bGVyIiwiZ2l2ZW4iOiJEYXZpZCBLLiIsInBhcnNlLW5hbWVzIjpmYWxzZSwiZHJvcHBpbmctcGFydGljbGUiOiIiLCJub24tZHJvcHBpbmctcGFydGljbGUiOiIifSx7ImZhbWlseSI6Ik11w7Fvei1TYW5kb3ZhbCIsImdpdmVuIjoiRGlhbmEgQy4iLCJwYXJzZS1uYW1lcyI6ZmFsc2UsImRyb3BwaW5nLXBhcnRpY2xlIjoiIiwibm9uLWRyb3BwaW5nLXBhcnRpY2xlIjoiIn0seyJmYW1pbHkiOiJMaW4iLCJnaXZlbiI6IkthaSBNaW4iLCJwYXJzZS1uYW1lcyI6ZmFsc2UsImRyb3BwaW5nLXBhcnRpY2xlIjoiIiwibm9uLWRyb3BwaW5nLXBhcnRpY2xlIjoiIn0seyJmYW1pbHkiOiJQaWVwZXIiLCJnaXZlbiI6IkZyYW56aXNrYSBQLiIsInBhcnNlLW5hbWVzIjpmYWxzZSwiZHJvcHBpbmctcGFydGljbGUiOiIiLCJub24tZHJvcHBpbmctcGFydGljbGUiOiIifSx7ImZhbWlseSI6Ik90dGVyIiwiZ2l2ZW4iOiJBc2hsZXkiLCJwYXJzZS1uYW1lcyI6ZmFsc2UsImRyb3BwaW5nLXBhcnRpY2xlIjoiIiwibm9uLWRyb3BwaW5nLXBhcnRpY2xlIjoiIn0seyJmYW1pbHkiOiJLb3VyYWtpIiwiZ2l2ZW4iOiJBZnJvZGl0aSIsInBhcnNlLW5hbWVzIjpmYWxzZSwiZHJvcHBpbmctcGFydGljbGUiOiIiLCJub24tZHJvcHBpbmctcGFydGljbGUiOiIifSx7ImZhbWlseSI6IkN1c2luIiwiZ2l2ZW4iOiJMb2xhIiwicGFyc2UtbmFtZXMiOmZhbHNlLCJkcm9wcGluZy1wYXJ0aWNsZSI6IiIsIm5vbi1kcm9wcGluZy1wYXJ0aWNsZSI6IiJ9LHsiZmFtaWx5IjoiTmlnaHRpbmdhbGUiLCJnaXZlbiI6Ikplc3NpY2EiLCJwYXJzZS1uYW1lcyI6ZmFsc2UsImRyb3BwaW5nLXBhcnRpY2xlIjoiIiwibm9uLWRyb3BwaW5nLXBhcnRpY2xlIjoiIn0seyJmYW1pbHkiOiJWaWpheSIsImdpdmVuIjoiQW1yaXRhIiwicGFyc2UtbmFtZXMiOmZhbHNlLCJkcm9wcGluZy1wYXJ0aWNsZSI6IiIsIm5vbi1kcm9wcGluZy1wYXJ0aWNsZSI6IiJ9LHsiZmFtaWx5IjoiQ3JheGZvcmQiLCJnaXZlbiI6IlNpbW9uIiwicGFyc2UtbmFtZXMiOmZhbHNlLCJkcm9wcGluZy1wYXJ0aWNsZSI6IiIsIm5vbi1kcm9wcGluZy1wYXJ0aWNsZSI6IiJ9LHsiZmFtaWx5IjoiQWl0aGFsIiwiZ2l2ZW4iOiJHdXJ1cHJhc2FkIFAuIiwicGFyc2UtbmFtZXMiOmZhbHNlLCJkcm9wcGluZy1wYXJ0aWNsZSI6IiIsIm5vbi1kcm9wcGluZy1wYXJ0aWNsZSI6IiJ9LHsiZmFtaWx5IjoiVGlnaGUiLCJnaXZlbiI6IlBhdHJpY2sgSi4iLCJwYXJzZS1uYW1lcyI6ZmFsc2UsImRyb3BwaW5nLXBhcnRpY2xlIjoiIiwibm9uLWRyb3BwaW5nLXBhcnRpY2xlIjoiIn0seyJmYW1pbHkiOiJHaWJib25zIiwiZ2l2ZW4iOiJKb3NlcGggTS4iLCJwYXJzZS1uYW1lcyI6ZmFsc2UsImRyb3BwaW5nLXBhcnRpY2xlIjoiIiwibm9uLWRyb3BwaW5nLXBhcnRpY2xlIjoiIn0seyJmYW1pbHkiOiJQYWRlIiwiZ2l2ZW4iOiJDb3Jpbm5hIiwicGFyc2UtbmFtZXMiOmZhbHNlLCJkcm9wcGluZy1wYXJ0aWNsZSI6IiIsIm5vbi1kcm9wcGluZy1wYXJ0aWNsZSI6IiJ9LHsiZmFtaWx5IjoiSm95IiwiZ2l2ZW4iOiJHZW9yZ2UiLCJwYXJzZS1uYW1lcyI6ZmFsc2UsImRyb3BwaW5nLXBhcnRpY2xlIjoiIiwibm9uLWRyb3BwaW5nLXBhcnRpY2xlIjoiIn0seyJmYW1pbHkiOiJNYWluaSIsImdpdmVuIjoiTWFsYSIsInBhcnNlLW5hbWVzIjpmYWxzZSwiZHJvcHBpbmctcGFydGljbGUiOiIiLCJub24tZHJvcHBpbmctcGFydGljbGUiOiIifSx7ImZhbWlseSI6IkNoYWluIiwiZ2l2ZW4iOiJCZW5ueSIsInBhcnNlLW5hbWVzIjpmYWxzZSwiZHJvcHBpbmctcGFydGljbGUiOiIiLCJub24tZHJvcHBpbmctcGFydGljbGUiOiIifSx7ImZhbWlseSI6IlNlbXBlciIsImdpdmVuIjoiQW1hbmRhIiwicGFyc2UtbmFtZXMiOmZhbHNlLCJkcm9wcGluZy1wYXJ0aWNsZSI6IiIsIm5vbi1kcm9wcGluZy1wYXJ0aWNsZSI6IiJ9LHsiZmFtaWx5IjoiQnJvb2tzIiwiZ2l2ZW4iOiJUaW1vdGh5IiwicGFyc2UtbmFtZXMiOmZhbHNlLCJkcm9wcGluZy1wYXJ0aWNsZSI6IiIsIm5vbi1kcm9wcGluZy1wYXJ0aWNsZSI6IiJ9LHsiZmFtaWx5IjoiT2xsaXZlcmUiLCJnaXZlbiI6IkJlbmphbWluIEouIiwicGFyc2UtbmFtZXMiOmZhbHNlLCJkcm9wcGluZy1wYXJ0aWNsZSI6IiIsIm5vbi1kcm9wcGluZy1wYXJ0aWNsZSI6IiJ9LHsiZmFtaWx5IjoiTWNLbmlnaHQiLCJnaXZlbiI6IsOBaW5lIiwicGFyc2UtbmFtZXMiOmZhbHNlLCJkcm9wcGluZy1wYXJ0aWNsZSI6IiIsIm5vbi1kcm9wcGluZy1wYXJ0aWNsZSI6IiJ9LHsiZmFtaWx5IjoiTm91cnNhZGVnaGkiLCJnaXZlbiI6Ik1haGRhZCIsInBhcnNlLW5hbWVzIjpmYWxzZSwiZHJvcHBpbmctcGFydGljbGUiOiIiLCJub24tZHJvcHBpbmctcGFydGljbGUiOiIifSx7ImZhbWlseSI6IlRyZWliZWwiLCJnaXZlbiI6IlRob21hcyBBLiIsInBhcnNlLW5hbWVzIjpmYWxzZSwiZHJvcHBpbmctcGFydGljbGUiOiIiLCJub24tZHJvcHBpbmctcGFydGljbGUiOiIifSx7ImZhbWlseSI6Ik1hbmlzdHkiLCJnaXZlbiI6IkNoYXJsb3R0ZSIsInBhcnNlLW5hbWVzIjpmYWxzZSwiZHJvcHBpbmctcGFydGljbGUiOiIiLCJub24tZHJvcHBpbmctcGFydGljbGUiOiIifSx7ImZhbWlseSI6Ik1vb24iLCJnaXZlbiI6IkphbWVzIEMuIiwicGFyc2UtbmFtZXMiOmZhbHNlLCJkcm9wcGluZy1wYXJ0aWNsZSI6IiIsIm5vbi1kcm9wcGluZy1wYXJ0aWNsZSI6IiJ9LHsiZmFtaWx5IjoiVmFsZGVzIiwiZ2l2ZW4iOiJBbmEgTS4iLCJwYXJzZS1uYW1lcyI6ZmFsc2UsImRyb3BwaW5nLXBhcnRpY2xlIjoiIiwibm9uLWRyb3BwaW5nLXBhcnRpY2xlIjoiIn0seyJmYW1pbHkiOiJCb3l0b24iLCJnaXZlbiI6IlJvc2VtYXJ5IEouIiwicGFyc2UtbmFtZXMiOmZhbHNlLCJkcm9wcGluZy1wYXJ0aWNsZSI6IiIsIm5vbi1kcm9wcGluZy1wYXJ0aWNsZSI6IiJ9LHsiZmFtaWx5IjoiQWx0bWFubiIsImdpdmVuIjoiRGFuaWVsIE0uIiwicGFyc2UtbmFtZXMiOmZhbHNlLCJkcm9wcGluZy1wYXJ0aWNsZSI6IiIsIm5vbi1kcm9wcGluZy1wYXJ0aWNsZSI6IiJ9LHsiZmFtaWx5IjoiQWJiYXNzIiwiZ2l2ZW4iOiJIYWthbSIsInBhcnNlLW5hbWVzIjpmYWxzZSwiZHJvcHBpbmctcGFydGljbGUiOiIiLCJub24tZHJvcHBpbmctcGFydGljbGUiOiIifSx7ImZhbWlseSI6IkFiaW9kdW4iLCJnaXZlbiI6IkFkZXJvbmtlIiwicGFyc2UtbmFtZXMiOmZhbHNlLCJkcm9wcGluZy1wYXJ0aWNsZSI6IiIsIm5vbi1kcm9wcGluZy1wYXJ0aWNsZSI6IiJ9LHsiZmFtaWx5IjoiQWxmYXJpaCIsImdpdmVuIjoiTWFzaGFlbCIsInBhcnNlLW5hbWVzIjpmYWxzZSwiZHJvcHBpbmctcGFydGljbGUiOiIiLCJub24tZHJvcHBpbmctcGFydGljbGUiOiIifSx7ImZhbWlseSI6IkFsbGRpcyIsImdpdmVuIjoiWm9lIiwicGFyc2UtbmFtZXMiOmZhbHNlLCJkcm9wcGluZy1wYXJ0aWNsZSI6IiIsIm5vbi1kcm9wcGluZy1wYXJ0aWNsZSI6IiJ9LHsiZmFtaWx5IjoiQWx0bWFubiIsImdpdmVuIjoiRGFuaWVsIE0uIiwicGFyc2UtbmFtZXMiOmZhbHNlLCJkcm9wcGluZy1wYXJ0aWNsZSI6IiIsIm5vbi1kcm9wcGluZy1wYXJ0aWNsZSI6IiJ9LHsiZmFtaWx5IjoiQW1pbiIsImdpdmVuIjoiT2xpdmVyIEUuIiwicGFyc2UtbmFtZXMiOmZhbHNlLCJkcm9wcGluZy1wYXJ0aWNsZSI6IiIsIm5vbi1kcm9wcGluZy1wYXJ0aWNsZSI6IiJ9LHsiZmFtaWx5IjoiQW5kaWFwZW4iLCJnaXZlbiI6Ik1lcnZ5biIsInBhcnNlLW5hbWVzIjpmYWxzZSwiZHJvcHBpbmctcGFydGljbGUiOiIiLCJub24tZHJvcHBpbmctcGFydGljbGUiOiIifSx7ImZhbWlseSI6IkFydGljbyIsImdpdmVuIjoiSmVzc2ljYSIsInBhcnNlLW5hbWVzIjpmYWxzZSwiZHJvcHBpbmctcGFydGljbGUiOiIiLCJub24tZHJvcHBpbmctcGFydGljbGUiOiIifSx7ImZhbWlseSI6IkF1Z3VzdG8iLCJnaXZlbiI6Ikpvw6NvIEIuIiwicGFyc2UtbmFtZXMiOmZhbHNlLCJkcm9wcGluZy1wYXJ0aWNsZSI6IiIsIm5vbi1kcm9wcGluZy1wYXJ0aWNsZSI6IiJ9LHsiZmFtaWx5IjoiQmFjYSIsImdpdmVuIjoiR2VvcmdpYW5hIEwuIiwicGFyc2UtbmFtZXMiOmZhbHNlLCJkcm9wcGluZy1wYXJ0aWNsZSI6IiIsIm5vbi1kcm9wcGluZy1wYXJ0aWNsZSI6IiJ9LHsiZmFtaWx5IjoiQmFpbGV5IiwiZ2l2ZW4iOiJTYXNoYSBOLkwuIiwicGFyc2UtbmFtZXMiOmZhbHNlLCJkcm9wcGluZy1wYXJ0aWNsZSI6IiIsIm5vbi1kcm9wcGluZy1wYXJ0aWNsZSI6IiJ9LHsiZmFtaWx5IjoiQmh1dmEiLCJnaXZlbiI6IkFuaXNoIE4uIiwicGFyc2UtbmFtZXMiOmZhbHNlLCJkcm9wcGluZy1wYXJ0aWNsZSI6IiIsIm5vbi1kcm9wcGluZy1wYXJ0aWNsZSI6IiJ9LHsiZmFtaWx5IjoiQm91bHRlciIsImdpdmVuIjoiQWxleCIsInBhcnNlLW5hbWVzIjpmYWxzZSwiZHJvcHBpbmctcGFydGljbGUiOiIiLCJub24tZHJvcHBpbmctcGFydGljbGUiOiIifSx7ImZhbWlseSI6IkJvd2xlcyIsImdpdmVuIjoiUnV0aCIsInBhcnNlLW5hbWVzIjpmYWxzZSwiZHJvcHBpbmctcGFydGljbGUiOiIiLCJub24tZHJvcHBpbmctcGFydGljbGUiOiIifSx7ImZhbWlseSI6IkJveXRvbiIsImdpdmVuIjoiUm9zZW1hcnkgSi4iLCJwYXJzZS1uYW1lcyI6ZmFsc2UsImRyb3BwaW5nLXBhcnRpY2xlIjoiIiwibm9uLWRyb3BwaW5nLXBhcnRpY2xlIjoiIn0seyJmYW1pbHkiOiJCcmFja2VuIiwiZ2l2ZW4iOiJPbGl2aWEiLCJwYXJzZS1uYW1lcyI6ZmFsc2UsImRyb3BwaW5nLXBhcnRpY2xlIjoidi4iLCJub24tZHJvcHBpbmctcGFydGljbGUiOiIifSx7ImZhbWlseSI6Ik/igJlCcmllbiIsImdpdmVuIjoiQmVuIiwicGFyc2UtbmFtZXMiOmZhbHNlLCJkcm9wcGluZy1wYXJ0aWNsZSI6IiIsIm5vbi1kcm9wcGluZy1wYXJ0aWNsZSI6IiJ9LHsiZmFtaWx5IjoiQnJvb2tzIiwiZ2l2ZW4iOiJUaW0iLCJwYXJzZS1uYW1lcyI6ZmFsc2UsImRyb3BwaW5nLXBhcnRpY2xlIjoiIiwibm9uLWRyb3BwaW5nLXBhcnRpY2xlIjoiIn0seyJmYW1pbHkiOiJCdWxsb2NrIiwiZ2l2ZW4iOiJOYXRhbGllIiwicGFyc2UtbmFtZXMiOmZhbHNlLCJkcm9wcGluZy1wYXJ0aWNsZSI6IiIsIm5vbi1kcm9wcGluZy1wYXJ0aWNsZSI6IiJ9LHsiZmFtaWx5IjoiQnV0bGVyIiwiZ2l2ZW4iOiJEYXZpZCBLLiIsInBhcnNlLW5hbWVzIjpmYWxzZSwiZHJvcHBpbmctcGFydGljbGUiOiIiLCJub24tZHJvcHBpbmctcGFydGljbGUiOiIifSx7ImZhbWlseSI6IkNhcHR1ciIsImdpdmVuIjoiR2FicmllbGxhIiwicGFyc2UtbmFtZXMiOmZhbHNlLCJkcm9wcGluZy1wYXJ0aWNsZSI6IiIsIm5vbi1kcm9wcGluZy1wYXJ0aWNsZSI6IiJ9LHsiZmFtaWx5IjoiQ2hhbXBpb24iLCJnaXZlbiI6Ik5pY29sYSIsInBhcnNlLW5hbWVzIjpmYWxzZSwiZHJvcHBpbmctcGFydGljbGUiOiIiLCJub24tZHJvcHBpbmctcGFydGljbGUiOiIifSx7ImZhbWlseSI6IkNoYW4iLCJnaXZlbiI6IkNhcm1lbiIsInBhcnNlLW5hbWVzIjpmYWxzZSwiZHJvcHBpbmctcGFydGljbGUiOiIiLCJub24tZHJvcHBpbmctcGFydGljbGUiOiIifSx7ImZhbWlseSI6IkNoYW5kcmFuIiwiZ2l2ZW4iOiJBbmVlc2giLCJwYXJzZS1uYW1lcyI6ZmFsc2UsImRyb3BwaW5nLXBhcnRpY2xlIjoiIiwibm9uLWRyb3BwaW5nLXBhcnRpY2xlIjoiIn0seyJmYW1pbHkiOiJDb2xsaWVyIiwiZ2l2ZW4iOiJEYXZpZCIsInBhcnNlLW5hbWVzIjpmYWxzZSwiZHJvcHBpbmctcGFydGljbGUiOiIiLCJub24tZHJvcHBpbmctcGFydGljbGUiOiIifSx7ImZhbWlseSI6IlNvdXNhIiwiZ2l2ZW4iOiJKb3JnZSBDb3V0byIsInBhcnNlLW5hbWVzIjpmYWxzZSwiZHJvcHBpbmctcGFydGljbGUiOiIiLCJub24tZHJvcHBpbmctcGFydGljbGUiOiJkZSJ9LHsiZmFtaWx5IjoiQ291dG8tUGFyYWRhIiwiZ2l2ZW4iOiJYb3NlIiwicGFyc2UtbmFtZXMiOmZhbHNlLCJkcm9wcGluZy1wYXJ0aWNsZSI6IiIsIm5vbi1kcm9wcGluZy1wYXJ0aWNsZSI6IiJ9LHsiZmFtaWx5IjoiQ3V0aW5vLU1vZ3VlbCIsImdpdmVuIjoiVGVyZXNhIiwicGFyc2UtbmFtZXMiOmZhbHNlLCJkcm9wcGluZy1wYXJ0aWNsZSI6IiIsIm5vbi1kcm9wcGluZy1wYXJ0aWNsZSI6IiJ9LHsiZmFtaWx5IjoiRGF2aWVzIiwiZ2l2ZW4iOiJSaG9kcmkgSC4iLCJwYXJzZS1uYW1lcyI6ZmFsc2UsImRyb3BwaW5nLXBhcnRpY2xlIjoiIiwibm9uLWRyb3BwaW5nLXBhcnRpY2xlIjoiIn0seyJmYW1pbHkiOiJEb3VnbGFzIiwiZ2l2ZW4iOiJCcm9va2UiLCJwYXJzZS1uYW1lcyI6ZmFsc2UsImRyb3BwaW5nLXBhcnRpY2xlIjoiIiwibm9uLWRyb3BwaW5nLXBhcnRpY2xlIjoiIn0seyJmYW1pbHkiOiJHZW5vdmEiLCJnaXZlbiI6IkNlY2lsaWEiLCJwYXJzZS1uYW1lcyI6ZmFsc2UsImRyb3BwaW5nLXBhcnRpY2xlIjoiIiwibm9uLWRyb3BwaW5nLXBhcnRpY2xlIjoiIn0seyJmYW1pbHkiOiJEaWVvYmktQW5lbmUiLCJnaXZlbiI6IktlZW5hbiIsInBhcnNlLW5hbWVzIjpmYWxzZSwiZHJvcHBpbmctcGFydGljbGUiOiIiLCJub24tZHJvcHBpbmctcGFydGljbGUiOiIifSx7ImZhbWlseSI6IkRpbml6IiwiZ2l2ZW4iOiJNYXJpYW5hIE8uIiwicGFyc2UtbmFtZXMiOmZhbHNlLCJkcm9wcGluZy1wYXJ0aWNsZSI6IiIsIm5vbi1kcm9wcGluZy1wYXJ0aWNsZSI6IiJ9LHsiZmFtaWx5IjoiRWxsaXMiLCJnaXZlbiI6IkFuYXlhIiwicGFyc2UtbmFtZXMiOmZhbHNlLCJkcm9wcGluZy1wYXJ0aWNsZSI6IiIsIm5vbi1kcm9wcGluZy1wYXJ0aWNsZSI6IiJ9LHsiZmFtaWx5IjoiRmVlaGFuIiwiZ2l2ZW4iOiJLYXJlbiIsInBhcnNlLW5hbWVzIjpmYWxzZSwiZHJvcHBpbmctcGFydGljbGUiOiIiLCJub24tZHJvcHBpbmctcGFydGljbGUiOiIifSx7ImZhbWlseSI6IkZpbmxheSIsImdpdmVuIjoiTWFsY29sbSIsInBhcnNlLW5hbWVzIjpmYWxzZSwiZHJvcHBpbmctcGFydGljbGUiOiIiLCJub24tZHJvcHBpbmctcGFydGljbGUiOiIifSx7ImZhbWlseSI6IkZvbnRhbmEiLCJnaXZlbiI6Ik1hcmlhbm5hIiwicGFyc2UtbmFtZXMiOmZhbHNlLCJkcm9wcGluZy1wYXJ0aWNsZSI6IiIsIm5vbi1kcm9wcGluZy1wYXJ0aWNsZSI6IiJ9LHsiZmFtaWx5IjoiRm9yb29naGkiLCJnaXZlbiI6Ik5hc2ltIiwicGFyc2UtbmFtZXMiOmZhbHNlLCJkcm9wcGluZy1wYXJ0aWNsZSI6IiIsIm5vbi1kcm9wcGluZy1wYXJ0aWNsZSI6IiJ9LHsiZmFtaWx5IjoiR2FpZXIiLCJnaXZlbiI6IkNlbGlhIiwicGFyc2UtbmFtZXMiOmZhbHNlLCJkcm9wcGluZy1wYXJ0aWNsZSI6IiIsIm5vbi1kcm9wcGluZy1wYXJ0aWNsZSI6IiJ9LHsiZmFtaWx5IjoiR2liYm9ucyIsImdpdmVuIjoiSm9zZXBoIE0uIiwicGFyc2UtbmFtZXMiOmZhbHNlLCJkcm9wcGluZy1wYXJ0aWNsZSI6IiIsIm5vbi1kcm9wcGluZy1wYXJ0aWNsZSI6IiJ9LHsiZmFtaWx5IjoiR2lscm95IiwiZ2l2ZW4iOiJEZXJlayIsInBhcnNlLW5hbWVzIjpmYWxzZSwiZHJvcHBpbmctcGFydGljbGUiOiIiLCJub24tZHJvcHBpbmctcGFydGljbGUiOiIifSx7ImZhbWlseSI6IkhhbWJsaW4iLCJnaXZlbiI6Ik1hdHQiLCJwYXJzZS1uYW1lcyI6ZmFsc2UsImRyb3BwaW5nLXBhcnRpY2xlIjoiIiwibm9uLWRyb3BwaW5nLXBhcnRpY2xlIjoiIn0seyJmYW1pbHkiOiJIYXJrZXIiLCJnaXZlbiI6IkdhYnJpZWxsZSIsInBhcnNlLW5hbWVzIjpmYWxzZSwiZHJvcHBpbmctcGFydGljbGUiOiIiLCJub24tZHJvcHBpbmctcGFydGljbGUiOiIifSx7ImZhbWlseSI6Ikhld3NvbiIsImdpdmVuIjoiSmFjcXVlbGluZSIsInBhcnNlLW5hbWVzIjpmYWxzZSwiZHJvcHBpbmctcGFydGljbGUiOiIiLCJub24tZHJvcHBpbmctcGFydGljbGUiOiIifSx7ImZhbWlseSI6IkhpY2tsaW5nIiwiZ2l2ZW4iOiJMYXVyZW4gTS4iLCJwYXJzZS1uYW1lcyI6ZmFsc2UsImRyb3BwaW5nLXBhcnRpY2xlIjoiIiwibm9uLWRyb3BwaW5nLXBhcnRpY2xlIjoiIn0seyJmYW1pbHkiOiJIaW5nb3JhbmkiLCJnaXZlbiI6IkFyb29uIEQuIiwicGFyc2UtbmFtZXMiOmZhbHNlLCJkcm9wcGluZy1wYXJ0aWNsZSI6IiIsIm5vbi1kcm9wcGluZy1wYXJ0aWNsZSI6IiJ9LHsiZmFtaWx5IjoiSG93ZXMiLCJnaXZlbiI6IkxlZSIsInBhcnNlLW5hbWVzIjpmYWxzZSwiZHJvcHBpbmctcGFydGljbGUiOiIiLCJub24tZHJvcHBpbmctcGFydGljbGUiOiIifSx7ImZhbWlseSI6Ikh1Z2hlcyIsImdpdmVuIjoiQWx1biIsInBhcnNlLW5hbWVzIjpmYWxzZSwiZHJvcHBpbmctcGFydGljbGUiOiIiLCJub24tZHJvcHBpbmctcGFydGljbGUiOiIifSx7ImZhbWlseSI6Ikh1Z2hlcyIsImdpdmVuIjoiR2VtbWEiLCJwYXJzZS1uYW1lcyI6ZmFsc2UsImRyb3BwaW5nLXBhcnRpY2xlIjoiIiwibm9uLWRyb3BwaW5nLXBhcnRpY2xlIjoiIn0seyJmYW1pbHkiOiJIdWdoZXMiLCJnaXZlbiI6IlJlYmVjY2EiLCJwYXJzZS1uYW1lcyI6ZmFsc2UsImRyb3BwaW5nLXBhcnRpY2xlIjoiIiwibm9uLWRyb3BwaW5nLXBhcnRpY2xlIjoiIn0seyJmYW1pbHkiOiJJdHVhIiwiZ2l2ZW4iOiJJdmllIiwicGFyc2UtbmFtZXMiOmZhbHNlLCJkcm9wcGluZy1wYXJ0aWNsZSI6IiIsIm5vbi1kcm9wcGluZy1wYXJ0aWNsZSI6IiJ9LHsiZmFtaWx5IjoiSmFyZGltIiwiZ2l2ZW4iOiJWaWN0b3IiLCJwYXJzZS1uYW1lcyI6ZmFsc2UsImRyb3BwaW5nLXBhcnRpY2xlIjoiIiwibm9uLWRyb3BwaW5nLXBhcnRpY2xlIjoiIn0seyJmYW1pbHkiOiJMZWUiLCJnaXZlbiI6IldpbmcgWWl1IEphc29uIiwicGFyc2UtbmFtZXMiOmZhbHNlLCJkcm9wcGluZy1wYXJ0aWNsZSI6IiIsIm5vbi1kcm9wcGluZy1wYXJ0aWNsZSI6IiJ9LHsiZmFtaWx5IjoiSmVuc2VuIiwiZ2l2ZW4iOiJNZWxhbmllcGV0cmEiLCJwYXJzZS1uYW1lcyI6ZmFsc2UsImRyb3BwaW5nLXBhcnRpY2xlIjoiIiwibm9uLWRyb3BwaW5nLXBhcnRpY2xlIjoiIn0seyJmYW1pbHkiOiJKb25lcyIsImdpdmVuIjoiSmVzc2ljYSIsInBhcnNlLW5hbWVzIjpmYWxzZSwiZHJvcHBpbmctcGFydGljbGUiOiIiLCJub24tZHJvcHBpbmctcGFydGljbGUiOiIifSx7ImZhbWlseSI6IkpvbmVzIiwiZ2l2ZW4iOiJNZWxlcmkiLCJwYXJzZS1uYW1lcyI6ZmFsc2UsImRyb3BwaW5nLXBhcnRpY2xlIjoiIiwibm9uLWRyb3BwaW5nLXBhcnRpY2xlIjoiIn0seyJmYW1pbHkiOiJKb3kiLCJnaXZlbiI6Ikdlb3JnZSIsInBhcnNlLW5hbWVzIjpmYWxzZSwiZHJvcHBpbmctcGFydGljbGUiOiIiLCJub24tZHJvcHBpbmctcGFydGljbGUiOiIifSx7ImZhbWlseSI6IkthcGlsIiwiZ2l2ZW4iOiJWaWthcyIsInBhcnNlLW5hbWVzIjpmYWxzZSwiZHJvcHBpbmctcGFydGljbGUiOiIiLCJub24tZHJvcHBpbmctcGFydGljbGUiOiIifSx7ImZhbWlseSI6Ikt1cmRpIiwiZ2l2ZW4iOiJIaWJiYSIsInBhcnNlLW5hbWVzIjpmYWxzZSwiZHJvcHBpbmctcGFydGljbGUiOiIiLCJub24tZHJvcHBpbmctcGFydGljbGUiOiIifSx7ImZhbWlseSI6IkxhbWJvdXJuZSIsImdpdmVuIjoiSm9uYXRoYW4iLCJwYXJzZS1uYW1lcyI6ZmFsc2UsImRyb3BwaW5nLXBhcnRpY2xlIjoiIiwibm9uLWRyb3BwaW5nLXBhcnRpY2xlIjoiIn0seyJmYW1pbHkiOiJMaW4iLCJnaXZlbiI6IkthaSBNaW4iLCJwYXJzZS1uYW1lcyI6ZmFsc2UsImRyb3BwaW5nLXBhcnRpY2xlIjoiIiwibm9uLWRyb3BwaW5nLXBhcnRpY2xlIjoiIn0seyJmYW1pbHkiOiJMb3V0aCIsImdpdmVuIjoiU2FyYWgiLCJwYXJzZS1uYW1lcyI6ZmFsc2UsImRyb3BwaW5nLXBhcnRpY2xlIjoiIiwibm9uLWRyb3BwaW5nLXBhcnRpY2xlIjoiIn0seyJmYW1pbHkiOiJNYWluaSIsImdpdmVuIjoiTWFsYSBLLiIsInBhcnNlLW5hbWVzIjpmYWxzZSwiZHJvcHBpbmctcGFydGljbGUiOiIiLCJub24tZHJvcHBpbmctcGFydGljbGUiOiIifSx7ImZhbWlseSI6Ik1hbmRhZGFwdSIsImdpdmVuIjoiVmluZWVsYSIsInBhcnNlLW5hbWVzIjpmYWxzZSwiZHJvcHBpbmctcGFydGljbGUiOiIiLCJub24tZHJvcHBpbmctcGFydGljbGUiOiIifSx7ImZhbWlseSI6Ik1hbmlzdHkiLCJnaXZlbiI6IkNoYXJsb3R0ZSIsInBhcnNlLW5hbWVzIjpmYWxzZSwiZHJvcHBpbmctcGFydGljbGUiOiIiLCJub24tZHJvcHBpbmctcGFydGljbGUiOiIifSx7ImZhbWlseSI6Ik1jS25pZ2h0IiwiZ2l2ZW4iOiLDgWluZSIsInBhcnNlLW5hbWVzIjpmYWxzZSwiZHJvcHBpbmctcGFydGljbGUiOiIiLCJub24tZHJvcHBpbmctcGFydGljbGUiOiIifSx7ImZhbWlseSI6Ik1lbmFjaG8iLCJnaXZlbiI6IkthdGlhIiwicGFyc2UtbmFtZXMiOmZhbHNlLCJkcm9wcGluZy1wYXJ0aWNsZSI6IiIsIm5vbi1kcm9wcGluZy1wYXJ0aWNsZSI6IiJ9LHsiZmFtaWx5IjoiTWZ1a28iLCJnaXZlbiI6IkNlbGluYSIsInBhcnNlLW5hbWVzIjpmYWxzZSwiZHJvcHBpbmctcGFydGljbGUiOiIiLCJub24tZHJvcHBpbmctcGFydGljbGUiOiIifSx7ImZhbWlseSI6Ik1pdGNoZWxtb3JlIiwiZ2l2ZW4iOiJPbGl2ZXIiLCJwYXJzZS1uYW1lcyI6ZmFsc2UsImRyb3BwaW5nLXBhcnRpY2xlIjoiIiwibm9uLWRyb3BwaW5nLXBhcnRpY2xlIjoiIn0seyJmYW1pbHkiOiJNb29uIiwiZ2l2ZW4iOiJDaHJpc3RvcGhlciIsInBhcnNlLW5hbWVzIjpmYWxzZSwiZHJvcHBpbmctcGFydGljbGUiOiIiLCJub24tZHJvcHBpbmctcGFydGljbGUiOiIifSx7ImZhbWlseSI6Ik1vb24iLCJnaXZlbiI6IkphbWVzIEMuIiwicGFyc2UtbmFtZXMiOmZhbHNlLCJkcm9wcGluZy1wYXJ0aWNsZSI6IiIsIm5vbi1kcm9wcGluZy1wYXJ0aWNsZSI6IiJ9LHsiZmFtaWx5IjoiTXXDsW96LVNhbmRvdmFsIiwiZ2l2ZW4iOiJEaWFuYSBDLiIsInBhcnNlLW5hbWVzIjpmYWxzZSwiZHJvcHBpbmctcGFydGljbGUiOiIiLCJub24tZHJvcHBpbmctcGFydGljbGUiOiIifSx7ImZhbWlseSI6Ik11cnJheSIsImdpdmVuIjoiU2FtIE0uIiwicGFyc2UtbmFtZXMiOmZhbHNlLCJkcm9wcGluZy1wYXJ0aWNsZSI6IiIsIm5vbi1kcm9wcGluZy1wYXJ0aWNsZSI6IiJ9LHsiZmFtaWx5IjoiTm91cnNhZGVnaGkiLCJnaXZlbiI6Ik1haGRhZCIsInBhcnNlLW5hbWVzIjpmYWxzZSwiZHJvcHBpbmctcGFydGljbGUiOiIiLCJub24tZHJvcHBpbmctcGFydGljbGUiOiIifSx7ImZhbWlseSI6Ik90dGVyIiwiZ2l2ZW4iOiJBc2hsZXkiLCJwYXJzZS1uYW1lcyI6ZmFsc2UsImRyb3BwaW5nLXBhcnRpY2xlIjoiIiwibm9uLWRyb3BwaW5nLXBhcnRpY2xlIjoiIn0seyJmYW1pbHkiOiJQYWRlIiwiZ2l2ZW4iOiJDb3Jpbm5hIiwicGFyc2UtbmFtZXMiOmZhbHNlLCJkcm9wcGluZy1wYXJ0aWNsZSI6IiIsIm5vbi1kcm9wcGluZy1wYXJ0aWNsZSI6IiJ9LHsiZmFtaWx5IjoiUGFsbWEiLCJnaXZlbiI6IlN1c2FuYSIsInBhcnNlLW5hbWVzIjpmYWxzZSwiZHJvcHBpbmctcGFydGljbGUiOiIiLCJub24tZHJvcHBpbmctcGFydGljbGUiOiIifSx7ImZhbWlseSI6IlBhcmtlciIsImdpdmVuIjoiUnV0aCIsInBhcnNlLW5hbWVzIjpmYWxzZSwiZHJvcHBpbmctcGFydGljbGUiOiIiLCJub24tZHJvcHBpbmctcGFydGljbGUiOiIifSx7ImZhbWlseSI6IlBhdGVsIiwiZ2l2ZW4iOiJLdXNoIiwicGFyc2UtbmFtZXMiOmZhbHNlLCJkcm9wcGluZy1wYXJ0aWNsZSI6IiIsIm5vbi1kcm9wcGluZy1wYXJ0aWNsZSI6IiJ9LHsiZmFtaWx5IjoiUGF3YXJvdmEiLCJnaXZlbiI6IkJhYml0YSIsInBhcnNlLW5hbWVzIjpmYWxzZSwiZHJvcHBpbmctcGFydGljbGUiOiIiLCJub24tZHJvcHBpbmctcGFydGljbGUiOiIifSx7ImZhbWlseSI6IlBldGVyc2VuIiwiZ2l2ZW4iOiJTdGVmZmVuIEUuIiwicGFyc2UtbmFtZXMiOmZhbHNlLCJkcm9wcGluZy1wYXJ0aWNsZSI6IiIsIm5vbi1kcm9wcGluZy1wYXJ0aWNsZSI6IiJ9LHsiZmFtaWx5IjoiUGluaWVyYSIsImdpdmVuIjoiQnJpYW4iLCJwYXJzZS1uYW1lcyI6ZmFsc2UsImRyb3BwaW5nLXBhcnRpY2xlIjoiIiwibm9uLWRyb3BwaW5nLXBhcnRpY2xlIjoiIn0seyJmYW1pbHkiOiJQaWVwZXIiLCJnaXZlbiI6IkZyYW56aXNrYSBQLiIsInBhcnNlLW5hbWVzIjpmYWxzZSwiZHJvcHBpbmctcGFydGljbGUiOiIiLCJub24tZHJvcHBpbmctcGFydGljbGUiOiIifSx7ImZhbWlseSI6IlBvcGUiLCJnaXZlbiI6IkRhbmllbCIsInBhcnNlLW5hbWVzIjpmYWxzZSwiZHJvcHBpbmctcGFydGljbGUiOiIiLCJub24tZHJvcHBpbmctcGFydGljbGUiOiIifSx7ImZhbWlseSI6IlByb3Nzb3JhIiwiZ2l2ZW4iOiJNYXJ5IiwicGFyc2UtbmFtZXMiOmZhbHNlLCJkcm9wcGluZy1wYXJ0aWNsZSI6IiIsIm5vbi1kcm9wcGluZy1wYXJ0aWNsZSI6IiJ9LHsiZmFtaWx5IjoiUmFubmlnYW4iLCJnaXZlbiI6Ikxpc2EiLCJwYXJzZS1uYW1lcyI6ZmFsc2UsImRyb3BwaW5nLXBhcnRpY2xlIjoiIiwibm9uLWRyb3BwaW5nLXBhcnRpY2xlIjoiIn0seyJmYW1pbHkiOiJSYXBhbGEiLCJnaXZlbiI6IkFsaWNqYSIsInBhcnNlLW5hbWVzIjpmYWxzZSwiZHJvcHBpbmctcGFydGljbGUiOiIiLCJub24tZHJvcHBpbmctcGFydGljbGUiOiIifSx7ImZhbWlseSI6IlJleW5vbGRzIiwiZ2l2ZW4iOiJDYXRoZXJpbmUgSi4iLCJwYXJzZS1uYW1lcyI6ZmFsc2UsImRyb3BwaW5nLXBhcnRpY2xlIjoiIiwibm9uLWRyb3BwaW5nLXBhcnRpY2xlIjoiIn0seyJmYW1pbHkiOiJSaWNoYXJkcyIsImdpdmVuIjoiQW15IiwicGFyc2UtbmFtZXMiOmZhbHNlLCJkcm9wcGluZy1wYXJ0aWNsZSI6IiIsIm5vbi1kcm9wcGluZy1wYXJ0aWNsZSI6IiJ9LHsiZmFtaWx5IjoiUm9iYXRoYW4iLCJnaXZlbiI6Ik1hdHRoZXciLCJwYXJzZS1uYW1lcyI6ZmFsc2UsImRyb3BwaW5nLXBhcnRpY2xlIjoiIiwibm9uLWRyb3BwaW5nLXBhcnRpY2xlIjoiIn0seyJmYW1pbHkiOiJSb3NlbmhlaW0iLCJnaXZlbiI6Ikpvc2h1YSIsInBhcnNlLW5hbWVzIjpmYWxzZSwiZHJvcHBpbmctcGFydGljbGUiOiIiLCJub24tZHJvcHBpbmctcGFydGljbGUiOiIifSx7ImZhbWlseSI6IlNhbWJpbGUiLCJnaXZlbiI6IkdlbmluZSIsInBhcnNlLW5hbWVzIjpmYWxzZSwiZHJvcHBpbmctcGFydGljbGUiOiIiLCJub24tZHJvcHBpbmctcGFydGljbGUiOiIifSx7ImZhbWlseSI6IlNjaG1pZHQiLCJnaXZlbiI6Ik5hdGhhbGllIE0uIiwicGFyc2UtbmFtZXMiOmZhbHNlLCJkcm9wcGluZy1wYXJ0aWNsZSI6IiIsIm5vbi1kcm9wcGluZy1wYXJ0aWNsZSI6IiJ9LHsiZmFtaWx5IjoiU2VtcGVyIiwiZ2l2ZW4iOiJBbWFuZGEiLCJwYXJzZS1uYW1lcyI6ZmFsc2UsImRyb3BwaW5nLXBhcnRpY2xlIjoiIiwibm9uLWRyb3BwaW5nLXBhcnRpY2xlIjoiIn0seyJmYW1pbHkiOiJTZXJhcGhpbSIsImdpdmVuIjoiQW5kcmVhcyIsInBhcnNlLW5hbWVzIjpmYWxzZSwiZHJvcHBpbmctcGFydGljbGUiOiIiLCJub24tZHJvcHBpbmctcGFydGljbGUiOiIifSx7ImZhbWlseSI6IlNpbWlvbiIsImdpdmVuIjoiTWloYWVsYSIsInBhcnNlLW5hbWVzIjpmYWxzZSwiZHJvcHBpbmctcGFydGljbGUiOiIiLCJub24tZHJvcHBpbmctcGFydGljbGUiOiIifSx7ImZhbWlseSI6IlNtaXQiLCJnaXZlbiI6IkFuZ2VsaXF1ZSIsInBhcnNlLW5hbWVzIjpmYWxzZSwiZHJvcHBpbmctcGFydGljbGUiOiIiLCJub24tZHJvcHBpbmctcGFydGljbGUiOiIifSx7ImZhbWlseSI6IlN1Z2ltb3RvIiwiZ2l2ZW4iOiJNaWNoZWxsZSIsInBhcnNlLW5hbWVzIjpmYWxzZSwiZHJvcHBpbmctcGFydGljbGUiOiIiLCJub24tZHJvcHBpbmctcGFydGljbGUiOiIifSx7ImZhbWlseSI6IlN3YWRsaW5nIiwiZ2l2ZW4iOiJMZW8iLCJwYXJzZS1uYW1lcyI6ZmFsc2UsImRyb3BwaW5nLXBhcnRpY2xlIjoiIiwibm9uLWRyb3BwaW5nLXBhcnRpY2xlIjoiIn0seyJmYW1pbHkiOiJUYXlsb3IiLCJnaXZlbiI6IlN0ZXBoZW4iLCJwYXJzZS1uYW1lcyI6ZmFsc2UsImRyb3BwaW5nLXBhcnRpY2xlIjoiIiwibm9uLWRyb3BwaW5nLXBhcnRpY2xlIjoiIn0seyJmYW1pbHkiOiJUZW1wZXJ0b24iLCJnaXZlbiI6Ik5pZ2VsIiwicGFyc2UtbmFtZXMiOmZhbHNlLCJkcm9wcGluZy1wYXJ0aWNsZSI6IiIsIm5vbi1kcm9wcGluZy1wYXJ0aWNsZSI6IiJ9LHsiZmFtaWx5IjoiVGhvbWFzIiwiZ2l2ZW4iOiJTdGVwaGVuIiwicGFyc2UtbmFtZXMiOmZhbHNlLCJkcm9wcGluZy1wYXJ0aWNsZSI6IiIsIm5vbi1kcm9wcGluZy1wYXJ0aWNsZSI6IiJ9LHsiZmFtaWx5IjoiVGhvcm50b24iLCJnaXZlbiI6Ikdlb3JnZSBELiIsInBhcnNlLW5hbWVzIjpmYWxzZSwiZHJvcHBpbmctcGFydGljbGUiOiIiLCJub24tZHJvcHBpbmctcGFydGljbGUiOiIifSx7ImZhbWlseSI6IlRyZWliZWwiLCJnaXZlbiI6IlRob21hcyBBLiIsInBhcnNlLW5hbWVzIjpmYWxzZSwiZHJvcHBpbmctcGFydGljbGUiOiIiLCJub24tZHJvcHBpbmctcGFydGljbGUiOiIifSx7ImZhbWlseSI6IlR1Y2tlciIsImdpdmVuIjoiQXJ0IiwicGFyc2UtbmFtZXMiOmZhbHNlLCJkcm9wcGluZy1wYXJ0aWNsZSI6IiIsIm5vbi1kcm9wcGluZy1wYXJ0aWNsZSI6IiJ9LHsiZmFtaWx5IjoiVmVlcmFwZW4iLCJnaXZlbiI6Ikplc3NyeSIsInBhcnNlLW5hbWVzIjpmYWxzZSwiZHJvcHBpbmctcGFydGljbGUiOiIiLCJub24tZHJvcHBpbmctcGFydGljbGUiOiIifSx7ImZhbWlseSI6IlZpamF5YWt1bWFyIiwiZ2l2ZW4iOiJNb2hpdCIsInBhcnNlLW5hbWVzIjpmYWxzZSwiZHJvcHBpbmctcGFydGljbGUiOiIiLCJub24tZHJvcHBpbmctcGFydGljbGUiOiIifSx7ImZhbWlseSI6IldlbGNoIiwiZ2l2ZW4iOiJTb3BoaWUiLCJwYXJzZS1uYW1lcyI6ZmFsc2UsImRyb3BwaW5nLXBhcnRpY2xlIjoiIiwibm9uLWRyb3BwaW5nLXBhcnRpY2xlIjoiIn0seyJmYW1pbHkiOiJXb2RlaG91c2UiLCJnaXZlbiI6IlRoZXJlc2EiLCJwYXJzZS1uYW1lcyI6ZmFsc2UsImRyb3BwaW5nLXBhcnRpY2xlIjoiIiwibm9uLWRyb3BwaW5nLXBhcnRpY2xlIjoiIn0seyJmYW1pbHkiOiJXeW5uZSIsImdpdmVuIjoiTHVjaW5kYSIsInBhcnNlLW5hbWVzIjpmYWxzZSwiZHJvcHBpbmctcGFydGljbGUiOiIiLCJub24tZHJvcHBpbmctcGFydGljbGUiOiIifSx7ImZhbWlseSI6IlphaGVkaSIsImdpdmVuIjoiRGFuIiwicGFyc2UtbmFtZXMiOmZhbHNlLCJkcm9wcGluZy1wYXJ0aWNsZSI6IiIsIm5vbi1kcm9wcGluZy1wYXJ0aWNsZSI6IiJ9LHsiZmFtaWx5IjoiQWx0bWFubiIsImdpdmVuIjoiRGFuaWVsIE0uIiwicGFyc2UtbmFtZXMiOmZhbHNlLCJkcm9wcGluZy1wYXJ0aWNsZSI6IiIsIm5vbi1kcm9wcGluZy1wYXJ0aWNsZSI6IiJ9LHsiZmFtaWx5IjoiQm95dG9uIiwiZ2l2ZW4iOiJSb3NlbWFyeSBKLiIsInBhcnNlLW5hbWVzIjpmYWxzZSwiZHJvcHBpbmctcGFydGljbGUiOiIiLCJub24tZHJvcHBpbmctcGFydGljbGUiOiIifSx7ImZhbWlseSI6IkJyb29rcyIsImdpdmVuIjoiVGltIiwicGFyc2UtbmFtZXMiOmZhbHNlLCJkcm9wcGluZy1wYXJ0aWNsZSI6IiIsIm5vbi1kcm9wcGluZy1wYXJ0aWNsZSI6IiJ9LHsiZmFtaWx5IjoiQ2hhaW4iLCJnaXZlbiI6IkJlbmphbWluIiwicGFyc2UtbmFtZXMiOmZhbHNlLCJkcm9wcGluZy1wYXJ0aWNsZSI6IiIsIm5vbi1kcm9wcGluZy1wYXJ0aWNsZSI6IiJ9LHsiZmFtaWx5IjoiTWFpbmkiLCJnaXZlbiI6Ik1hbGEgSy4iLCJwYXJzZS1uYW1lcyI6ZmFsc2UsImRyb3BwaW5nLXBhcnRpY2xlIjoiIiwibm9uLWRyb3BwaW5nLXBhcnRpY2xlIjoiIn0seyJmYW1pbHkiOiJNYW5pc3R5IiwiZ2l2ZW4iOiJDaGFybG90dGUiLCJwYXJzZS1uYW1lcyI6ZmFsc2UsImRyb3BwaW5nLXBhcnRpY2xlIjoiIiwibm9uLWRyb3BwaW5nLXBhcnRpY2xlIjoiIn0seyJmYW1pbHkiOiJNY0tuaWdodCIsImdpdmVuIjoiw4FpbmUiLCJwYXJzZS1uYW1lcyI6ZmFsc2UsImRyb3BwaW5nLXBhcnRpY2xlIjoiIiwibm9uLWRyb3BwaW5nLXBhcnRpY2xlIjoiIn0seyJmYW1pbHkiOiJNb29uIiwiZ2l2ZW4iOiJKYW1lcyBDLiIsInBhcnNlLW5hbWVzIjpmYWxzZSwiZHJvcHBpbmctcGFydGljbGUiOiIiLCJub24tZHJvcHBpbmctcGFydGljbGUiOiIifSx7ImZhbWlseSI6Ik5vdXJzYWRlZ2hpIiwiZ2l2ZW4iOiJNYWhkYWQiLCJwYXJzZS1uYW1lcyI6ZmFsc2UsImRyb3BwaW5nLXBhcnRpY2xlIjoiIiwibm9uLWRyb3BwaW5nLXBhcnRpY2xlIjoiIn0seyJmYW1pbHkiOiJUcmVpYmVsIiwiZ2l2ZW4iOiJUaG9tYXMgQS4iLCJwYXJzZS1uYW1lcyI6ZmFsc2UsImRyb3BwaW5nLXBhcnRpY2xlIjoiIiwibm9uLWRyb3BwaW5nLXBhcnRpY2xlIjoiIn0seyJmYW1pbHkiOiJBaXRoYWwiLCJnaXZlbiI6Ikd1cnVwcmFzYWQgUC4iLCJwYXJzZS1uYW1lcyI6ZmFsc2UsImRyb3BwaW5nLXBhcnRpY2xlIjoiIiwibm9uLWRyb3BwaW5nLXBhcnRpY2xlIjoiIn0seyJmYW1pbHkiOiJBc2hyYWYiLCJnaXZlbiI6IldhaGVlZCIsInBhcnNlLW5hbWVzIjpmYWxzZSwiZHJvcHBpbmctcGFydGljbGUiOiIiLCJub24tZHJvcHBpbmctcGFydGljbGUiOiIifSx7ImZhbWlseSI6IkFzdGJ1cnkiLCJnaXZlbiI6IlN0dWFydCIsInBhcnNlLW5hbWVzIjpmYWxzZSwiZHJvcHBpbmctcGFydGljbGUiOiIiLCJub24tZHJvcHBpbmctcGFydGljbGUiOiIifSx7ImZhbWlseSI6IkJhbGwiLCJnaXZlbiI6IkpvbmF0aGFuIEsuIiwicGFyc2UtbmFtZXMiOmZhbHNlLCJkcm9wcGluZy1wYXJ0aWNsZSI6IiIsIm5vbi1kcm9wcGluZy1wYXJ0aWNsZSI6IiJ9LHsiZmFtaWx5IjoiQ2hhcHBlbGwiLCJnaXZlbiI6Ikpvc2VwaCBHLiIsInBhcnNlLW5hbWVzIjpmYWxzZSwiZHJvcHBpbmctcGFydGljbGUiOiIiLCJub24tZHJvcHBpbmctcGFydGljbGUiOiIifSx7ImZhbWlseSI6IkNyYXhmb3JkIiwiZ2l2ZW4iOiJTaW1vbiIsInBhcnNlLW5hbWVzIjpmYWxzZSwiZHJvcHBpbmctcGFydGljbGUiOiIiLCJub24tZHJvcHBpbmctcGFydGljbGUiOiIifSx7ImZhbWlseSI6IkN1c2luIiwiZ2l2ZW4iOiJMb2xhIE0uTC4iLCJwYXJzZS1uYW1lcyI6ZmFsc2UsImRyb3BwaW5nLXBhcnRpY2xlIjoiIiwibm9uLWRyb3BwaW5nLXBhcnRpY2xlIjoiIn0seyJmYW1pbHkiOiJEdW5jYW4iLCJnaXZlbiI6Ikpvc2h1YSBELiIsInBhcnNlLW5hbWVzIjpmYWxzZSwiZHJvcHBpbmctcGFydGljbGUiOiIiLCJub24tZHJvcHBpbmctcGFydGljbGUiOiIifSx7ImZhbWlseSI6IklrcmFtIiwiZ2l2ZW4iOiJBZGVlbCIsInBhcnNlLW5hbWVzIjpmYWxzZSwiZHJvcHBpbmctcGFydGljbGUiOiIiLCJub24tZHJvcHBpbmctcGFydGljbGUiOiIifSx7ImZhbWlseSI6IklydmluZyIsImdpdmVuIjoiV2lsbGlhbSBMLiIsInBhcnNlLW5hbWVzIjpmYWxzZSwiZHJvcHBpbmctcGFydGljbGUiOiIiLCJub24tZHJvcHBpbmctcGFydGljbGUiOiIifSx7ImZhbWlseSI6IkphY2tzb24iLCJnaXZlbiI6Ikhhbm5haCBKLiIsInBhcnNlLW5hbWVzIjpmYWxzZSwiZHJvcHBpbmctcGFydGljbGUiOiIiLCJub24tZHJvcHBpbmctcGFydGljbGUiOiIifSx7ImZhbWlseSI6IktlbGx5IiwiZ2l2ZW4iOiJBbnRob255IiwicGFyc2UtbmFtZXMiOmZhbHNlLCJkcm9wcGluZy1wYXJ0aWNsZSI6IiIsIm5vbi1kcm9wcGluZy1wYXJ0aWNsZSI6IiJ9LHsiZmFtaWx5IjoiTGluZ2F5YSIsImdpdmVuIjoiTWVsYW5pZSIsInBhcnNlLW5hbWVzIjpmYWxzZSwiZHJvcHBpbmctcGFydGljbGUiOiIiLCJub24tZHJvcHBpbmctcGFydGljbGUiOiIifSx7ImZhbWlseSI6Ik1hcnNvbiIsImdpdmVuIjoiQmVuIEEuIiwicGFyc2UtbmFtZXMiOmZhbHNlLCJkcm9wcGluZy1wYXJ0aWNsZSI6IiIsIm5vbi1kcm9wcGluZy1wYXJ0aWNsZSI6IiJ9LHsiZmFtaWx5IjoiTmV3aGFtIiwiZ2l2ZW4iOiJKYXluZSIsInBhcnNlLW5hbWVzIjpmYWxzZSwiZHJvcHBpbmctcGFydGljbGUiOiIiLCJub24tZHJvcHBpbmctcGFydGljbGUiOiIifSx7ImZhbWlseSI6Ik5pZ2h0aW5nYWxlIiwiZ2l2ZW4iOiJKZXNzaWNhIiwicGFyc2UtbmFtZXMiOmZhbHNlLCJkcm9wcGluZy1wYXJ0aWNsZSI6IiIsIm5vbi1kcm9wcGluZy1wYXJ0aWNsZSI6IiJ9LHsiZmFtaWx5IjoiTm9ycmlzaCIsImdpdmVuIjoiQWxhbiIsInBhcnNlLW5hbWVzIjpmYWxzZSwiZHJvcHBpbmctcGFydGljbGUiOiIiLCJub24tZHJvcHBpbmctcGFydGljbGUiOiIifSx7ImZhbWlseSI6Ik5vd2lja2EiLCJnaXZlbiI6IkJhcmJhcmEiLCJwYXJzZS1uYW1lcyI6ZmFsc2UsImRyb3BwaW5nLXBhcnRpY2xlIjoiIiwibm9uLWRyb3BwaW5nLXBhcnRpY2xlIjoiIn0seyJmYW1pbHkiOiJPbGxpdmVyZSIsImdpdmVuIjoiQmVuamFtaW4gSi4iLCJwYXJzZS1uYW1lcyI6ZmFsc2UsImRyb3BwaW5nLXBhcnRpY2xlIjoiIiwibm9uLWRyb3BwaW5nLXBhcnRpY2xlIjoiIn0seyJmYW1pbHkiOiJUYXJyIiwiZ2l2ZW4iOiJBbGV4YW5kZXIgVy4iLCJwYXJzZS1uYW1lcyI6ZmFsc2UsImRyb3BwaW5nLXBhcnRpY2xlIjoiIiwibm9uLWRyb3BwaW5nLXBhcnRpY2xlIjoiIn0seyJmYW1pbHkiOiJUaWdoZSIsImdpdmVuIjoiUGF0cmljayBKLiIsInBhcnNlLW5hbWVzIjpmYWxzZSwiZHJvcHBpbmctcGFydGljbGUiOiIiLCJub24tZHJvcHBpbmctcGFydGljbGUiOiIifSx7ImZhbWlseSI6IlRzb2xlcmlkaXMiLCJnaXZlbiI6IlRoZW9jaGFyaXMiLCJwYXJzZS1uYW1lcyI6ZmFsc2UsImRyb3BwaW5nLXBhcnRpY2xlIjoiIiwibm9uLWRyb3BwaW5nLXBhcnRpY2xlIjoiIn0seyJmYW1pbHkiOiJVcmJhbm93aWN6IiwiZ2l2ZW4iOiJSaWNoYXJkIEEuIiwicGFyc2UtbmFtZXMiOmZhbHNlLCJkcm9wcGluZy1wYXJ0aWNsZSI6IiIsIm5vbi1kcm9wcGluZy1wYXJ0aWNsZSI6IiJ9LHsiZmFtaWx5IjoiVmFsZGVzIiwiZ2l2ZW4iOiJBbmEgTS4iLCJwYXJzZS1uYW1lcyI6ZmFsc2UsImRyb3BwaW5nLXBhcnRpY2xlIjoiIiwibm9uLWRyb3BwaW5nLXBhcnRpY2xlIjoiIn0seyJmYW1pbHkiOiJWaWpheSIsImdpdmVuIjoiQW1yaXRhIiwicGFyc2UtbmFtZXMiOmZhbHNlLCJkcm9wcGluZy1wYXJ0aWNsZSI6IiIsIm5vbi1kcm9wcGluZy1wYXJ0aWNsZSI6IiJ9XSwiY29udGFpbmVyLXRpdGxlIjoiSW1tdW5vbG9neSIsImFjY2Vzc2VkIjp7ImRhdGUtcGFydHMiOltbMjAyMiw3LDI4XV19LCJET0kiOiIxMC4xMTExL0lNTS4xMzQ1MCIsIklTU04iOiIxMzY1LTI1NjciLCJQTUlEIjoiMzUxNTY3MDkiLCJVUkwiOiJodHRwczovL3B1Ym1lZC5uY2JpLm5sbS5uaWguZ292LzM1MTU2NzA5LyIsImlzc3VlZCI6eyJkYXRlLXBhcnRzIjpbWzIwMjIsNSwxXV19LCJhYnN0cmFjdCI6IlNBUlMtQ29WLTIgaW5mZWN0aW9uIHJlc3VsdHMgaW4gZGlmZmVyZW50IG91dGNvbWVzIHJhbmdpbmcgZnJvbSBhc3ltcHRvbWF0aWMgaW5mZWN0aW9uIHRvIG1pbGQgb3Igc2V2ZXJlIGRpc2Vhc2UgYW5kIGRlYXRoLiBSZWFzb25zIGZvciB0aGlzIGRpdmVyc2l0eSBvZiBvdXRjb21lIGluY2x1ZGUgZGlmZmVyZW5jZXMgaW4gY2hhbGxlbmdlIGRvc2UsIGFnZSwgZ2VuZGVyLCBjb21vcmJpZGl0eSBhbmQgaG9zdCBnZW5vbWljIHZhcmlhdGlvbi4gSHVtYW4gbGV1a29jeXRlIGFudGlnZW4gKEhMQSkgcG9seW1vcnBoaXNtcyBtYXkgaW5mbHVlbmNlIGltbXVuZSByZXNwb25zZSBhbmQgZGlzZWFzZSBvdXRjb21lLiBXZSBpbnZlc3RpZ2F0ZWQgdGhlIGFzc29jaWF0aW9uIG9mIEhMQUlJIGFsbGVsZXMgd2l0aCBjYXNlIGRlZmluaXRpb24gc3ltcHRvbWF0aWMgQ09WSUQtMTksIHZpcnVzLXNwZWNpZmljIGFudGlib2R5IGFuZCBULWNlbGwgaW1tdW5pdHkuIEEgdG90YWwgb2YgMTM2NCBVSyBoZWFsdGhjYXJlIHdvcmtlcnMgKEhDV3MpIHdlcmUgcmVjcnVpdGVkIGR1cmluZyB0aGUgZmlyc3QgVUsgU0FSUy1Db1YtMiB3YXZlIGFuZCBhbmFseXNlZCBsb25naXR1ZGluYWxseSwgZW5jb21wYXNzaW5nIHJlZ3VsYXIgUENSIHNjcmVlbmluZyBmb3IgaW5mZWN0aW9uLCBzeW1wdG9tIHJlcG9ydGluZywgaW1wdXRhdGlvbiBvZiBITEFJSSBnZW5vdHlwZSBhbmQgYW5hbHlzaXMgZm9yIGFudGlib2R5IGFuZCBULWNlbGwgcmVzcG9uc2VzIHRvIG51Y2xlb3Byb3RlaW4gKE4pIGFuZCBzcGlrZSAoUykuIE9mIDI3MiAoMjAlKSBIQ1cgd2hvIHNlcm9jb252ZXJ0ZWQsIHRoZSBwcmVzZW5jZSBvZiBITEEtRFJCMSoxMzowMiB3YXMgYXNzb2NpYXRlZCB3aXRoIGEgNsK3Ny1mb2xkIGluY3JlYXNlZCByaXNrIG9mIGNhc2UgZGVmaW5pdGlvbiBzeW1wdG9tYXRpYyBDT1ZJRC0xOS4gSW4gdGVybXMgb2YgaW1tdW5lIHJlc3BvbnNpdmVuZXNzLCBITEEtRFJCMSoxNTowMiB3YXMgYXNzb2NpYXRlZCB3aXRoIGxvd2VyIG51Y2xlb2NhcHNpZCBULWNlbGwgcmVzcG9uc2VzLiBUaGVyZSB3YXMgbm8gYXNzb2NpYXRpb24gYmV0d2VlbiBEUkIxIGFsbGVsZXMgYW5kIGFudGktc3Bpa2UgYW50aWJvZHkgdGl0cmVzIGFmdGVyIHR3byBDT1ZJRCB2YWNjaW5lIGRvc2VzLiBIb3dldmVyLCBITEEgRFJCMSoxNTowMSB3YXMgYXNzb2NpYXRlZCB3aXRoIGluY3JlYXNlZCBzcGlrZSBULWNlbGwgcmVzcG9uc2VzIGZvbGxvd2luZyBib3RoIGZpcnN0IGFuZCBzZWNvbmQgZG9zZSB2YWNjaW5hdGlvbi4gVHJpYWwgcmVnaXN0cmF0aW9uOiBOQ1QwNDMxODMxNCBhbmQgSVNSQ1ROMTU2Nzc5NjUuIiwicHVibGlzaGVyIjoiSW1tdW5vbG9neSIsImlzc3VlIjoiMSIsInZvbHVtZSI6IjE2NiIsImNvbnRhaW5lci10aXRsZS1zaG9ydCI6IkltbXVub2xvZ3kifSwiaXNUZW1wb3JhcnkiOmZhbHNlfV19"/>
          <w:id w:val="-744798585"/>
          <w:placeholder>
            <w:docPart w:val="F604234059EC4A8B99D9E49EC3261C5D"/>
          </w:placeholder>
        </w:sdtPr>
        <w:sdtContent>
          <w:r>
            <w:rPr>
              <w:rFonts w:eastAsia="Times New Roman"/>
            </w:rPr>
            <w:t>(</w:t>
          </w:r>
          <w:r>
            <w:rPr>
              <w:rFonts w:eastAsia="Times New Roman"/>
              <w:i/>
              <w:iCs/>
            </w:rPr>
            <w:t>18</w:t>
          </w:r>
          <w:r>
            <w:rPr>
              <w:rFonts w:eastAsia="Times New Roman"/>
            </w:rPr>
            <w:t>)</w:t>
          </w:r>
        </w:sdtContent>
      </w:sdt>
      <w:r>
        <w:t xml:space="preserve">. </w:t>
      </w:r>
    </w:p>
    <w:p w14:paraId="5E35F6FD" w14:textId="77777777" w:rsidR="00155D9E" w:rsidRPr="008C0E10" w:rsidRDefault="00155D9E" w:rsidP="00155D9E">
      <w:pPr>
        <w:rPr>
          <w:rFonts w:eastAsia="Calibri" w:cstheme="minorHAnsi"/>
        </w:rPr>
      </w:pPr>
      <w:r w:rsidRPr="00CF3AA0">
        <w:rPr>
          <w:rFonts w:eastAsia="Calibri" w:cstheme="minorHAnsi"/>
          <w:b/>
          <w:bCs/>
        </w:rPr>
        <w:t xml:space="preserve">T cell receptor sequencing and </w:t>
      </w:r>
      <w:proofErr w:type="gramStart"/>
      <w:r w:rsidRPr="00CF3AA0">
        <w:rPr>
          <w:rFonts w:eastAsia="Calibri" w:cstheme="minorHAnsi"/>
          <w:b/>
          <w:bCs/>
        </w:rPr>
        <w:t>analysis</w:t>
      </w:r>
      <w:r>
        <w:rPr>
          <w:rFonts w:eastAsia="Calibri" w:cstheme="minorHAnsi"/>
          <w:b/>
          <w:bCs/>
        </w:rPr>
        <w:t xml:space="preserve">  </w:t>
      </w:r>
      <w:r w:rsidRPr="008C0E10">
        <w:rPr>
          <w:rFonts w:eastAsia="Calibri" w:cstheme="minorHAnsi"/>
        </w:rPr>
        <w:t>The</w:t>
      </w:r>
      <w:proofErr w:type="gramEnd"/>
      <w:r w:rsidRPr="008C0E10">
        <w:rPr>
          <w:rFonts w:eastAsia="Calibri" w:cstheme="minorHAnsi"/>
        </w:rPr>
        <w:t xml:space="preserve"> α and β chains of the TCR repertoire were sequenced from all time points for which RNA was available within the first 4 weeks of the study</w:t>
      </w:r>
      <w:r>
        <w:rPr>
          <w:rFonts w:eastAsia="Calibri" w:cstheme="minorHAnsi"/>
        </w:rPr>
        <w:t xml:space="preserve"> </w:t>
      </w:r>
      <w:r w:rsidRPr="008C0E10">
        <w:rPr>
          <w:rFonts w:eastAsia="Calibri" w:cstheme="minorHAnsi"/>
        </w:rPr>
        <w:t xml:space="preserve">for all participants who were PCR+ at any time point, and for six randomly selected individuals who remained PCR- and seronegative throughout the study.  The pipeline introduces unique molecular identifiers attached to individual cDNA molecules </w:t>
      </w:r>
      <w:r>
        <w:rPr>
          <w:rFonts w:eastAsia="Calibri" w:cstheme="minorHAnsi"/>
        </w:rPr>
        <w:t>using single-stranded DNA ligation The UMI</w:t>
      </w:r>
      <w:r w:rsidRPr="008C0E10">
        <w:rPr>
          <w:rFonts w:eastAsia="Calibri" w:cstheme="minorHAnsi"/>
        </w:rPr>
        <w:t xml:space="preserve"> allows correction for sequencing error PCR </w:t>
      </w:r>
      <w:proofErr w:type="gramStart"/>
      <w:r w:rsidRPr="008C0E10">
        <w:rPr>
          <w:rFonts w:eastAsia="Calibri" w:cstheme="minorHAnsi"/>
        </w:rPr>
        <w:t>bias, and</w:t>
      </w:r>
      <w:proofErr w:type="gramEnd"/>
      <w:r w:rsidRPr="008C0E10">
        <w:rPr>
          <w:rFonts w:eastAsia="Calibri" w:cstheme="minorHAnsi"/>
        </w:rPr>
        <w:t xml:space="preserve"> provides a quantitative and reproducible method of library preparation. Full details for both the experimental </w:t>
      </w:r>
      <w:proofErr w:type="spellStart"/>
      <w:r w:rsidRPr="008C0E10">
        <w:rPr>
          <w:rFonts w:eastAsia="Calibri" w:cstheme="minorHAnsi"/>
        </w:rPr>
        <w:t>TCRseq</w:t>
      </w:r>
      <w:proofErr w:type="spellEnd"/>
      <w:r w:rsidRPr="008C0E10">
        <w:rPr>
          <w:rFonts w:eastAsia="Calibri" w:cstheme="minorHAnsi"/>
        </w:rPr>
        <w:t xml:space="preserve"> library preparation and the subsequent TCR annotation (V, J and CDR3 annotation) using </w:t>
      </w:r>
      <w:proofErr w:type="spellStart"/>
      <w:r w:rsidRPr="008C0E10">
        <w:rPr>
          <w:rFonts w:eastAsia="Calibri" w:cstheme="minorHAnsi"/>
        </w:rPr>
        <w:t>Decombinator</w:t>
      </w:r>
      <w:proofErr w:type="spellEnd"/>
      <w:r w:rsidRPr="008C0E10">
        <w:rPr>
          <w:rFonts w:eastAsia="Calibri" w:cstheme="minorHAnsi"/>
        </w:rPr>
        <w:t xml:space="preserve"> V4 are published in </w:t>
      </w:r>
      <w:sdt>
        <w:sdtPr>
          <w:rPr>
            <w:rFonts w:eastAsia="Calibri" w:cstheme="minorHAnsi"/>
          </w:rPr>
          <w:tag w:val="MENDELEY_CITATION_v3_eyJjaXRhdGlvbklEIjoiTUVOREVMRVlfQ0lUQVRJT05fNGEyZTIyMjctNjJmMi00ZjUyLWE4MjUtNTRiNTU4MDM5MDE3IiwicHJvcGVydGllcyI6eyJub3RlSW5kZXgiOjB9LCJpc0VkaXRlZCI6ZmFsc2UsIm1hbnVhbE92ZXJyaWRlIjp7ImlzTWFudWFsbHlPdmVycmlkZGVuIjpmYWxzZSwiY2l0ZXByb2NUZXh0IjoiKDxpPjE5PC9pPiwgPGk+MjA8L2k+KSIsIm1hbnVhbE92ZXJyaWRlVGV4dCI6IiJ9LCJjaXRhdGlvbkl0ZW1zIjpbeyJpZCI6IjQwYmVjNjQzLWM4ZjItMzA4My05MGE5LTdiNmViMWZmYTI3ZCIsIml0ZW1EYXRhIjp7InR5cGUiOiJib29rIiwiaWQiOiI0MGJlYzY0My1jOGYyLTMwODMtOTBhOS03YjZlYjFmZmEyN2QiLCJ0aXRsZSI6IkFuIGVjb25vbWljYWwsIHF1YW50aXRhdGl2ZSwgYW5kIHJvYnVzdCBwcm90b2NvbCBmb3IgaGlnaC10aHJvdWdocHV0IFQgY2VsbCByZWNlcHRvciBzZXF1ZW5jaW5nIGZyb20gdHVtb3Igb3IgYmxvb2QiLCJhdXRob3IiOlt7ImZhbWlseSI6IlVkZGluIiwiZ2l2ZW4iOiJJLiIsInBhcnNlLW5hbWVzIjpmYWxzZSwiZHJvcHBpbmctcGFydGljbGUiOiIiLCJub24tZHJvcHBpbmctcGFydGljbGUiOiIifSx7ImZhbWlseSI6Ikpvc2hpIiwiZ2l2ZW4iOiJLLiIsInBhcnNlLW5hbWVzIjpmYWxzZSwiZHJvcHBpbmctcGFydGljbGUiOiIiLCJub24tZHJvcHBpbmctcGFydGljbGUiOiIifSx7ImZhbWlseSI6Ik9ha2VzIiwiZ2l2ZW4iOiJULiIsInBhcnNlLW5hbWVzIjpmYWxzZSwiZHJvcHBpbmctcGFydGljbGUiOiIiLCJub24tZHJvcHBpbmctcGFydGljbGUiOiIifSx7ImZhbWlseSI6IkhlYXRoZXIiLCJnaXZlbiI6IkouTS4iLCJwYXJzZS1uYW1lcyI6ZmFsc2UsImRyb3BwaW5nLXBhcnRpY2xlIjoiIiwibm9uLWRyb3BwaW5nLXBhcnRpY2xlIjoiIn0seyJmYW1pbHkiOiJTd2FudG9uIiwiZ2l2ZW4iOiJDLiIsInBhcnNlLW5hbWVzIjpmYWxzZSwiZHJvcHBpbmctcGFydGljbGUiOiIiLCJub24tZHJvcHBpbmctcGFydGljbGUiOiIifSx7ImZhbWlseSI6IkNoYWluIiwiZ2l2ZW4iOiJCLiIsInBhcnNlLW5hbWVzIjpmYWxzZSwiZHJvcHBpbmctcGFydGljbGUiOiIiLCJub24tZHJvcHBpbmctcGFydGljbGUiOiIifV0sImNvbnRhaW5lci10aXRsZSI6Ik1ldGhvZHMgaW4gTW9sZWN1bGFyIEJpb2xvZ3kiLCJET0kiOiIxMC4xMDA3Lzk3OC0xLTQ5MzktODg4NS0zXzIiLCJJU1NOIjoiMTA2NDM3NDUiLCJpc3N1ZWQiOnsiZGF0ZS1wYXJ0cyI6W1syMDE5XV19LCJhYnN0cmFjdCI6IsKpIFNwcmluZ2VyIFNjaWVuY2UrQnVzaW5lc3MgTWVkaWEsIExMQywgcGFydCBvZiBTcHJpbmdlciBOYXR1cmUgMjAxOS4gVGhlIFQgY2VsbCByZWNlcHRvciByZXBlcnRvaXJlIHByb3ZpZGVzIGEgd2luZG93IHRvIHRoZSBjZWxsdWxhciBhZGFwdGl2ZSBpbW11bmUgcmVzcG9uc2Ugd2l0aGluIGEgdHVtb3IsIGFuZCBoYXMgdGhlIHBvdGVudGlhbCB0byBpZGVudGlmeSBzcGVjaWZpYyBhbmQgcGVyc29uYWxpemVkIGJpb21hcmtlcnMgZm9yIHRyYWNraW5nIGhvc3QgcmVzcG9uc2VzIGR1cmluZyBjYW5jZXIgdGhlcmFweSwgaW5jbHVkaW5nIGltbXVub3RoZXJhcHkuIFdlIGRlc2NyaWJlIGEgcHJvdG9jb2wgZm9yIGFtcGxpZnlpbmcsIHNlcXVlbmNpbmcsIGFuZCBhbmFseXppbmcgVCBjZWxsIHJlY2VwdG9ycyB3aGljaCBpcyBlY29ub21pY2FsLCByb2J1c3QsIHNlbnNpdGl2ZSwgYW5kIHZlcnNhdGlsZS4gVGhlIGtleSBleHBlcmltZW50YWwgc3RlcCBpcyB0aGUgbGlnYXRpb24gb2YgYSBzaW5nbGUtc3RyYW5kZWQgb2xpZ29udWNsZW90aWRlIHRvIHRoZSAz4oCyIGVuZCBvZiB0aGUgVCBjZWxsIHJlY2VwdG9yIGNETkEsIHdoaWNoIGFsbG93cyBlYXN5IGFtcGxpZmljYXRpb24gb2YgYWxsIHBvc3NpYmxlIHJlYXJyYW5nZW1lbnRzIHVzaW5nIG9ubHkgYSBzaW5nbGUgc2V0IG9mIHByaW1lcnMgcGVyIGxvY3VzLCB3aGlsZSBzaW11bHRhbmVvdXNseSBpbnRyb2R1Y2luZyBhIHVuaXF1ZSBtb2xlY3VsYXIgaWRlbnRpZmllciB0byBsYWJlbCBlYWNoIHN0YXJ0aW5nIGNETkEgbW9sZWN1bGUuIEFmdGVyIHNlcXVlbmNpbmcsIHRoaXMgbW9sZWN1bGFyIGlkZW50aWZpZXIgY2FuIGJlIHVzZWQgdG8gY29ycmVjdCBib3RoIHNlcXVlbmNlIGVycm9ycyBhbmQgdGhlIGVmZmVjdHMgb2YgZGlmZmVyZW50aWFsIFBDUiBhbXBsaWZpY2F0aW9uIGVmZmljaWVuY3ksIHRodXMgcHJvZHVjaW5nIGEgbW9yZSBhY2N1cmF0ZSBtZWFzdXJlIG9mIHRoZSB0cnVlIFQgY2VsbCByZWNlcHRvciBmcmVxdWVuY3kgd2l0aGluIHRoZSBzYW1wbGUuIFRoaXMgbWV0aG9kIGhhcyBiZWVuIGFwcGxpZWQgdG8gdGhlIGFuYWx5c2lzIG9mIHVuZnJhY3Rpb25hdGVkIGh1bWFuIHR1bW9yIGx5c2F0ZXMsIHN1YnBvcHVsYXRpb25zIG9mIHR1bW9yLWluZmlsdHJhdGluZyBseW1waG9jeXRlcywgYW5kIHBlcmlwaGVyYWwgYmxvb2Qgc2FtcGxlcyBmcm9tIHBhdGllbnRzIHdpdGggYSB2YXJpZXR5IG9mIHNvbGlkIHR1bW9ycy4iLCJ2b2x1bWUiOiIxODg0IiwiY29udGFpbmVyLXRpdGxlLXNob3J0IjoiIn0sImlzVGVtcG9yYXJ5IjpmYWxzZX0seyJpZCI6IjZkN2RkMDQ5LWM5NTUtM2Y4Yy05MmNmLTFlMDZjMmYzMjdmOCIsIml0ZW1EYXRhIjp7InR5cGUiOiJhcnRpY2xlLWpvdXJuYWwiLCJpZCI6IjZkN2RkMDQ5LWM5NTUtM2Y4Yy05MmNmLTFlMDZjMmYzMjdmOCIsInRpdGxlIjoiUXVhbnRpdGF0aXZlIENoYXJhY3Rlcml6YXRpb24gb2YgdGhlIFQgQ2VsbCBSZWNlcHRvciBSZXBlcnRvaXJlIG9mIE5hw692ZSBhbmQgTWVtb3J5IFN1YnNldHMgVXNpbmcgYW4gSW50ZWdyYXRlZCBFeHBlcmltZW50YWwgYW5kIENvbXB1dGF0aW9uYWwgUGlwZWxpbmUgV2hpY2ggSXMgUm9idXN0LCBFY29ub21pY2FsLCBhbmQgVmVyc2F0aWxlIiwiYXV0aG9yIjpbeyJmYW1pbHkiOiJPYWtlcyIsImdpdmVuIjoiVGhlcmVzIiwicGFyc2UtbmFtZXMiOmZhbHNlLCJkcm9wcGluZy1wYXJ0aWNsZSI6IiIsIm5vbi1kcm9wcGluZy1wYXJ0aWNsZSI6IiJ9LHsiZmFtaWx5IjoiSGVhdGhlciIsImdpdmVuIjoiSmFtZXMgTS4iLCJwYXJzZS1uYW1lcyI6ZmFsc2UsImRyb3BwaW5nLXBhcnRpY2xlIjoiIiwibm9uLWRyb3BwaW5nLXBhcnRpY2xlIjoiIn0seyJmYW1pbHkiOiJCZXN0IiwiZ2l2ZW4iOiJLYXRoYXJpbmUiLCJwYXJzZS1uYW1lcyI6ZmFsc2UsImRyb3BwaW5nLXBhcnRpY2xlIjoiIiwibm9uLWRyb3BwaW5nLXBhcnRpY2xlIjoiIn0seyJmYW1pbHkiOiJCeW5nLU1hZGRpY2siLCJnaXZlbiI6IlJhY2hlbCIsInBhcnNlLW5hbWVzIjpmYWxzZSwiZHJvcHBpbmctcGFydGljbGUiOiIiLCJub24tZHJvcHBpbmctcGFydGljbGUiOiIifSx7ImZhbWlseSI6Ikh1c292c2t5IiwiZ2l2ZW4iOiJDb25ub3IiLCJwYXJzZS1uYW1lcyI6ZmFsc2UsImRyb3BwaW5nLXBhcnRpY2xlIjoiIiwibm9uLWRyb3BwaW5nLXBhcnRpY2xlIjoiIn0seyJmYW1pbHkiOiJJc21haWwiLCJnaXZlbiI6Ik1hemxpbmEiLCJwYXJzZS1uYW1lcyI6ZmFsc2UsImRyb3BwaW5nLXBhcnRpY2xlIjoiIiwibm9uLWRyb3BwaW5nLXBhcnRpY2xlIjoiIn0seyJmYW1pbHkiOiJKb3NoaSIsImdpdmVuIjoiS3Jvb3BhIiwicGFyc2UtbmFtZXMiOmZhbHNlLCJkcm9wcGluZy1wYXJ0aWNsZSI6IiIsIm5vbi1kcm9wcGluZy1wYXJ0aWNsZSI6IiJ9LHsiZmFtaWx5IjoiTWF4d2VsbCIsImdpdmVuIjoiR2F2aW4iLCJwYXJzZS1uYW1lcyI6ZmFsc2UsImRyb3BwaW5nLXBhcnRpY2xlIjoiIiwibm9uLWRyb3BwaW5nLXBhcnRpY2xlIjoiIn0seyJmYW1pbHkiOiJOb3Vyc2FkZWdoaSIsImdpdmVuIjoiTWFoZGFkIiwicGFyc2UtbmFtZXMiOmZhbHNlLCJkcm9wcGluZy1wYXJ0aWNsZSI6IiIsIm5vbi1kcm9wcGluZy1wYXJ0aWNsZSI6IiJ9LHsiZmFtaWx5IjoiUmlkZGVsbCIsImdpdmVuIjoiTmF0YWxpZSIsInBhcnNlLW5hbWVzIjpmYWxzZSwiZHJvcHBpbmctcGFydGljbGUiOiIiLCJub24tZHJvcHBpbmctcGFydGljbGUiOiIifSx7ImZhbWlseSI6IlJ1ZWhsIiwiZ2l2ZW4iOiJUYWJlYSIsInBhcnNlLW5hbWVzIjpmYWxzZSwiZHJvcHBpbmctcGFydGljbGUiOiIiLCJub24tZHJvcHBpbmctcGFydGljbGUiOiIifSx7ImZhbWlseSI6IlR1cm5lciIsImdpdmVuIjoiQ2Fyb2xpbiBULiIsInBhcnNlLW5hbWVzIjpmYWxzZSwiZHJvcHBpbmctcGFydGljbGUiOiIiLCJub24tZHJvcHBpbmctcGFydGljbGUiOiIifSx7ImZhbWlseSI6IlVkZGluIiwiZ2l2ZW4iOiJJbXJhbiIsInBhcnNlLW5hbWVzIjpmYWxzZSwiZHJvcHBpbmctcGFydGljbGUiOiIiLCJub24tZHJvcHBpbmctcGFydGljbGUiOiIifSx7ImZhbWlseSI6IkNoYWluIiwiZ2l2ZW4iOiJCZW5ueSIsInBhcnNlLW5hbWVzIjpmYWxzZSwiZHJvcHBpbmctcGFydGljbGUiOiIiLCJub24tZHJvcHBpbmctcGFydGljbGUiOiIifV0sImNvbnRhaW5lci10aXRsZSI6IkZyb250aWVycyBpbiBJbW11bm9sb2d5IiwiY29udGFpbmVyLXRpdGxlLXNob3J0IjoiRnJvbnQgSW1tdW5vbCIsImFjY2Vzc2VkIjp7ImRhdGUtcGFydHMiOltbMjAyMCw0LDI3XV19LCJET0kiOiIxMC4zMzg5L0ZJTU1VLjIwMTcuMDEyNjciLCJQTUlEIjoiMjkwNzUyNTgiLCJVUkwiOiJodHRwczovL3d3dy5uY2JpLm5sbS5uaWguZ292L3BtYy9hcnRpY2xlcy9QTUM1NjQzNDExLyIsImlzc3VlZCI6eyJkYXRlLXBhcnRzIjpbWzIwMTddXX0sInB1Ymxpc2hlciI6IkZyb250aWVycyBNZWRpYSBTQSIsInZvbHVtZSI6IjgifSwiaXNUZW1wb3JhcnkiOmZhbHNlfV19"/>
          <w:id w:val="1676991634"/>
          <w:placeholder>
            <w:docPart w:val="F604234059EC4A8B99D9E49EC3261C5D"/>
          </w:placeholder>
        </w:sdtPr>
        <w:sdtEndPr>
          <w:rPr>
            <w:color w:val="000000"/>
          </w:rPr>
        </w:sdtEndPr>
        <w:sdtContent>
          <w:r>
            <w:rPr>
              <w:rFonts w:eastAsia="Times New Roman"/>
            </w:rPr>
            <w:t>(</w:t>
          </w:r>
          <w:r>
            <w:rPr>
              <w:rFonts w:eastAsia="Times New Roman"/>
              <w:i/>
              <w:iCs/>
            </w:rPr>
            <w:t>19</w:t>
          </w:r>
          <w:r>
            <w:rPr>
              <w:rFonts w:eastAsia="Times New Roman"/>
            </w:rPr>
            <w:t xml:space="preserve">, </w:t>
          </w:r>
          <w:r>
            <w:rPr>
              <w:rFonts w:eastAsia="Times New Roman"/>
              <w:i/>
              <w:iCs/>
            </w:rPr>
            <w:t>20</w:t>
          </w:r>
          <w:r>
            <w:rPr>
              <w:rFonts w:eastAsia="Times New Roman"/>
            </w:rPr>
            <w:t>)</w:t>
          </w:r>
        </w:sdtContent>
      </w:sdt>
      <w:r w:rsidRPr="008C0E10">
        <w:rPr>
          <w:rFonts w:eastAsia="Calibri" w:cstheme="minorHAnsi"/>
        </w:rPr>
        <w:t xml:space="preserve">. The </w:t>
      </w:r>
      <w:proofErr w:type="spellStart"/>
      <w:r w:rsidRPr="008C0E10">
        <w:rPr>
          <w:rFonts w:eastAsia="Calibri" w:cstheme="minorHAnsi"/>
        </w:rPr>
        <w:t>Decombinator</w:t>
      </w:r>
      <w:proofErr w:type="spellEnd"/>
      <w:r w:rsidRPr="008C0E10">
        <w:rPr>
          <w:rFonts w:eastAsia="Calibri" w:cstheme="minorHAnsi"/>
        </w:rPr>
        <w:t xml:space="preserve"> software is freely available at </w:t>
      </w:r>
      <w:r>
        <w:rPr>
          <w:rFonts w:eastAsia="Calibri" w:cstheme="minorHAnsi"/>
        </w:rPr>
        <w:t>h</w:t>
      </w:r>
      <w:r w:rsidRPr="008C0E10">
        <w:rPr>
          <w:rFonts w:eastAsia="Calibri" w:cstheme="minorHAnsi"/>
        </w:rPr>
        <w:t>ttps://github.com/innate2adaptive/Decombinator</w:t>
      </w:r>
    </w:p>
    <w:p w14:paraId="57511E87" w14:textId="77777777" w:rsidR="00155D9E" w:rsidRPr="008C0E10" w:rsidRDefault="00155D9E" w:rsidP="00155D9E">
      <w:pPr>
        <w:rPr>
          <w:rFonts w:eastAsia="Calibri" w:cstheme="minorHAnsi"/>
        </w:rPr>
      </w:pPr>
      <w:r w:rsidRPr="008C0E10">
        <w:rPr>
          <w:rFonts w:eastAsia="Calibri" w:cstheme="minorHAnsi"/>
        </w:rPr>
        <w:t xml:space="preserve">Expanded TCRs were defined as any TCR which changed significantly between any two time points. The </w:t>
      </w:r>
      <w:r>
        <w:rPr>
          <w:rFonts w:eastAsia="Calibri" w:cstheme="minorHAnsi"/>
        </w:rPr>
        <w:t xml:space="preserve">significance </w:t>
      </w:r>
      <w:r w:rsidRPr="008C0E10">
        <w:rPr>
          <w:rFonts w:eastAsia="Calibri" w:cstheme="minorHAnsi"/>
        </w:rPr>
        <w:t>boundaries (shown as blue dotted lines</w:t>
      </w:r>
      <w:r>
        <w:rPr>
          <w:rFonts w:eastAsia="Calibri" w:cstheme="minorHAnsi"/>
        </w:rPr>
        <w:t xml:space="preserve"> in Figure 1A</w:t>
      </w:r>
      <w:r w:rsidRPr="008C0E10">
        <w:rPr>
          <w:rFonts w:eastAsia="Calibri" w:cstheme="minorHAnsi"/>
        </w:rPr>
        <w:t xml:space="preserve">) were defined as the maximum TCR abundance which might be observed at time 2, given its abundance at time 1, given Poisson distribution of counts with p &lt; 0.0001, to give a </w:t>
      </w:r>
      <w:r>
        <w:rPr>
          <w:rFonts w:eastAsia="Calibri" w:cstheme="minorHAnsi"/>
        </w:rPr>
        <w:t>F</w:t>
      </w:r>
      <w:r w:rsidRPr="008C0E10">
        <w:rPr>
          <w:rFonts w:eastAsia="Calibri" w:cstheme="minorHAnsi"/>
        </w:rPr>
        <w:t xml:space="preserve">alse </w:t>
      </w:r>
      <w:r>
        <w:rPr>
          <w:rFonts w:eastAsia="Calibri" w:cstheme="minorHAnsi"/>
        </w:rPr>
        <w:t>D</w:t>
      </w:r>
      <w:r w:rsidRPr="008C0E10">
        <w:rPr>
          <w:rFonts w:eastAsia="Calibri" w:cstheme="minorHAnsi"/>
        </w:rPr>
        <w:t xml:space="preserve">iscovery </w:t>
      </w:r>
      <w:r>
        <w:rPr>
          <w:rFonts w:eastAsia="Calibri" w:cstheme="minorHAnsi"/>
        </w:rPr>
        <w:t>R</w:t>
      </w:r>
      <w:r w:rsidRPr="008C0E10">
        <w:rPr>
          <w:rFonts w:eastAsia="Calibri" w:cstheme="minorHAnsi"/>
        </w:rPr>
        <w:t xml:space="preserve">ate of &lt;1 in 1000.  TCR abundances are normalised for total number of TCRs sequenced in each </w:t>
      </w:r>
      <w:proofErr w:type="gramStart"/>
      <w:r w:rsidRPr="008C0E10">
        <w:rPr>
          <w:rFonts w:eastAsia="Calibri" w:cstheme="minorHAnsi"/>
        </w:rPr>
        <w:t>sample, and</w:t>
      </w:r>
      <w:proofErr w:type="gramEnd"/>
      <w:r w:rsidRPr="008C0E10">
        <w:rPr>
          <w:rFonts w:eastAsia="Calibri" w:cstheme="minorHAnsi"/>
        </w:rPr>
        <w:t xml:space="preserve"> expressed as </w:t>
      </w:r>
      <w:r w:rsidRPr="008C0E10">
        <w:rPr>
          <w:rFonts w:eastAsia="Calibri" w:cstheme="minorHAnsi"/>
        </w:rPr>
        <w:lastRenderedPageBreak/>
        <w:t>counts/million. MAIT TCRs were defined as any TCR alpha containing TRAV1-2 paired with TRAJ12, TRA</w:t>
      </w:r>
      <w:r>
        <w:rPr>
          <w:rFonts w:eastAsia="Calibri" w:cstheme="minorHAnsi"/>
        </w:rPr>
        <w:t>J</w:t>
      </w:r>
      <w:r w:rsidRPr="008C0E10">
        <w:rPr>
          <w:rFonts w:eastAsia="Calibri" w:cstheme="minorHAnsi"/>
        </w:rPr>
        <w:t xml:space="preserve">20 or TRAJ33. </w:t>
      </w:r>
      <w:proofErr w:type="spellStart"/>
      <w:r w:rsidRPr="008C0E10">
        <w:rPr>
          <w:rFonts w:eastAsia="Calibri" w:cstheme="minorHAnsi"/>
        </w:rPr>
        <w:t>iNKT</w:t>
      </w:r>
      <w:proofErr w:type="spellEnd"/>
      <w:r w:rsidRPr="008C0E10">
        <w:rPr>
          <w:rFonts w:eastAsia="Calibri" w:cstheme="minorHAnsi"/>
        </w:rPr>
        <w:t xml:space="preserve"> TCRs were defined as TCRs containing TRAV</w:t>
      </w:r>
      <w:r>
        <w:rPr>
          <w:rFonts w:eastAsia="Calibri" w:cstheme="minorHAnsi"/>
        </w:rPr>
        <w:t>10</w:t>
      </w:r>
      <w:r w:rsidRPr="008C0E10">
        <w:rPr>
          <w:rFonts w:eastAsia="Calibri" w:cstheme="minorHAnsi"/>
        </w:rPr>
        <w:t xml:space="preserve"> paired with TRAJ18. </w:t>
      </w:r>
    </w:p>
    <w:p w14:paraId="5E0CF9FB" w14:textId="77777777" w:rsidR="00155D9E" w:rsidRDefault="00155D9E" w:rsidP="00155D9E">
      <w:pPr>
        <w:rPr>
          <w:lang w:val="en-US"/>
        </w:rPr>
      </w:pPr>
      <w:r>
        <w:rPr>
          <w:b/>
          <w:bCs/>
          <w:lang w:val="en-US"/>
        </w:rPr>
        <w:t>TCR c</w:t>
      </w:r>
      <w:r w:rsidRPr="00CF3AA0">
        <w:rPr>
          <w:b/>
          <w:bCs/>
          <w:lang w:val="en-US"/>
        </w:rPr>
        <w:t>lustering</w:t>
      </w:r>
      <w:r>
        <w:rPr>
          <w:lang w:val="en-US"/>
        </w:rPr>
        <w:t xml:space="preserve">. </w:t>
      </w:r>
      <w:r w:rsidRPr="00DE4A42">
        <w:rPr>
          <w:lang w:val="en-US"/>
        </w:rPr>
        <w:t xml:space="preserve">The </w:t>
      </w:r>
      <w:r>
        <w:rPr>
          <w:lang w:val="en-US"/>
        </w:rPr>
        <w:t xml:space="preserve">pairwise distance between expanded or control </w:t>
      </w:r>
      <w:r w:rsidRPr="00DE4A42">
        <w:rPr>
          <w:lang w:val="en-US"/>
        </w:rPr>
        <w:t xml:space="preserve">CDR3 sequences </w:t>
      </w:r>
      <w:r>
        <w:rPr>
          <w:lang w:val="en-US"/>
        </w:rPr>
        <w:t xml:space="preserve">was measured by measuring the number of shared triplet amino </w:t>
      </w:r>
      <w:proofErr w:type="gramStart"/>
      <w:r>
        <w:rPr>
          <w:lang w:val="en-US"/>
        </w:rPr>
        <w:t>acid  motifs</w:t>
      </w:r>
      <w:proofErr w:type="gramEnd"/>
      <w:r>
        <w:rPr>
          <w:lang w:val="en-US"/>
        </w:rPr>
        <w:t xml:space="preserve"> between the two CDR3s, and normalizing by the length of the CDR3 to give a similarity metric between 1 (identity) and zero (no sharing). The analysis was done using the </w:t>
      </w:r>
      <w:proofErr w:type="spellStart"/>
      <w:r w:rsidRPr="005465E0">
        <w:rPr>
          <w:lang w:val="en-US"/>
        </w:rPr>
        <w:t>stringdot</w:t>
      </w:r>
      <w:proofErr w:type="spellEnd"/>
      <w:r>
        <w:rPr>
          <w:lang w:val="en-US"/>
        </w:rPr>
        <w:t xml:space="preserve"> and </w:t>
      </w:r>
      <w:proofErr w:type="spellStart"/>
      <w:proofErr w:type="gramStart"/>
      <w:r>
        <w:rPr>
          <w:lang w:val="en-US"/>
        </w:rPr>
        <w:t>kernelMatrix</w:t>
      </w:r>
      <w:proofErr w:type="spellEnd"/>
      <w:r>
        <w:rPr>
          <w:lang w:val="en-US"/>
        </w:rPr>
        <w:t xml:space="preserve">  functions</w:t>
      </w:r>
      <w:proofErr w:type="gramEnd"/>
      <w:r>
        <w:rPr>
          <w:lang w:val="en-US"/>
        </w:rPr>
        <w:t xml:space="preserve"> in the </w:t>
      </w:r>
      <w:proofErr w:type="spellStart"/>
      <w:r>
        <w:rPr>
          <w:lang w:val="en-US"/>
        </w:rPr>
        <w:t>kernlab</w:t>
      </w:r>
      <w:proofErr w:type="spellEnd"/>
      <w:r>
        <w:rPr>
          <w:lang w:val="en-US"/>
        </w:rPr>
        <w:t xml:space="preserve"> package V0.9-31 </w:t>
      </w:r>
      <w:sdt>
        <w:sdtPr>
          <w:rPr>
            <w:lang w:val="en-US"/>
          </w:rPr>
          <w:tag w:val="MENDELEY_CITATION_v3_eyJjaXRhdGlvbklEIjoiTUVOREVMRVlfQ0lUQVRJT05fODAyYWQ0YmYtYmM1NC00NWU4LThhMGYtYWI1ODdmNDQ4Nzk2IiwicHJvcGVydGllcyI6eyJub3RlSW5kZXgiOjB9LCJpc0VkaXRlZCI6ZmFsc2UsIm1hbnVhbE92ZXJyaWRlIjp7ImlzTWFudWFsbHlPdmVycmlkZGVuIjpmYWxzZSwiY2l0ZXByb2NUZXh0IjoiKDxpPjIxPC9pPikiLCJtYW51YWxPdmVycmlkZVRleHQiOiIifSwiY2l0YXRpb25JdGVtcyI6W3siaWQiOiI3MTcwN2FmNC1lYzI5LTM0ZDQtOGM3ZS0xMGRiZTg3NWNkMjQiLCJpdGVtRGF0YSI6eyJ0eXBlIjoiYXJ0aWNsZS1qb3VybmFsIiwiaWQiOiI3MTcwN2FmNC1lYzI5LTM0ZDQtOGM3ZS0xMGRiZTg3NWNkMjQiLCJ0aXRsZSI6IjxiPmtlcm5sYWI8L2I+IC0gQW4gPGk+UzQ8L2k+IFBhY2thZ2UgZm9yIEtlcm5lbCBNZXRob2RzIGluIDxpPlI8L2k+IiwiYXV0aG9yIjpbeyJmYW1pbHkiOiJLYXJhdHpvZ2xvdSIsImdpdmVuIjoiQWxleGFuZHJvcyIsInBhcnNlLW5hbWVzIjpmYWxzZSwiZHJvcHBpbmctcGFydGljbGUiOiIiLCJub24tZHJvcHBpbmctcGFydGljbGUiOiIifSx7ImZhbWlseSI6IlNtb2xhIiwiZ2l2ZW4iOiJBbGV4IiwicGFyc2UtbmFtZXMiOmZhbHNlLCJkcm9wcGluZy1wYXJ0aWNsZSI6IiIsIm5vbi1kcm9wcGluZy1wYXJ0aWNsZSI6IiJ9LHsiZmFtaWx5IjoiSG9ybmlrIiwiZ2l2ZW4iOiJLdXJ0IiwicGFyc2UtbmFtZXMiOmZhbHNlLCJkcm9wcGluZy1wYXJ0aWNsZSI6IiIsIm5vbi1kcm9wcGluZy1wYXJ0aWNsZSI6IiJ9LHsiZmFtaWx5IjoiWmVpbGVpcyIsImdpdmVuIjoiQWNoaW0iLCJwYXJzZS1uYW1lcyI6ZmFsc2UsImRyb3BwaW5nLXBhcnRpY2xlIjoiIiwibm9uLWRyb3BwaW5nLXBhcnRpY2xlIjoiIn1dLCJjb250YWluZXItdGl0bGUiOiJKb3VybmFsIG9mIFN0YXRpc3RpY2FsIFNvZnR3YXJlIiwiY29udGFpbmVyLXRpdGxlLXNob3J0IjoiSiBTdGF0IFNvZnR3IiwiYWNjZXNzZWQiOnsiZGF0ZS1wYXJ0cyI6W1syMDE5LDYsMl1dfSwiRE9JIjoiMTAuMTg2MzcvanNzLnYwMTEuaTA5IiwiSVNTTiI6IjE1NDgtNzY2MCIsIlVSTCI6Imh0dHA6Ly93d3cuanN0YXRzb2Z0Lm9yZy92MTEvaTA5LyIsImlzc3VlZCI6eyJkYXRlLXBhcnRzIjpbWzIwMDQsMTEsMl1dfSwicGFnZSI6IjEtMjAiLCJhYnN0cmFjdCI6Imtlcm5sYWIgaXMgYW4gZXh0ZW5zaWJsZSBwYWNrYWdlIGZvciBrZXJuZWwtYmFzZWQgbWFjaGluZSBsZWFybmluZyBtZXRob2RzIGluIFIuIEl0IHRha2VzIGFkdmFudGFnZSBvZiBSJ3MgbmV3IFM0IG9iIGplY3QgbW9kZWwgYW5kIHByb3ZpZGVzIGEgZnJhbWV3b3JrIGZvciBjcmVhdGluZyBhbmQgdXNpbmcga2VybmVsLWJhc2VkIGFsZ29yaXRobXMuIFRoZSBwYWNrYWdlIGNvbnRhaW5zIGRvdCBwcm9kdWN0IHByaW1pdGl2ZXMgKGtlcm5lbHMpLCBpbXBsZW1lbnRhdGlvbnMgb2Ygc3VwcG9ydCB2ZWN0b3IgbWFjaGluZXMgYW5kIHRoZSByZWxldmFuY2UgdmVjdG9yIG1hY2hpbmUsIEdhdXNzaWFuIHByb2Nlc3NlcywgYSByYW5raW5nIGFsZ29yaXRobSwga2VybmVsIFBDQSwga2VybmVsIENDQSwgYW5kIGEgc3BlY3RyYWwgY2x1c3RlcmluZyBhbGdvcml0aG0uIE1vcmVvdmVyIGl0IHByb3ZpZGVzIGEgZ2VuZXJhbCBwdXJwb3NlIHF1YWRyYXRpYyBwcm9ncmFtbWluZyBzb2x2ZXIsIGFuZCBhbiBpbmNvbXBsZXRlIENob2xlc2t5IGRlY29tcG9zaXRpb24gbWV0aG9kLiIsImlzc3VlIjoiOSIsInZvbHVtZSI6IjExIn0sImlzVGVtcG9yYXJ5IjpmYWxzZX1dfQ=="/>
          <w:id w:val="1196041992"/>
          <w:placeholder>
            <w:docPart w:val="F604234059EC4A8B99D9E49EC3261C5D"/>
          </w:placeholder>
        </w:sdtPr>
        <w:sdtContent>
          <w:r>
            <w:rPr>
              <w:rFonts w:eastAsia="Times New Roman"/>
            </w:rPr>
            <w:t>(</w:t>
          </w:r>
          <w:r>
            <w:rPr>
              <w:rFonts w:eastAsia="Times New Roman"/>
              <w:i/>
              <w:iCs/>
            </w:rPr>
            <w:t>21</w:t>
          </w:r>
          <w:r>
            <w:rPr>
              <w:rFonts w:eastAsia="Times New Roman"/>
            </w:rPr>
            <w:t>)</w:t>
          </w:r>
        </w:sdtContent>
      </w:sdt>
      <w:r>
        <w:rPr>
          <w:lang w:val="en-US"/>
        </w:rPr>
        <w:t xml:space="preserve">. The similarity matrix was plotted as a graph (layout format </w:t>
      </w:r>
      <w:proofErr w:type="spellStart"/>
      <w:r>
        <w:rPr>
          <w:lang w:val="en-US"/>
        </w:rPr>
        <w:t>f</w:t>
      </w:r>
      <w:r w:rsidRPr="00F524F0">
        <w:rPr>
          <w:lang w:val="en-US"/>
        </w:rPr>
        <w:t>ruchterman</w:t>
      </w:r>
      <w:r>
        <w:rPr>
          <w:lang w:val="en-US"/>
        </w:rPr>
        <w:t>-</w:t>
      </w:r>
      <w:r w:rsidRPr="00F524F0">
        <w:rPr>
          <w:lang w:val="en-US"/>
        </w:rPr>
        <w:t>reingold</w:t>
      </w:r>
      <w:proofErr w:type="spellEnd"/>
      <w:r>
        <w:rPr>
          <w:lang w:val="en-US"/>
        </w:rPr>
        <w:t xml:space="preserve">), using the package </w:t>
      </w:r>
      <w:proofErr w:type="spellStart"/>
      <w:r>
        <w:rPr>
          <w:lang w:val="en-US"/>
        </w:rPr>
        <w:t>igraph</w:t>
      </w:r>
      <w:proofErr w:type="spellEnd"/>
      <w:r>
        <w:rPr>
          <w:lang w:val="en-US"/>
        </w:rPr>
        <w:t xml:space="preserve"> version 1.2.8 </w:t>
      </w:r>
      <w:sdt>
        <w:sdtPr>
          <w:rPr>
            <w:lang w:val="en-US"/>
          </w:rPr>
          <w:tag w:val="MENDELEY_CITATION_v3_eyJjaXRhdGlvbklEIjoiTUVOREVMRVlfQ0lUQVRJT05fNDRjMzI2N2UtY2E2OS00ZDk0LWE0OGMtMDI2ZjgzMDMwZDRlIiwicHJvcGVydGllcyI6eyJub3RlSW5kZXgiOjB9LCJpc0VkaXRlZCI6ZmFsc2UsIm1hbnVhbE92ZXJyaWRlIjp7ImlzTWFudWFsbHlPdmVycmlkZGVuIjpmYWxzZSwiY2l0ZXByb2NUZXh0IjoiKDxpPjIyPC9pPikiLCJtYW51YWxPdmVycmlkZVRleHQiOiIifSwiY2l0YXRpb25JdGVtcyI6W3siaWQiOiIzNDUwZGFiNC02YWJlLTMyYjItYjUzMi0zZWQ3MTI4NzhlN2UiLCJpdGVtRGF0YSI6eyJ0eXBlIjoiYXJ0aWNsZS1qb3VybmFsIiwiaWQiOiIzNDUwZGFiNC02YWJlLTMyYjItYjUzMi0zZWQ3MTI4NzhlN2UiLCJ0aXRsZSI6IlRoZSBpZ3JhcGggc29mdHdhcmUgcGFja2FnZSBmb3IgY29tcGxleCBuZXR3b3JrIHJlc2VhcmNoIiwiYXV0aG9yIjpbeyJmYW1pbHkiOiJDc2FyZGkiLCJnaXZlbiI6IkdhYm9yIiwicGFyc2UtbmFtZXMiOmZhbHNlLCJkcm9wcGluZy1wYXJ0aWNsZSI6IiIsIm5vbi1kcm9wcGluZy1wYXJ0aWNsZSI6IiJ9LHsiZmFtaWx5IjoiTmVwdXN6IiwiZ2l2ZW4iOiJUYW1hcyIsInBhcnNlLW5hbWVzIjpmYWxzZSwiZHJvcHBpbmctcGFydGljbGUiOiIiLCJub24tZHJvcHBpbmctcGFydGljbGUiOiIifV0sImNvbnRhaW5lci10aXRsZSI6IkludGVySm91cm5hbCIsIlVSTCI6Imh0dHBzOi8vaWdyYXBoLm9yZyIsImlzc3VlZCI6eyJkYXRlLXBhcnRzIjpbWzIwMDZdXX0sInBhZ2UiOiIxNjk1Iiwidm9sdW1lIjoiQ29tcGxleCBTeXN0ZW1zIiwiY29udGFpbmVyLXRpdGxlLXNob3J0IjoiIn0sImlzVGVtcG9yYXJ5IjpmYWxzZX1dfQ=="/>
          <w:id w:val="1009954713"/>
          <w:placeholder>
            <w:docPart w:val="F604234059EC4A8B99D9E49EC3261C5D"/>
          </w:placeholder>
        </w:sdtPr>
        <w:sdtContent>
          <w:r>
            <w:rPr>
              <w:rFonts w:eastAsia="Times New Roman"/>
            </w:rPr>
            <w:t>(</w:t>
          </w:r>
          <w:r>
            <w:rPr>
              <w:rFonts w:eastAsia="Times New Roman"/>
              <w:i/>
              <w:iCs/>
            </w:rPr>
            <w:t>22</w:t>
          </w:r>
          <w:r>
            <w:rPr>
              <w:rFonts w:eastAsia="Times New Roman"/>
            </w:rPr>
            <w:t>)</w:t>
          </w:r>
        </w:sdtContent>
      </w:sdt>
      <w:r>
        <w:rPr>
          <w:lang w:val="en-US"/>
        </w:rPr>
        <w:t xml:space="preserve"> implemented in R. Each CDR3 is represented as a node, and nodes are connected by an edge if the triplet similarity is greater than a given threshold. </w:t>
      </w:r>
      <w:r w:rsidRPr="00DE4A42">
        <w:rPr>
          <w:lang w:val="en-US"/>
        </w:rPr>
        <w:t>The thresholds used for clustering were 0.72 for CDR3α and 0.76 for CDR3β</w:t>
      </w:r>
      <w:r>
        <w:rPr>
          <w:lang w:val="en-US"/>
        </w:rPr>
        <w:t xml:space="preserve">, to give </w:t>
      </w:r>
      <w:proofErr w:type="gramStart"/>
      <w:r>
        <w:rPr>
          <w:lang w:val="en-US"/>
        </w:rPr>
        <w:t>a</w:t>
      </w:r>
      <w:proofErr w:type="gramEnd"/>
      <w:r>
        <w:rPr>
          <w:lang w:val="en-US"/>
        </w:rPr>
        <w:t xml:space="preserve"> FDR in similar size control sets of 1 in 10,000. </w:t>
      </w:r>
    </w:p>
    <w:p w14:paraId="32DF0354" w14:textId="77777777" w:rsidR="00155D9E" w:rsidRPr="00FC6BE5" w:rsidRDefault="00155D9E" w:rsidP="00155D9E">
      <w:pPr>
        <w:rPr>
          <w:lang w:val="en-US"/>
        </w:rPr>
      </w:pPr>
      <w:r w:rsidRPr="00FC6BE5">
        <w:rPr>
          <w:b/>
          <w:bCs/>
          <w:lang w:val="en-US"/>
        </w:rPr>
        <w:t xml:space="preserve">TCR annotation. </w:t>
      </w:r>
      <w:r w:rsidRPr="00FC6BE5">
        <w:rPr>
          <w:lang w:val="en-US"/>
        </w:rPr>
        <w:t xml:space="preserve">TCR sequences of SARS-CoV-2 specific T cells were obtained as previously described </w:t>
      </w:r>
      <w:sdt>
        <w:sdtPr>
          <w:rPr>
            <w:lang w:val="en-US"/>
          </w:rPr>
          <w:tag w:val="MENDELEY_CITATION_v3_eyJjaXRhdGlvbklEIjoiTUVOREVMRVlfQ0lUQVRJT05fZjE4YjhlMzMtMTA3My00NDQ0LTkwYTgtYjFkYTdjZjc0ZGY4IiwicHJvcGVydGllcyI6eyJub3RlSW5kZXgiOjB9LCJpc0VkaXRlZCI6ZmFsc2UsIm1hbnVhbE92ZXJyaWRlIjp7ImlzTWFudWFsbHlPdmVycmlkZGVuIjpmYWxzZSwiY2l0ZXByb2NUZXh0IjoiKDxpPjIzPC9pPikiLCJtYW51YWxPdmVycmlkZVRleHQiOiIifSwiY2l0YXRpb25JdGVtcyI6W3siaWQiOiJlZjM5YWYxOS1jZjNhLTM2ZWItYWYwNi0zY2QwMGExNjUwNDYiLCJpdGVtRGF0YSI6eyJ0eXBlIjoiYXJ0aWNsZS1qb3VybmFsIiwiaWQiOiJlZjM5YWYxOS1jZjNhLTM2ZWItYWYwNi0zY2QwMGExNjUwNDYiLCJ0aXRsZSI6IkFuIGltbXVub2RvbWluYW50IE5QMTA14oCTMTEzLUIqMDc6MDIgY3l0b3RveGljIFQgY2VsbCByZXNwb25zZSBjb250cm9scyB2aXJhbCByZXBsaWNhdGlvbiBhbmQgaXMgYXNzb2NpYXRlZCB3aXRoIGxlc3Mgc2V2ZXJlIENPVklELTE5IGRpc2Vhc2UiLCJhdXRob3IiOlt7ImZhbWlseSI6IlBlbmciLCJnaXZlbiI6IllhbmNodW4iLCJwYXJzZS1uYW1lcyI6ZmFsc2UsImRyb3BwaW5nLXBhcnRpY2xlIjoiIiwibm9uLWRyb3BwaW5nLXBhcnRpY2xlIjoiIn0seyJmYW1pbHkiOiJGZWxjZSIsImdpdmVuIjoiU3VldCBMaW5nIiwicGFyc2UtbmFtZXMiOmZhbHNlLCJkcm9wcGluZy1wYXJ0aWNsZSI6IiIsIm5vbi1kcm9wcGluZy1wYXJ0aWNsZSI6IiJ9LHsiZmFtaWx5IjoiRG9uZyIsImdpdmVuIjoiRGFubmluZyIsInBhcnNlLW5hbWVzIjpmYWxzZSwiZHJvcHBpbmctcGFydGljbGUiOiIiLCJub24tZHJvcHBpbmctcGFydGljbGUiOiIifSx7ImZhbWlseSI6IlBlbmthdmEiLCJnaXZlbiI6IkZyYW5rIiwicGFyc2UtbmFtZXMiOmZhbHNlLCJkcm9wcGluZy1wYXJ0aWNsZSI6IiIsIm5vbi1kcm9wcGluZy1wYXJ0aWNsZSI6IiJ9LHsiZmFtaWx5IjoiTWVudHplciIsImdpdmVuIjoiQWxleGFuZGVyIEouIiwicGFyc2UtbmFtZXMiOmZhbHNlLCJkcm9wcGluZy1wYXJ0aWNsZSI6IiIsIm5vbi1kcm9wcGluZy1wYXJ0aWNsZSI6IiJ9LHsiZmFtaWx5IjoiWWFvIiwiZ2l2ZW4iOiJYdWFuIiwicGFyc2UtbmFtZXMiOmZhbHNlLCJkcm9wcGluZy1wYXJ0aWNsZSI6IiIsIm5vbi1kcm9wcGluZy1wYXJ0aWNsZSI6IiJ9LHsiZmFtaWx5IjoiTGl1IiwiZ2l2ZW4iOiJHdWloYWkiLCJwYXJzZS1uYW1lcyI6ZmFsc2UsImRyb3BwaW5nLXBhcnRpY2xlIjoiIiwibm9uLWRyb3BwaW5nLXBhcnRpY2xlIjoiIn0seyJmYW1pbHkiOiJZaW4iLCJnaXZlbiI6IlppeGkiLCJwYXJzZS1uYW1lcyI6ZmFsc2UsImRyb3BwaW5nLXBhcnRpY2xlIjoiIiwibm9uLWRyb3BwaW5nLXBhcnRpY2xlIjoiIn0seyJmYW1pbHkiOiJDaGVuIiwiZ2l2ZW4iOiJKaSBMaSIsInBhcnNlLW5hbWVzIjpmYWxzZSwiZHJvcHBpbmctcGFydGljbGUiOiIiLCJub24tZHJvcHBpbmctcGFydGljbGUiOiIifSx7ImZhbWlseSI6Ikx1IiwiZ2l2ZW4iOiJZb25neHUiLCJwYXJzZS1uYW1lcyI6ZmFsc2UsImRyb3BwaW5nLXBhcnRpY2xlIjoiIiwibm9uLWRyb3BwaW5nLXBhcnRpY2xlIjoiIn0seyJmYW1pbHkiOiJXZWxsaW5ndG9uIiwiZ2l2ZW4iOiJEYW5uaWVsbGUiLCJwYXJzZS1uYW1lcyI6ZmFsc2UsImRyb3BwaW5nLXBhcnRpY2xlIjoiIiwibm9uLWRyb3BwaW5nLXBhcnRpY2xlIjoiIn0seyJmYW1pbHkiOiJXaW5nIiwiZ2l2ZW4iOiJQZXRlciBBLkMuIiwicGFyc2UtbmFtZXMiOmZhbHNlLCJkcm9wcGluZy1wYXJ0aWNsZSI6IiIsIm5vbi1kcm9wcGluZy1wYXJ0aWNsZSI6IiJ9LHsiZmFtaWx5IjoiRG9taW5leS1Gb3kiLCJnaXZlbiI6IkRlbGFuZXkgQy5DLiIsInBhcnNlLW5hbWVzIjpmYWxzZSwiZHJvcHBpbmctcGFydGljbGUiOiIiLCJub24tZHJvcHBpbmctcGFydGljbGUiOiIifSx7ImZhbWlseSI6IkppbiIsImdpdmVuIjoiQ2hlbiIsInBhcnNlLW5hbWVzIjpmYWxzZSwiZHJvcHBpbmctcGFydGljbGUiOiIiLCJub24tZHJvcHBpbmctcGFydGljbGUiOiIifSx7ImZhbWlseSI6IldhbmciLCJnaXZlbiI6IldlbmJvIiwicGFyc2UtbmFtZXMiOmZhbHNlLCJkcm9wcGluZy1wYXJ0aWNsZSI6IiIsIm5vbi1kcm9wcGluZy1wYXJ0aWNsZSI6IiJ9LHsiZmFtaWx5IjoiSGFtaWQiLCJnaXZlbiI6Ik1lZ2F0IEFiZCIsInBhcnNlLW5hbWVzIjpmYWxzZSwiZHJvcHBpbmctcGFydGljbGUiOiIiLCJub24tZHJvcHBpbmctcGFydGljbGUiOiIifSx7ImZhbWlseSI6IkZlcm5hbmRlcyIsImdpdmVuIjoiUmljYXJkbyBBLiIsInBhcnNlLW5hbWVzIjpmYWxzZSwiZHJvcHBpbmctcGFydGljbGUiOiIiLCJub24tZHJvcHBpbmctcGFydGljbGUiOiIifSx7ImZhbWlseSI6IldhbmciLCJnaXZlbiI6IkJlaWJlaSIsInBhcnNlLW5hbWVzIjpmYWxzZSwiZHJvcHBpbmctcGFydGljbGUiOiIiLCJub24tZHJvcHBpbmctcGFydGljbGUiOiIifSx7ImZhbWlseSI6IkZyaWVzIiwiZ2l2ZW4iOiJBbmFzdGFzaWEiLCJwYXJzZS1uYW1lcyI6ZmFsc2UsImRyb3BwaW5nLXBhcnRpY2xlIjoiIiwibm9uLWRyb3BwaW5nLXBhcnRpY2xlIjoiIn0seyJmYW1pbHkiOiJaaHVhbmciLCJnaXZlbiI6IlhpYW9kb25nIiwicGFyc2UtbmFtZXMiOmZhbHNlLCJkcm9wcGluZy1wYXJ0aWNsZSI6IiIsIm5vbi1kcm9wcGluZy1wYXJ0aWNsZSI6IiJ9LHsiZmFtaWx5IjoiQXNobGV5IiwiZ2l2ZW4iOiJOZWlsIiwicGFyc2UtbmFtZXMiOmZhbHNlLCJkcm9wcGluZy1wYXJ0aWNsZSI6IiIsIm5vbi1kcm9wcGluZy1wYXJ0aWNsZSI6IiJ9LHsiZmFtaWx5IjoiUm9zdHJvbiIsImdpdmVuIjoiVGltb3RoeSIsInBhcnNlLW5hbWVzIjpmYWxzZSwiZHJvcHBpbmctcGFydGljbGUiOiIiLCJub24tZHJvcHBpbmctcGFydGljbGUiOiIifSx7ImZhbWlseSI6IldhdWdoIiwiZ2l2ZW4iOiJDcmFpZyIsInBhcnNlLW5hbWVzIjpmYWxzZSwiZHJvcHBpbmctcGFydGljbGUiOiIiLCJub24tZHJvcHBpbmctcGFydGljbGUiOiIifSx7ImZhbWlseSI6IlNvcHAiLCJnaXZlbiI6IlBhdWwiLCJwYXJzZS1uYW1lcyI6ZmFsc2UsImRyb3BwaW5nLXBhcnRpY2xlIjoiIiwibm9uLWRyb3BwaW5nLXBhcnRpY2xlIjoiIn0seyJmYW1pbHkiOiJIdWJsaXR6IiwiZ2l2ZW4iOiJQaGlsaXAiLCJwYXJzZS1uYW1lcyI6ZmFsc2UsImRyb3BwaW5nLXBhcnRpY2xlIjoiIiwibm9uLWRyb3BwaW5nLXBhcnRpY2xlIjoiIn0seyJmYW1pbHkiOiJCZXZlcmlkZ2UiLCJnaXZlbiI6IlJ5YW4iLCJwYXJzZS1uYW1lcyI6ZmFsc2UsImRyb3BwaW5nLXBhcnRpY2xlIjoiIiwibm9uLWRyb3BwaW5nLXBhcnRpY2xlIjoiIn0seyJmYW1pbHkiOiJUYW4iLCJnaXZlbiI6IlRpb25nIEtpdCIsInBhcnNlLW5hbWVzIjpmYWxzZSwiZHJvcHBpbmctcGFydGljbGUiOiIiLCJub24tZHJvcHBpbmctcGFydGljbGUiOiIifSx7ImZhbWlseSI6IkRvbGQiLCJnaXZlbiI6IkNocmlzdGluYSIsInBhcnNlLW5hbWVzIjpmYWxzZSwiZHJvcHBpbmctcGFydGljbGUiOiIiLCJub24tZHJvcHBpbmctcGFydGljbGUiOiIifSx7ImZhbWlseSI6Ikt3b2siLCJnaXZlbiI6IkFuZHJldyBKLiIsInBhcnNlLW5hbWVzIjpmYWxzZSwiZHJvcHBpbmctcGFydGljbGUiOiIiLCJub24tZHJvcHBpbmctcGFydGljbGUiOiIifSx7ImZhbWlseSI6IlJpY2gtR3JpZmZpbiIsImdpdmVuIjoiQ2hhcmxvdHRlIiwicGFyc2UtbmFtZXMiOmZhbHNlLCJkcm9wcGluZy1wYXJ0aWNsZSI6IiIsIm5vbi1kcm9wcGluZy1wYXJ0aWNsZSI6IiJ9LHsiZmFtaWx5IjoiRGVqbmlyYXR0aXNhIiwiZ2l2ZW4iOiJXYW53aXNhIiwicGFyc2UtbmFtZXMiOmZhbHNlLCJkcm9wcGluZy1wYXJ0aWNsZSI6IiIsIm5vbi1kcm9wcGluZy1wYXJ0aWNsZSI6IiJ9LHsiZmFtaWx5IjoiTGl1IiwiZ2l2ZW4iOiJDaGFuZyIsInBhcnNlLW5hbWVzIjpmYWxzZSwiZHJvcHBpbmctcGFydGljbGUiOiIiLCJub24tZHJvcHBpbmctcGFydGljbGUiOiIifSx7ImZhbWlseSI6Ikt1cnVwYXRpIiwiZ2l2ZW4iOiJQcmF0aGliYSIsInBhcnNlLW5hbWVzIjpmYWxzZSwiZHJvcHBpbmctcGFydGljbGUiOiIiLCJub24tZHJvcHBpbmctcGFydGljbGUiOiIifSx7ImZhbWlseSI6Ik5hc3NpcmkiLCJnaXZlbiI6IklzYXIiLCJwYXJzZS1uYW1lcyI6ZmFsc2UsImRyb3BwaW5nLXBhcnRpY2xlIjoiIiwibm9uLWRyb3BwaW5nLXBhcnRpY2xlIjoiIn0seyJmYW1pbHkiOiJXYXRzb24iLCJnaXZlbiI6IlJvYmVydCBBLiIsInBhcnNlLW5hbWVzIjpmYWxzZSwiZHJvcHBpbmctcGFydGljbGUiOiIiLCJub24tZHJvcHBpbmctcGFydGljbGUiOiIifSx7ImZhbWlseSI6IlRvbmciLCJnaXZlbiI6Ik9yaW9uIiwicGFyc2UtbmFtZXMiOmZhbHNlLCJkcm9wcGluZy1wYXJ0aWNsZSI6IiIsIm5vbi1kcm9wcGluZy1wYXJ0aWNsZSI6IiJ9LHsiZmFtaWx5IjoiVGF5bG9yIiwiZ2l2ZW4iOiJDaGVsc2VhIEEuIiwicGFyc2UtbmFtZXMiOmZhbHNlLCJkcm9wcGluZy1wYXJ0aWNsZSI6IiIsIm5vbi1kcm9wcGluZy1wYXJ0aWNsZSI6IiJ9LHsiZmFtaWx5IjoiS3VtYXIgU2hhcm1hIiwiZ2l2ZW4iOiJQaXl1c2giLCJwYXJzZS1uYW1lcyI6ZmFsc2UsImRyb3BwaW5nLXBhcnRpY2xlIjoiIiwibm9uLWRyb3BwaW5nLXBhcnRpY2xlIjoiIn0seyJmYW1pbHkiOiJTdW4iLCJnaXZlbiI6IkJvIiwicGFyc2UtbmFtZXMiOmZhbHNlLCJkcm9wcGluZy1wYXJ0aWNsZSI6IiIsIm5vbi1kcm9wcGluZy1wYXJ0aWNsZSI6IiJ9LHsiZmFtaWx5IjoiQ3VyaW9uIiwiZ2l2ZW4iOiJGYWJpb2xhIiwicGFyc2UtbmFtZXMiOmZhbHNlLCJkcm9wcGluZy1wYXJ0aWNsZSI6IiIsIm5vbi1kcm9wcGluZy1wYXJ0aWNsZSI6IiJ9LHsiZmFtaWx5IjoiUmV2YWxlIiwiZ2l2ZW4iOiJTYW50aWFnbyIsInBhcnNlLW5hbWVzIjpmYWxzZSwiZHJvcHBpbmctcGFydGljbGUiOiIiLCJub24tZHJvcHBpbmctcGFydGljbGUiOiIifSx7ImZhbWlseSI6Ikdhcm5lciIsImdpdmVuIjoiTHVjeSBDLiIsInBhcnNlLW5hbWVzIjpmYWxzZSwiZHJvcHBpbmctcGFydGljbGUiOiIiLCJub24tZHJvcHBpbmctcGFydGljbGUiOiIifSx7ImZhbWlseSI6IkphbnNlbiIsImdpdmVuIjoiS2F0aHJpbiIsInBhcnNlLW5hbWVzIjpmYWxzZSwiZHJvcHBpbmctcGFydGljbGUiOiIiLCJub24tZHJvcHBpbmctcGFydGljbGUiOiIifSx7ImZhbWlseSI6IkZlcnJlaXJhIiwiZ2l2ZW4iOiJSaWNhcmRvIEMuIiwicGFyc2UtbmFtZXMiOmZhbHNlLCJkcm9wcGluZy1wYXJ0aWNsZSI6IiIsIm5vbi1kcm9wcGluZy1wYXJ0aWNsZSI6IiJ9LHsiZmFtaWx5IjoiQXR0YXIiLCJnaXZlbiI6Ik1vdXN0YWZhIiwicGFyc2UtbmFtZXMiOmZhbHNlLCJkcm9wcGluZy1wYXJ0aWNsZSI6IiIsIm5vbi1kcm9wcGluZy1wYXJ0aWNsZSI6IiJ9LHsiZmFtaWx5IjoiRnJ5IiwiZ2l2ZW4iOiJKZXJlbXkgVy4iLCJwYXJzZS1uYW1lcyI6ZmFsc2UsImRyb3BwaW5nLXBhcnRpY2xlIjoiIiwibm9uLWRyb3BwaW5nLXBhcnRpY2xlIjoiIn0seyJmYW1pbHkiOiJSdXNzZWxsIiwiZ2l2ZW4iOiJSZWJlY2NhIEEuIiwicGFyc2UtbmFtZXMiOmZhbHNlLCJkcm9wcGluZy1wYXJ0aWNsZSI6IiIsIm5vbi1kcm9wcGluZy1wYXJ0aWNsZSI6IiJ9LHsiZmFtaWx5IjoiU3RhdXNzIiwiZ2l2ZW4iOiJIYW5zIEouIiwicGFyc2UtbmFtZXMiOmZhbHNlLCJkcm9wcGluZy1wYXJ0aWNsZSI6IiIsIm5vbi1kcm9wcGluZy1wYXJ0aWNsZSI6IiJ9LHsiZmFtaWx5IjoiSmFtZXMiLCJnaXZlbiI6IldpbGxpYW0iLCJwYXJzZS1uYW1lcyI6ZmFsc2UsImRyb3BwaW5nLXBhcnRpY2xlIjoiIiwibm9uLWRyb3BwaW5nLXBhcnRpY2xlIjoiIn0seyJmYW1pbHkiOiJUb3duc2VuZCIsImdpdmVuIjoiQWxhaW4iLCJwYXJzZS1uYW1lcyI6ZmFsc2UsImRyb3BwaW5nLXBhcnRpY2xlIjoiIiwibm9uLWRyb3BwaW5nLXBhcnRpY2xlIjoiIn0seyJmYW1pbHkiOiJIbyIsImdpdmVuIjoiTGluZyBQZWkiLCJwYXJzZS1uYW1lcyI6ZmFsc2UsImRyb3BwaW5nLXBhcnRpY2xlIjoiIiwibm9uLWRyb3BwaW5nLXBhcnRpY2xlIjoiIn0seyJmYW1pbHkiOiJLbGVuZXJtYW4iLCJnaXZlbiI6IlBhdWwiLCJwYXJzZS1uYW1lcyI6ZmFsc2UsImRyb3BwaW5nLXBhcnRpY2xlIjoiIiwibm9uLWRyb3BwaW5nLXBhcnRpY2xlIjoiIn0seyJmYW1pbHkiOiJNb25na29sc2FwYXlhIiwiZ2l2ZW4iOiJKdXRoYXRoaXAiLCJwYXJzZS1uYW1lcyI6ZmFsc2UsImRyb3BwaW5nLXBhcnRpY2xlIjoiIiwibm9uLWRyb3BwaW5nLXBhcnRpY2xlIjoiIn0seyJmYW1pbHkiOiJTY3JlYXRvbiIsImdpdmVuIjoiR2F2aW4gUi4iLCJwYXJzZS1uYW1lcyI6ZmFsc2UsImRyb3BwaW5nLXBhcnRpY2xlIjoiIiwibm9uLWRyb3BwaW5nLXBhcnRpY2xlIjoiIn0seyJmYW1pbHkiOiJEZW5kcm91IiwiZ2l2ZW4iOiJDYWxsaW9wZSIsInBhcnNlLW5hbWVzIjpmYWxzZSwiZHJvcHBpbmctcGFydGljbGUiOiIiLCJub24tZHJvcHBpbmctcGFydGljbGUiOiIifSx7ImZhbWlseSI6IlNhbnNvbSIsImdpdmVuIjoiU3RlcGhlbiBOLiIsInBhcnNlLW5hbWVzIjpmYWxzZSwiZHJvcHBpbmctcGFydGljbGUiOiIiLCJub24tZHJvcHBpbmctcGFydGljbGUiOiIifSx7ImZhbWlseSI6IkJhc2hmb3JkLVJvZ2VycyIsImdpdmVuIjoiUmFjaGFlbCIsInBhcnNlLW5hbWVzIjpmYWxzZSwiZHJvcHBpbmctcGFydGljbGUiOiIiLCJub24tZHJvcHBpbmctcGFydGljbGUiOiIifSx7ImZhbWlseSI6IkNoYWluIiwiZ2l2ZW4iOiJCZW5ueSIsInBhcnNlLW5hbWVzIjpmYWxzZSwiZHJvcHBpbmctcGFydGljbGUiOiIiLCJub24tZHJvcHBpbmctcGFydGljbGUiOiIifSx7ImZhbWlseSI6IlNtaXRoIiwiZ2l2ZW4iOiJHZW9mZnJleSBMLiIsInBhcnNlLW5hbWVzIjpmYWxzZSwiZHJvcHBpbmctcGFydGljbGUiOiIiLCJub24tZHJvcHBpbmctcGFydGljbGUiOiIifSx7ImZhbWlseSI6Ik1jS2VhdGluZyIsImdpdmVuIjoiSmFuZSBBLiIsInBhcnNlLW5hbWVzIjpmYWxzZSwiZHJvcHBpbmctcGFydGljbGUiOiIiLCJub24tZHJvcHBpbmctcGFydGljbGUiOiIifSx7ImZhbWlseSI6IkZhaXJmYXgiLCJnaXZlbiI6IkJlbmphbWluIFAuIiwicGFyc2UtbmFtZXMiOmZhbHNlLCJkcm9wcGluZy1wYXJ0aWNsZSI6IiIsIm5vbi1kcm9wcGluZy1wYXJ0aWNsZSI6IiJ9LHsiZmFtaWx5IjoiQm93bmVzcyIsImdpdmVuIjoiUGF1bCIsInBhcnNlLW5hbWVzIjpmYWxzZSwiZHJvcHBpbmctcGFydGljbGUiOiIiLCJub24tZHJvcHBpbmctcGFydGljbGUiOiIifSx7ImZhbWlseSI6Ik1jTWljaGFlbCIsImdpdmVuIjoiQW5kcmV3IEouIiwicGFyc2UtbmFtZXMiOmZhbHNlLCJkcm9wcGluZy1wYXJ0aWNsZSI6IiIsIm5vbi1kcm9wcGluZy1wYXJ0aWNsZSI6IiJ9LHsiZmFtaWx5IjoiT2dnIiwiZ2l2ZW4iOiJHcmFoYW0iLCJwYXJzZS1uYW1lcyI6ZmFsc2UsImRyb3BwaW5nLXBhcnRpY2xlIjoiIiwibm9uLWRyb3BwaW5nLXBhcnRpY2xlIjoiIn0seyJmYW1pbHkiOiJLbmlnaHQiLCJnaXZlbiI6Ikp1bGlhbiBDLiIsInBhcnNlLW5hbWVzIjpmYWxzZSwiZHJvcHBpbmctcGFydGljbGUiOiIiLCJub24tZHJvcHBpbmctcGFydGljbGUiOiIifSx7ImZhbWlseSI6IkRvbmciLCJnaXZlbiI6IlRhbyIsInBhcnNlLW5hbWVzIjpmYWxzZSwiZHJvcHBpbmctcGFydGljbGUiOiIiLCJub24tZHJvcHBpbmctcGFydGljbGUiOiIifV0sImNvbnRhaW5lci10aXRsZSI6Ik5hdHVyZSBJbW11bm9sb2d5IDIwMjEgMjM6MSIsImFjY2Vzc2VkIjp7ImRhdGUtcGFydHMiOltbMjAyMiw3LDIyXV19LCJET0kiOiIxMC4xMDM4L3M0MTU5MC0wMjEtMDEwODQteiIsIklTU04iOiIxNTI5LTI5MTYiLCJQTUlEIjoiMzQ4NTM0NDgiLCJVUkwiOiJodHRwczovL3d3dy5uYXR1cmUuY29tL2FydGljbGVzL3M0MTU5MC0wMjEtMDEwODQteiIsImlzc3VlZCI6eyJkYXRlLXBhcnRzIjpbWzIwMjEsMTIsMV1dfSwicGFnZSI6IjUwLTYxIiwiYWJzdHJhY3QiOiJOUDEwNeKAkzExMy1CKjA3OjAyLXNwZWNpZmljIENEOCsgVCBjZWxsIHJlc3BvbnNlcyBhcmUgY29uc2lkZXJlZCBhbW9uZyB0aGUgbW9zdCBkb21pbmFudCBpbiBTQVJTLUNvVi0yLWluZmVjdGVkIGluZGl2aWR1YWxzLiBXZSBmb3VuZCBzdHJvbmcgYXNzb2NpYXRpb24gb2YgdGhpcyByZXNwb25zZSB3aXRoIG1pbGQgZGlzZWFzZS4gQW5hbHlzaXMgb2YgTlAxMDXigJMxMTMtQiowNzowMi1zcGVjaWZpYyBUIGNlbGwgY2xvbmVzIGFuZCBzaW5nbGUtY2VsbCBzZXF1ZW5jaW5nIHdlcmUgcGVyZm9ybWVkIGNvbmN1cnJlbnRseSwgd2l0aCBmdW5jdGlvbmFsIGF2aWRpdHkgYW5kIGFudGl2aXJhbCBlZmZpY2FjeSBhc3Nlc3NlZCB1c2luZyBhbiBpbiB2aXRybyBTQVJTLUNvVi0yIGluZmVjdGlvbiBzeXN0ZW0sIGFuZCB3ZXJlIGNvcnJlbGF0ZWQgd2l0aCBUIGNlbGwgcmVjZXB0b3IgdXNhZ2UsIHRyYW5zY3JpcHRvbWUgc2lnbmF0dXJlIGFuZCBkaXNlYXNlIHNldmVyaXR5IChhY3V0ZSBu4oCJPeKAiTc3LCBjb252YWxlc2NlbnQgbuKAiT3igIk1MikuIFdlIGRlbW9uc3RyYXRlZCBhIGJlbmVmaWNpYWwgYXNzb2NpYXRpb24gb2YgTlAxMDXigJMxMTMtQiowNzowMi1zcGVjaWZpYyBUIGNlbGxzIGluIENPVklELTE5IGRpc2Vhc2UgcHJvZ3Jlc3Npb24sIGxpbmtlZCB3aXRoIGV4cGFuc2lvbiBvZiBUIGNlbGwgcHJlY3Vyc29ycywgaGlnaCBmdW5jdGlvbmFsIGF2aWRpdHkgYW5kIGFudGl2aXJhbCBlZmZlY3RvciBmdW5jdGlvbi4gQnJvYWQgaW1tdW5lIG1lbW9yeSBwb29scyB3ZXJlIG5hcnJvd2VkIHBvc3RpbmZlY3Rpb24gYnV0IE5QMTA14oCTMTEzLUIqMDc6MDItc3BlY2lmaWMgVCBjZWxscyB3ZXJlIG1haW50YWluZWQgNuKAiW1vbnRocyBhZnRlciBpbmZlY3Rpb24gd2l0aCBwcmVzZXJ2ZWQgYW50aXZpcmFsIGVmZmljYWN5IHRvIHRoZSBTQVJTLUNvVi0yIFZpY3RvcmlhIHN0cmFpbiwgYXMgd2VsbCBhcyBBbHBoYSwgQmV0YSwgR2FtbWEgYW5kIERlbHRhIHZhcmlhbnRzLiBPdXIgZGF0YSBzaG93IHRoYXQgTlAxMDXigJMxMTMtQiowNzowMi1zcGVjaWZpYyBUIGNlbGwgcmVzcG9uc2VzIGFzc29jaWF0ZSB3aXRoIG1pbGQgZGlzZWFzZSBhbmQgaGlnaCBhbnRpdmlyYWwgZWZmaWNhY3ksIHBvaW50aW5nIHRvIGluY2x1c2lvbiBmb3IgZnV0dXJlIHZhY2NpbmUgZGVzaWduLiBQZW5nIGV0IGFsLiBmaW5kIHRoYXQgaW1tdW5vZG9taW5hbnQgY3l0b3RveGljIFQgbHltcGhvY3l0ZXMgKENUTHMpIHNwZWNpZmljIGZvciBOUDEwNeKAkzExMy1CKjA3OjAyIGFyZSBhc3NvY2lhdGVkIHdpdGggcmVkdWNlZCBDT1ZJRC0xOSBzZXZlcml0eS4gTWVjaGFuaXN0aWNhbGx5LCBOUDEwNeKAkzExMy1CKjA3OjAyLXNwZWNpZmljIENUTHMgc2hvdyBwb3RlbnQgYW50aXZpcmFsIGZ1bmN0aW9uYWxpdHkgYW5kIG1heSByZXByZXNlbnQgcmF0aW9uYWwgVCBjZWxsIHZhY2NpbmUgdGFyZ2V0cy4iLCJwdWJsaXNoZXIiOiJOYXR1cmUgUHVibGlzaGluZyBHcm91cCIsImlzc3VlIjoiMSIsInZvbHVtZSI6IjIzIiwiY29udGFpbmVyLXRpdGxlLXNob3J0IjoiIn0sImlzVGVtcG9yYXJ5IjpmYWxzZX1dfQ=="/>
          <w:id w:val="-2081049237"/>
          <w:placeholder>
            <w:docPart w:val="F604234059EC4A8B99D9E49EC3261C5D"/>
          </w:placeholder>
        </w:sdtPr>
        <w:sdtContent>
          <w:r>
            <w:rPr>
              <w:rFonts w:eastAsia="Times New Roman"/>
            </w:rPr>
            <w:t>(</w:t>
          </w:r>
          <w:r>
            <w:rPr>
              <w:rFonts w:eastAsia="Times New Roman"/>
              <w:i/>
              <w:iCs/>
            </w:rPr>
            <w:t>23</w:t>
          </w:r>
          <w:r>
            <w:rPr>
              <w:rFonts w:eastAsia="Times New Roman"/>
            </w:rPr>
            <w:t>)</w:t>
          </w:r>
        </w:sdtContent>
      </w:sdt>
      <w:r w:rsidRPr="00FC6BE5">
        <w:rPr>
          <w:lang w:val="en-US"/>
        </w:rPr>
        <w:t xml:space="preserve">. In brief, antigen-specific CD4+ and CD8+T cells were stained with peptide-MHC Class I </w:t>
      </w:r>
      <w:r>
        <w:rPr>
          <w:lang w:val="en-US"/>
        </w:rPr>
        <w:t>p</w:t>
      </w:r>
      <w:r w:rsidRPr="00FC6BE5">
        <w:rPr>
          <w:lang w:val="en-US"/>
        </w:rPr>
        <w:t xml:space="preserve">entamer and peptide-MHC class II tetramer, respectively, and were </w:t>
      </w:r>
      <w:r>
        <w:rPr>
          <w:lang w:val="en-US"/>
        </w:rPr>
        <w:t xml:space="preserve">then </w:t>
      </w:r>
      <w:r w:rsidRPr="00FC6BE5">
        <w:rPr>
          <w:lang w:val="en-US"/>
        </w:rPr>
        <w:t xml:space="preserve">sorted by flow cytometry for single cell </w:t>
      </w:r>
      <w:proofErr w:type="spellStart"/>
      <w:r w:rsidRPr="00FC6BE5">
        <w:rPr>
          <w:lang w:val="en-US"/>
        </w:rPr>
        <w:t>RNASeq</w:t>
      </w:r>
      <w:proofErr w:type="spellEnd"/>
      <w:r w:rsidRPr="00FC6BE5">
        <w:rPr>
          <w:lang w:val="en-US"/>
        </w:rPr>
        <w:t xml:space="preserve">. T cell receptor sequences of each single cell were reconstructed from Smartseq2 </w:t>
      </w:r>
      <w:proofErr w:type="spellStart"/>
      <w:r w:rsidRPr="00FC6BE5">
        <w:rPr>
          <w:lang w:val="en-US"/>
        </w:rPr>
        <w:t>scRNA</w:t>
      </w:r>
      <w:proofErr w:type="spellEnd"/>
      <w:r w:rsidRPr="00FC6BE5">
        <w:rPr>
          <w:lang w:val="en-US"/>
        </w:rPr>
        <w:t>-seq FASTQ files</w:t>
      </w:r>
      <w:r>
        <w:rPr>
          <w:lang w:val="en-US"/>
        </w:rPr>
        <w:t xml:space="preserve"> </w:t>
      </w:r>
      <w:r w:rsidRPr="00FC6BE5">
        <w:rPr>
          <w:lang w:val="en-US"/>
        </w:rPr>
        <w:t xml:space="preserve">using </w:t>
      </w:r>
      <w:proofErr w:type="spellStart"/>
      <w:r w:rsidRPr="00FC6BE5">
        <w:rPr>
          <w:lang w:val="en-US"/>
        </w:rPr>
        <w:t>MiXCR</w:t>
      </w:r>
      <w:proofErr w:type="spellEnd"/>
      <w:r w:rsidRPr="00FC6BE5">
        <w:rPr>
          <w:lang w:val="en-US"/>
        </w:rPr>
        <w:t xml:space="preserve"> v.3.0.13</w:t>
      </w:r>
      <w:r>
        <w:rPr>
          <w:lang w:val="en-US"/>
        </w:rPr>
        <w:t xml:space="preserve"> </w:t>
      </w:r>
      <w:sdt>
        <w:sdtPr>
          <w:rPr>
            <w:lang w:val="en-US"/>
          </w:rPr>
          <w:tag w:val="MENDELEY_CITATION_v3_eyJjaXRhdGlvbklEIjoiTUVOREVMRVlfQ0lUQVRJT05fOGRlNTExMTUtYzczMi00NmUwLTllMjAtZGU5NDhjNjExYjQ2IiwicHJvcGVydGllcyI6eyJub3RlSW5kZXgiOjB9LCJpc0VkaXRlZCI6ZmFsc2UsIm1hbnVhbE92ZXJyaWRlIjp7ImlzTWFudWFsbHlPdmVycmlkZGVuIjpmYWxzZSwiY2l0ZXByb2NUZXh0IjoiKDxpPjI0PC9pPikiLCJtYW51YWxPdmVycmlkZVRleHQiOiIifSwiY2l0YXRpb25JdGVtcyI6W3siaWQiOiIwNDkyNjZmYS01YjZkLTNjMDEtYmQwYi0wNzdmZDg4NGMzOGEiLCJpdGVtRGF0YSI6eyJ0eXBlIjoiYXJ0aWNsZS1qb3VybmFsIiwiaWQiOiIwNDkyNjZmYS01YjZkLTNjMDEtYmQwYi0wNzdmZDg4NGMzOGEiLCJ0aXRsZSI6Ik1pWENSOiBzb2Z0d2FyZSBmb3IgY29tcHJlaGVuc2l2ZSBhZGFwdGl2ZSBpbW11bml0eSBwcm9maWxpbmciLCJhdXRob3IiOlt7ImZhbWlseSI6IkJvbG90aW4iLCJnaXZlbiI6IkRtaXRyaXkgQSIsInBhcnNlLW5hbWVzIjpmYWxzZSwiZHJvcHBpbmctcGFydGljbGUiOiIiLCJub24tZHJvcHBpbmctcGFydGljbGUiOiIifSx7ImZhbWlseSI6IlBvc2xhdnNreSIsImdpdmVuIjoiU3RhbmlzbGF2IiwicGFyc2UtbmFtZXMiOmZhbHNlLCJkcm9wcGluZy1wYXJ0aWNsZSI6IiIsIm5vbi1kcm9wcGluZy1wYXJ0aWNsZSI6IiJ9LHsiZmFtaWx5IjoiTWl0cm9waGFub3YiLCJnaXZlbiI6Iklnb3IiLCJwYXJzZS1uYW1lcyI6ZmFsc2UsImRyb3BwaW5nLXBhcnRpY2xlIjoiIiwibm9uLWRyb3BwaW5nLXBhcnRpY2xlIjoiIn0seyJmYW1pbHkiOiJTaHVnYXkiLCJnaXZlbiI6Ik1pa2hhaWwiLCJwYXJzZS1uYW1lcyI6ZmFsc2UsImRyb3BwaW5nLXBhcnRpY2xlIjoiIiwibm9uLWRyb3BwaW5nLXBhcnRpY2xlIjoiIn0seyJmYW1pbHkiOiJNYW1lZG92IiwiZ2l2ZW4iOiJJbGdhciBaIiwicGFyc2UtbmFtZXMiOmZhbHNlLCJkcm9wcGluZy1wYXJ0aWNsZSI6IiIsIm5vbi1kcm9wcGluZy1wYXJ0aWNsZSI6IiJ9LHsiZmFtaWx5IjoiUHV0aW50c2V2YSIsImdpdmVuIjoiRWthdGVyaW5hIiwicGFyc2UtbmFtZXMiOmZhbHNlLCJkcm9wcGluZy1wYXJ0aWNsZSI6InYiLCJub24tZHJvcHBpbmctcGFydGljbGUiOiIifSx7ImZhbWlseSI6IkNodWRha292IiwiZ2l2ZW4iOiJEbWl0cml5IE0iLCJwYXJzZS1uYW1lcyI6ZmFsc2UsImRyb3BwaW5nLXBhcnRpY2xlIjoiIiwibm9uLWRyb3BwaW5nLXBhcnRpY2xlIjoiIn1dLCJjb250YWluZXItdGl0bGUiOiJOYXR1cmUgTWV0aG9kcyIsImNvbnRhaW5lci10aXRsZS1zaG9ydCI6Ik5hdCBNZXRob2RzIiwiRE9JIjoiMTAuMTAzOC9ubWV0aC4zMzY0IiwiSVNTTiI6IjE1NDgtNzA5MSIsIlBNSUQiOiIyNTkyNDA3MSIsImlzc3VlZCI6eyJkYXRlLXBhcnRzIjpbWzIwMTVdXX0sInBhZ2UiOiIzODAtMzgxIiwiYWJzdHJhY3QiOiJUbyB0aGUgRWRpdG9yOlxcbkhpZ2gtdGhyb3VnaHB1dCBzZXF1ZW5jaW5nIGlzIGdhaW5pbmcgaW1wb3J0YW5jZSBpbiBhZGFwdGl2ZSBpbW11bml0eSBzdHVkaWVzLCBkZW1hbmRpbmcgZWZmaWNpZW50IHNvZnR3YXJlIHNvbHV0aW9ucyBmb3IgaW1tdW5vZ2xvYnVsaW4gKElHKSBhbmQgVC1jZWxsIHJlY2VwdG9yIHByb2ZpbGluZy4gSGVyZSB3ZSByZXBvcnQgTWlYQ1IgKGF2YWlsYWJsZSBhdCBodHRwOi8vbWl4Y3IubWlsYWJvcmF0b3J5LmNvbS8gYW5kIGh0dHBzOi8vZ2l0aHViLmNvbS9taWxhYm9yYXRvcnkvbWl4Y3IvKSwgYSB1bml2ZXJzYWwgZnJhbWV3b3JrIHRoYXQgcHJvY2Vzc2VzIGJpZyBpbW11bm9tZSBkYXRhIGZyb20gcmF3IHNlcXVlbmNlcyB0byBxdWFudGl0YXRlZCBjbG9ub3R5cGVzLiBNaVhDUiBlZmZpY2llbnRseSBoYW5kbGVzIHBhaXJlZC0gYW5k4oCmIiwicHVibGlzaGVyIjoiTmF0dXJlIFB1Ymxpc2hpbmcgR3JvdXAiLCJpc3N1ZSI6IjUiLCJ2b2x1bWUiOiIxMiJ9LCJpc1RlbXBvcmFyeSI6ZmFsc2V9XX0="/>
          <w:id w:val="-1030881555"/>
          <w:placeholder>
            <w:docPart w:val="F604234059EC4A8B99D9E49EC3261C5D"/>
          </w:placeholder>
        </w:sdtPr>
        <w:sdtContent>
          <w:r>
            <w:rPr>
              <w:rFonts w:eastAsia="Times New Roman"/>
            </w:rPr>
            <w:t>(</w:t>
          </w:r>
          <w:r>
            <w:rPr>
              <w:rFonts w:eastAsia="Times New Roman"/>
              <w:i/>
              <w:iCs/>
            </w:rPr>
            <w:t>24</w:t>
          </w:r>
          <w:r>
            <w:rPr>
              <w:rFonts w:eastAsia="Times New Roman"/>
            </w:rPr>
            <w:t>)</w:t>
          </w:r>
        </w:sdtContent>
      </w:sdt>
      <w:r w:rsidRPr="00FC6BE5">
        <w:rPr>
          <w:lang w:val="en-US"/>
        </w:rPr>
        <w:t xml:space="preserve">, or extracted from 10x VDJ sequencing using </w:t>
      </w:r>
      <w:proofErr w:type="spellStart"/>
      <w:r w:rsidRPr="00FC6BE5">
        <w:rPr>
          <w:lang w:val="en-US"/>
        </w:rPr>
        <w:t>cellranger</w:t>
      </w:r>
      <w:proofErr w:type="spellEnd"/>
      <w:r w:rsidRPr="00FC6BE5">
        <w:rPr>
          <w:lang w:val="en-US"/>
        </w:rPr>
        <w:t xml:space="preserve"> </w:t>
      </w:r>
      <w:proofErr w:type="spellStart"/>
      <w:r w:rsidRPr="00FC6BE5">
        <w:rPr>
          <w:lang w:val="en-US"/>
        </w:rPr>
        <w:t>vdj</w:t>
      </w:r>
      <w:proofErr w:type="spellEnd"/>
      <w:r w:rsidRPr="00FC6BE5">
        <w:rPr>
          <w:lang w:val="en-US"/>
        </w:rPr>
        <w:t xml:space="preserve"> (</w:t>
      </w:r>
      <w:proofErr w:type="spellStart"/>
      <w:r w:rsidRPr="00FC6BE5">
        <w:rPr>
          <w:lang w:val="en-US"/>
        </w:rPr>
        <w:t>Cellranger</w:t>
      </w:r>
      <w:proofErr w:type="spellEnd"/>
      <w:r w:rsidRPr="00FC6BE5">
        <w:rPr>
          <w:lang w:val="en-US"/>
        </w:rPr>
        <w:t xml:space="preserve">). Deep sequencing of TCR repertories of T cell clones was carried out using a </w:t>
      </w:r>
      <w:proofErr w:type="spellStart"/>
      <w:r w:rsidRPr="00FC6BE5">
        <w:rPr>
          <w:lang w:val="en-US"/>
        </w:rPr>
        <w:t>SMARTer</w:t>
      </w:r>
      <w:proofErr w:type="spellEnd"/>
      <w:r w:rsidRPr="00FC6BE5">
        <w:rPr>
          <w:lang w:val="en-US"/>
        </w:rPr>
        <w:t xml:space="preserve"> Human TCR a/b Profiling Kit (Takara) following the supplier’s instructions. </w:t>
      </w:r>
    </w:p>
    <w:p w14:paraId="308F6BA2" w14:textId="77777777" w:rsidR="00155D9E" w:rsidRPr="00FC6BE5" w:rsidRDefault="00155D9E" w:rsidP="00155D9E">
      <w:pPr>
        <w:rPr>
          <w:lang w:val="en-US"/>
        </w:rPr>
      </w:pPr>
      <w:proofErr w:type="gramStart"/>
      <w:r>
        <w:rPr>
          <w:lang w:val="en-US"/>
        </w:rPr>
        <w:t>In order to</w:t>
      </w:r>
      <w:proofErr w:type="gramEnd"/>
      <w:r>
        <w:rPr>
          <w:lang w:val="en-US"/>
        </w:rPr>
        <w:t xml:space="preserve"> assess the sensitivity of the </w:t>
      </w:r>
      <w:r w:rsidRPr="00FC6BE5">
        <w:rPr>
          <w:lang w:val="en-US"/>
        </w:rPr>
        <w:t>SARS-CoV-2 specific T cells</w:t>
      </w:r>
      <w:r>
        <w:rPr>
          <w:lang w:val="en-US"/>
        </w:rPr>
        <w:t xml:space="preserve">, </w:t>
      </w:r>
      <w:r w:rsidRPr="00FC6BE5">
        <w:rPr>
          <w:lang w:val="en-US"/>
        </w:rPr>
        <w:t xml:space="preserve">SARS-CoV-2 specific T cell clones were generated as previously </w:t>
      </w:r>
      <w:sdt>
        <w:sdtPr>
          <w:rPr>
            <w:lang w:val="en-US"/>
          </w:rPr>
          <w:tag w:val="MENDELEY_CITATION_v3_eyJjaXRhdGlvbklEIjoiTUVOREVMRVlfQ0lUQVRJT05fODVhMTkyMTgtNTI4Zi00M2MzLWI1MmItZjk2ZWZkYjVjNjVmIiwicHJvcGVydGllcyI6eyJub3RlSW5kZXgiOjB9LCJpc0VkaXRlZCI6ZmFsc2UsIm1hbnVhbE92ZXJyaWRlIjp7ImlzTWFudWFsbHlPdmVycmlkZGVuIjpmYWxzZSwiY2l0ZXByb2NUZXh0IjoiKDxpPjI1PC9pPikiLCJtYW51YWxPdmVycmlkZVRleHQiOiIifSwiY2l0YXRpb25JdGVtcyI6W3siaWQiOiI2NjZmYTNhNy05NWJkLTNlMDgtYWI5Yy1iYTcxNjA2ZmJkODIiLCJpdGVtRGF0YSI6eyJ0eXBlIjoiYXJ0aWNsZS1qb3VybmFsIiwiaWQiOiI2NjZmYTNhNy05NWJkLTNlMDgtYWI5Yy1iYTcxNjA2ZmJkODIiLCJ0aXRsZSI6IkJvb3N0ZWQgaW5mbHVlbnphLXNwZWNpZmljIFQgY2VsbCByZXNwb25zZXMgYWZ0ZXIgSDVOMSBwYW5kZW1pYyBsaXZlIGF0dGVudWF0ZWQgaW5mbHVlbnphIHZpcnVzIHZhY2NpbmF0aW9uIiwiYXV0aG9yIjpbeyJmYW1pbHkiOiJQZW5nIiwiZ2l2ZW4iOiJZYW4gQ2h1biIsInBhcnNlLW5hbWVzIjpmYWxzZSwiZHJvcHBpbmctcGFydGljbGUiOiIiLCJub24tZHJvcHBpbmctcGFydGljbGUiOiIifSx7ImZhbWlseSI6IldhbmciLCJnaXZlbiI6IkJlaWJlaSIsInBhcnNlLW5hbWVzIjpmYWxzZSwiZHJvcHBpbmctcGFydGljbGUiOiIiLCJub24tZHJvcHBpbmctcGFydGljbGUiOiIifSx7ImZhbWlseSI6IlRhbGFhdCIsImdpdmVuIjoiS2F3c2FyIiwicGFyc2UtbmFtZXMiOmZhbHNlLCJkcm9wcGluZy1wYXJ0aWNsZSI6IiIsIm5vbi1kcm9wcGluZy1wYXJ0aWNsZSI6IiJ9LHsiZmFtaWx5IjoiS2Fycm9uIiwiZ2l2ZW4iOiJSdXRoIiwicGFyc2UtbmFtZXMiOmZhbHNlLCJkcm9wcGluZy1wYXJ0aWNsZSI6IiIsIm5vbi1kcm9wcGluZy1wYXJ0aWNsZSI6IiJ9LHsiZmFtaWx5IjoiUG93ZWxsIiwiZ2l2ZW4iOiJUaW1vdGh5IEouIiwicGFyc2UtbmFtZXMiOmZhbHNlLCJkcm9wcGluZy1wYXJ0aWNsZSI6IiIsIm5vbi1kcm9wcGluZy1wYXJ0aWNsZSI6IiJ9LHsiZmFtaWx5IjoiWmVuZyIsImdpdmVuIjoiSHVpIiwicGFyc2UtbmFtZXMiOmZhbHNlLCJkcm9wcGluZy1wYXJ0aWNsZSI6IiIsIm5vbi1kcm9wcGluZy1wYXJ0aWNsZSI6IiJ9LHsiZmFtaWx5IjoiRG9uZyIsImdpdmVuIjoiRGFubmluZyIsInBhcnNlLW5hbWVzIjpmYWxzZSwiZHJvcHBpbmctcGFydGljbGUiOiIiLCJub24tZHJvcHBpbmctcGFydGljbGUiOiIifSx7ImZhbWlseSI6Ikx1a2UiLCJnaXZlbiI6IkNhdGhlcmluZSBKLiIsInBhcnNlLW5hbWVzIjpmYWxzZSwiZHJvcHBpbmctcGFydGljbGUiOiIiLCJub24tZHJvcHBpbmctcGFydGljbGUiOiIifSx7ImZhbWlseSI6Ik1jTWljaGFlbCIsImdpdmVuIjoiQW5kcmV3IiwicGFyc2UtbmFtZXMiOmZhbHNlLCJkcm9wcGluZy1wYXJ0aWNsZSI6IiIsIm5vbi1kcm9wcGluZy1wYXJ0aWNsZSI6IiJ9LHsiZmFtaWx5IjoiU3ViYmFyYW8iLCJnaXZlbiI6IkthbnRhIiwicGFyc2UtbmFtZXMiOmZhbHNlLCJkcm9wcGluZy1wYXJ0aWNsZSI6IiIsIm5vbi1kcm9wcGluZy1wYXJ0aWNsZSI6IiJ9LHsiZmFtaWx5IjoiRG9uZyIsImdpdmVuIjoiVGFvIiwicGFyc2UtbmFtZXMiOmZhbHNlLCJkcm9wcGluZy1wYXJ0aWNsZSI6IiIsIm5vbi1kcm9wcGluZy1wYXJ0aWNsZSI6IiJ9XSwiY29udGFpbmVyLXRpdGxlIjoiRnJvbnRpZXJzIGluIEltbXVub2xvZ3kiLCJhY2Nlc3NlZCI6eyJkYXRlLXBhcnRzIjpbWzIwMjIsNywyMl1dfSwiRE9JIjoiMTAuMzM4OS9GSU1NVS4yMDE1LjAwMjg3L0FCU1RSQUNUIiwiSVNTTiI6IjE2NjQzMjI0IiwiaXNzdWVkIjp7ImRhdGUtcGFydHMiOltbMjAxNV1dfSwicGFnZSI6IjI4NyIsImFic3RyYWN0IjoiQmFja2dyb3VuZDogSW4gYSBwaGFzZSBJIGNsaW5pY2FsIHRyaWFsLCBhIEg1TjEgcGFuZGVtaWMgbGl2ZSBhdHRlbnVhdGVkIGluZmx1ZW56YSB2aXJ1cyAocExBSVYpIFZOMjAwNCB2YWNjaW5lIGJlYXJpbmcgYXZpYW4gaW5mbHVlbnphIEg1TjEgaGVtYWdnbHV0aW5pbiAoSEEpIGFuZCBOQSBnZW5lcyBvbiB0aGUgQS9Bbm4gQXJib3IgY29sZC1hZGFwdGVkIHZhY2NpbmUgYmFja2JvbmUgZGlzcGxheWVkIHZlcnkgcmVzdHJpY3RlZCByZXBsaWNhdGlvbi4gV2UgZXZhbHVhdGVkIFQgY2VsbCByZXNwb25zZXMgdG8gSDVOMSBwTEFJViB2YWNjaW5hdGlvbiBhbmQgYXNzZXNzZWQgcHJlLWV4aXN0aW5nIFQgY2VsbCByZXNwb25zZXMgdG8gZGV0ZXJtaW5lIHdoZXRoZXIgdGhleSB3ZXJlIGFzc29jaWF0ZWQgd2l0aCByZXN0cmljdGVkIHJlcGxpY2F0aW9uIG9mIHRoZSBINU4xIHBMQUlWLiBNZXRob2Q6IEVMSVNQT1QgYXNzYXlzIHdlcmUgcGVyZm9ybWVkIHVzaW5nIHBvb2xzIG9mIG92ZXJsYXBwaW5nIHBlcHRpZGVzIHNwYW5uaW5nIHRoZSBlbnRpcmUgSDVOMSBwcm90ZW9tZSBhbmQgdGhlIEhBIHByb3RlaW5zIG9mIHJlbGV2YW50IHNlYXNvbmFsIEgxTjEgYW5kIEgzTjIgdmlydXNlcy4gV2UgdGVzdGVkIHN0b3JlZCBwZXJpcGhlcmFsIGJsb29kIG1vbm9udWNsZWFyIGNlbGxzIChQQk1DcykgZnJvbSAyMSBzdHVkeSBzdWJqZWN0cyB3aG8gcmVjZWl2ZWQgdHdvIGRvc2VzIG9mIHRoZSBINU4xIHBMQUlWLiBUaGUgUEJNQ3Mgd2VyZSBjb2xsZWN0ZWQgMSBkYXkgYmVmb3JlIGFuZCA3IGRheXMgYWZ0ZXIgdGhlIGZpcnN0IGFuZCBzZWNvbmQgcExBSVYgdmFjY2luZSBkb3NlcywgcmVzcGVjdGl2ZWx5LiBSZXN1bHQ6IFQgY2VsbCByZXNwb25zZXMgdG8gY29uc2VydmVkIGludGVybmFsIHByb3RlaW5zIE0gYW5kIE5QIHdlcmUgc2lnbmlmaWNhbnRseSBib29zdGVkIGJ5IHZhY2NpbmF0aW9uIChwID0gMC4wMzYpLiBJbiBhZGRpdGlvbiwgSDVOMSBwTEFJViBhcHBlYXJlZCB0byBwcmVmZXJlbnRpYWxseSBzdGltdWxhdGUgYW5kIGJvb3N0IHByZS1leGlzdGluZyBzZWFzb25hbCBpbmZsdWVuemEgdmlydXMgSEEtc3BlY2lmaWMgVCBjZWxsIHJlc3BvbnNlcyB0aGF0IHNob3dlZCBsb3cgY3Jvc3MtcmVhY3Rpdml0eSB3aXRoIHRoZSBINSBIQS4gV2UgY29uZmlybWVkIHRoaXMgb2JzZXJ2YXRpb24gYnkgVCBjZWxsIGNsb25pbmcgYW5kIGlkZW50aWZpZWQgYSBub3ZlbCBIQS1zcGVjaWZpYyBlcGl0b3BlLiBIb3dldmVyLCB3ZSBkaWQgbm90IGZpbmQgYW55IGV2aWRlbmNlIHRoYXQgcHJlLWV4aXN0aW5nIFQgY2VsbHMgcHJldmVudGVkIHBMQUlWIHJlcGxpY2F0aW9uIGFuZCB0YWtlLiBDb25jbHVzaW9uOiBXZSBmb3VuZCB0aGF0IGNyb3NzLXJlYWN0aXZlIFQgY2VsbCByZXNwb25zZXMgY291bGQgYmUgYm9vc3RlZCBieSBwTEFJViByZWdhcmRsZXNzIG9mIHRoZSBpbmR1Y3Rpb24gb2YgYW50aWJvZHkuIFRoZSBpbXBhY3Qgb2YgdGhlIFwib3JpZ2luYWwgYW50aWdlbmljIHNpblwiIHBoZW5vbWVub24gaW4gYSBzdWJzZXQgb2Ygdm9sdW50ZWVycywgd2l0aCBwcmVmZXJlbnRpYWwgZXhwYW5zaW9uIG9mIHNlYXNvbmFsIGluZmx1ZW56YS1zcGVjaWZpYyBidXQgbm90IEg1TjEtc3BlY2lmaWMgVCBjZWxsIHJlc3BvbnNlcyBtZXJpdHMgZnVydGhlciBpbnZlc3RpZ2F0aW9uLiIsInB1Ymxpc2hlciI6IkZyb250aWVycyBNZWRpYSBTLkEuIiwiaXNzdWUiOiJKVU4iLCJ2b2x1bWUiOiI2IiwiY29udGFpbmVyLXRpdGxlLXNob3J0IjoiRnJvbnQgSW1tdW5vbCJ9LCJpc1RlbXBvcmFyeSI6ZmFsc2V9XX0="/>
          <w:id w:val="1889450702"/>
          <w:placeholder>
            <w:docPart w:val="F604234059EC4A8B99D9E49EC3261C5D"/>
          </w:placeholder>
        </w:sdtPr>
        <w:sdtContent>
          <w:r>
            <w:rPr>
              <w:rFonts w:eastAsia="Times New Roman"/>
            </w:rPr>
            <w:t>(</w:t>
          </w:r>
          <w:r>
            <w:rPr>
              <w:rFonts w:eastAsia="Times New Roman"/>
              <w:i/>
              <w:iCs/>
            </w:rPr>
            <w:t>25</w:t>
          </w:r>
          <w:r>
            <w:rPr>
              <w:rFonts w:eastAsia="Times New Roman"/>
            </w:rPr>
            <w:t>)</w:t>
          </w:r>
        </w:sdtContent>
      </w:sdt>
      <w:r w:rsidRPr="00FC6BE5">
        <w:rPr>
          <w:lang w:val="en-US"/>
        </w:rPr>
        <w:t>. T cell clones were then co-cultured with target cells loaded with peptide at titrated concentration. Cytokine production of each T cell clone was then assessed by IFN-</w:t>
      </w:r>
      <w:r>
        <w:rPr>
          <w:lang w:val="en-US"/>
        </w:rPr>
        <w:t>gamma</w:t>
      </w:r>
      <w:r w:rsidRPr="00FC6BE5">
        <w:rPr>
          <w:lang w:val="en-US"/>
        </w:rPr>
        <w:t xml:space="preserve"> ELISpot or intracellular cytokine staining. EC50 of the T cells were then calculated by Prism using nonlinear regression with variable slope. T cell clones with lower EC50 are more sensitive to antigen stimulation.</w:t>
      </w:r>
    </w:p>
    <w:p w14:paraId="0920EF96" w14:textId="77777777" w:rsidR="00155D9E" w:rsidRPr="00B54F3E" w:rsidRDefault="00155D9E" w:rsidP="00155D9E">
      <w:pPr>
        <w:rPr>
          <w:lang w:val="en-US"/>
        </w:rPr>
      </w:pPr>
      <w:r w:rsidRPr="000709C2">
        <w:rPr>
          <w:b/>
          <w:bCs/>
          <w:lang w:val="en-US"/>
        </w:rPr>
        <w:t>Homology mapping of SARS-COV-2 epitopes</w:t>
      </w:r>
      <w:r>
        <w:rPr>
          <w:lang w:val="en-US"/>
        </w:rPr>
        <w:t xml:space="preserve">. </w:t>
      </w:r>
      <w:r w:rsidRPr="00B54F3E">
        <w:rPr>
          <w:lang w:val="en-US"/>
        </w:rPr>
        <w:t xml:space="preserve">We used </w:t>
      </w:r>
      <w:proofErr w:type="spellStart"/>
      <w:r w:rsidRPr="00B54F3E">
        <w:rPr>
          <w:lang w:val="en-US"/>
        </w:rPr>
        <w:t>blastp</w:t>
      </w:r>
      <w:proofErr w:type="spellEnd"/>
      <w:r w:rsidRPr="00B54F3E">
        <w:rPr>
          <w:lang w:val="en-US"/>
        </w:rPr>
        <w:t xml:space="preserve"> from BLAST+ v2.11.0 to compute the sequence homology of the 59 unique epitope sequences against a database of protein sequences derived from all seven species of existing human-associated coronaviruses (</w:t>
      </w:r>
      <w:proofErr w:type="spellStart"/>
      <w:r w:rsidRPr="00B54F3E">
        <w:rPr>
          <w:lang w:val="en-US"/>
        </w:rPr>
        <w:t>HCoVs</w:t>
      </w:r>
      <w:proofErr w:type="spellEnd"/>
      <w:r w:rsidRPr="00B54F3E">
        <w:rPr>
          <w:lang w:val="en-US"/>
        </w:rPr>
        <w:t xml:space="preserve">). We used the same parameters as our previous study, which are </w:t>
      </w:r>
      <w:proofErr w:type="spellStart"/>
      <w:r w:rsidRPr="00B54F3E">
        <w:rPr>
          <w:lang w:val="en-US"/>
        </w:rPr>
        <w:t>optimised</w:t>
      </w:r>
      <w:proofErr w:type="spellEnd"/>
      <w:r w:rsidRPr="00B54F3E">
        <w:rPr>
          <w:lang w:val="en-US"/>
        </w:rPr>
        <w:t xml:space="preserve"> for short query sequences</w:t>
      </w:r>
      <w:r>
        <w:rPr>
          <w:lang w:val="en-US"/>
        </w:rPr>
        <w:t xml:space="preserve"> </w:t>
      </w:r>
      <w:sdt>
        <w:sdtPr>
          <w:rPr>
            <w:color w:val="000000"/>
            <w:lang w:val="en-US"/>
          </w:rPr>
          <w:tag w:val="MENDELEY_CITATION_v3_eyJjaXRhdGlvbklEIjoiTUVOREVMRVlfQ0lUQVRJT05fMTQwZDYzMTItM2NhNy00N2EwLTk0MzAtNjYxNGRiMTliYjhiIiwicHJvcGVydGllcyI6eyJub3RlSW5kZXgiOjB9LCJpc0VkaXRlZCI6ZmFsc2UsIm1hbnVhbE92ZXJyaWRlIjp7ImlzTWFudWFsbHlPdmVycmlkZGVuIjpmYWxzZSwiY2l0ZXByb2NUZXh0IjoiKDxpPjI2PC9pPikiLCJtYW51YWxPdmVycmlkZVRleHQiOiIifSwiY2l0YXRpb25JdGVtcyI6W3siaWQiOiI5OWUxYjI5Yy0wMTEzLTM4MTgtYTMyMy05NWRlNThlYjZkNzUiLCJpdGVtRGF0YSI6eyJ0eXBlIjoiYXJ0aWNsZS1qb3VybmFsIiwiaWQiOiI5OWUxYjI5Yy0wMTEzLTM4MTgtYTMyMy05NWRlNThlYjZkNzUiLCJ0aXRsZSI6IlByZS1leGlzdGluZyBUIGNlbGwtbWVkaWF0ZWQgY3Jvc3MtcmVhY3Rpdml0eSB0byBTQVJTLUNvVi0yIGNhbm5vdCBzb2xlbHkgYmUgZXhwbGFpbmVkIGJ5IHByaW9yIGV4cG9zdXJlIHRvIGVuZGVtaWMgaHVtYW4gY29yb25hdmlydXNlcyIsImF1dGhvciI6W3siZmFtaWx5IjoiVGFuIiwiZ2l2ZW4iOiJDZWRyaWMgQy5TLiIsInBhcnNlLW5hbWVzIjpmYWxzZSwiZHJvcHBpbmctcGFydGljbGUiOiIiLCJub24tZHJvcHBpbmctcGFydGljbGUiOiIifSx7ImZhbWlseSI6Ik93ZW4iLCJnaXZlbiI6IkNocmlzdG9waGVyIEouIiwicGFyc2UtbmFtZXMiOmZhbHNlLCJkcm9wcGluZy1wYXJ0aWNsZSI6IiIsIm5vbi1kcm9wcGluZy1wYXJ0aWNsZSI6IiJ9LHsiZmFtaWx5IjoiVGhhbSIsImdpdmVuIjoiQ2hyaXN0aW5lIFkuTC4iLCJwYXJzZS1uYW1lcyI6ZmFsc2UsImRyb3BwaW5nLXBhcnRpY2xlIjoiIiwibm9uLWRyb3BwaW5nLXBhcnRpY2xlIjoiIn0seyJmYW1pbHkiOiJCZXJ0b2xldHRpIiwiZ2l2ZW4iOiJBbnRvbmlvIiwicGFyc2UtbmFtZXMiOmZhbHNlLCJkcm9wcGluZy1wYXJ0aWNsZSI6IiIsIm5vbi1kcm9wcGluZy1wYXJ0aWNsZSI6IiJ9LHsiZmFtaWx5IjoiRG9ycCIsImdpdmVuIjoiTHVjeSIsInBhcnNlLW5hbWVzIjpmYWxzZSwiZHJvcHBpbmctcGFydGljbGUiOiIiLCJub24tZHJvcHBpbmctcGFydGljbGUiOiJ2YW4ifSx7ImZhbWlseSI6IkJhbGxvdXgiLCJnaXZlbiI6IkZyYW5jb2lzIiwicGFyc2UtbmFtZXMiOmZhbHNlLCJkcm9wcGluZy1wYXJ0aWNsZSI6IiIsIm5vbi1kcm9wcGluZy1wYXJ0aWNsZSI6IiJ9XSwiY29udGFpbmVyLXRpdGxlIjoiSW5mZWN0aW9uLCBHZW5ldGljcyBhbmQgRXZvbHV0aW9uIiwiYWNjZXNzZWQiOnsiZGF0ZS1wYXJ0cyI6W1syMDIyLDYsMjldXX0sIkRPSSI6IjEwLjEwMTYvSi5NRUVHSUQuMjAyMS4xMDUwNzUiLCJJU1NOIjoiMTU2Ny0xMzQ4IiwiUE1JRCI6IjM0NTA5NjQ2IiwiaXNzdWVkIjp7ImRhdGUtcGFydHMiOltbMjAyMSwxMSwxXV19LCJwYWdlIjoiMTA1MDc1IiwiYWJzdHJhY3QiOiJULWNlbGwtbWVkaWF0ZWQgaW1tdW5pdHkgdG8gU0FSUy1Db1YtMi1kZXJpdmVkIHBlcHRpZGVzIGluIGluZGl2aWR1YWxzIHVuZXhwb3NlZCB0byBTQVJTLUNvVi0yIGhhcyBiZWVuIHByZXZpb3VzbHkgcmVwb3J0ZWQuIFRoaXMgcHJlLWV4aXN0aW5nIGltbXVuaXR5IHdhcyBzdWdnZXN0ZWQgdG8gbGFyZ2VseSBkZXJpdmUgZnJvbSBwcmlvciBleHBvc3VyZSB0byDigJhjb21tb24gY29sZOKAmSBlbmRlbWljIGh1bWFuIGNvcm9uYXZpcnVzZXMgKEhDb1ZzKS4gVG8gdGVzdCB0aGlzLCB3ZSBjaGFyYWN0ZXJpc2VkIHRoZSBzZXF1ZW5jZSBob21vbG9neSBvZiBTQVJTLUNvVi0yLWRlcml2ZWQgVC1jZWxsIGVwaXRvcGVzIHJlcG9ydGVkIGluIHRoZSBsaXRlcmF0dXJlIGFjcm9zcyB0aGUgZnVsbCBwcm90ZW9tZSBvZiB0aGUgQ29yb25hdmlyaWRhZSBmYW1pbHkuIDU0LjglIG9mIHRoZXNlIGVwaXRvcGVzIGhhZCBubyBob21vbG9neSB0byBhbnkgb2YgdGhlIEhDb1ZzLiBGdXJ0aGVyLCB0aGUgcHJvcG9ydGlvbiBvZiBTQVJTLUNvVi0yLWRlcml2ZWQgZXBpdG9wZXMgd2l0aCBhbnkgbGV2ZWwgb2Ygc2VxdWVuY2UgaG9tb2xvZ3kgdG8gdGhlIHByb3RlaW5zIGVuY29kZWQgYnkgYW55IG9mIHRoZSBjb3JvbmF2aXJ1c2VzIHRlc3RlZCBpcyB3ZWxsLXByZWRpY3RlZCBieSB0aGVpciBhbGlnbm1lbnQtZnJlZSBwaHlsb2dlbmV0aWMgZGlzdGFuY2UgdG8gU0FSUy1Db1YtMiAoUGVhcnNvbidzIHIgPSDiiJIwLjk1OCkuIE5vIGNvcm9uYXZpcnVzIGluIG91ciBkYXRhc2V0IHNob3dlZCBhIHNpZ25pZmljYW50IGV4Y2VzcyBvZiBULWNlbGwgZXBpdG9wZSBob21vbG9neSByZWxhdGl2ZSB0byB0aGUgcHJvcG9ydGlvbiBvZiBleHBlY3RlZCByYW5kb20gbWF0Y2hlcywgZ2l2ZW4gdGhlaXIgZ2VuZXRpYyBzaW1pbGFyaXR5IHRvIFNBUlMtQ29WLTIuIE91ciBmaW5kaW5ncyBzdWdnZXN0IHRoYXQgcHJpb3IgZXhwb3N1cmUgdG8gaHVtYW4gb3IgYW5pbWFsLWFzc29jaWF0ZWQgY29yb25hdmlydXNlcyBjYW5ub3QgY29tcGxldGVseSBleHBsYWluIHRoZSBULWNlbGwgcmVwZXJ0b2lyZSBpbiB1bmV4cG9zZWQgaW5kaXZpZHVhbHMgdGhhdCByZWNvZ25pc2UgU0FSUy1Db1YtMiBjcm9zcy1yZWFjdGl2ZSBlcGl0b3Blcy4iLCJwdWJsaXNoZXIiOiJFbHNldmllciIsInZvbHVtZSI6Ijk1IiwiY29udGFpbmVyLXRpdGxlLXNob3J0IjoiIn0sImlzVGVtcG9yYXJ5IjpmYWxzZX1dfQ=="/>
          <w:id w:val="669681816"/>
          <w:placeholder>
            <w:docPart w:val="F604234059EC4A8B99D9E49EC3261C5D"/>
          </w:placeholder>
        </w:sdtPr>
        <w:sdtContent>
          <w:r>
            <w:rPr>
              <w:rFonts w:eastAsia="Times New Roman"/>
            </w:rPr>
            <w:t>(</w:t>
          </w:r>
          <w:r>
            <w:rPr>
              <w:rFonts w:eastAsia="Times New Roman"/>
              <w:i/>
              <w:iCs/>
            </w:rPr>
            <w:t>26</w:t>
          </w:r>
          <w:r>
            <w:rPr>
              <w:rFonts w:eastAsia="Times New Roman"/>
            </w:rPr>
            <w:t>)</w:t>
          </w:r>
        </w:sdtContent>
      </w:sdt>
      <w:r w:rsidRPr="00B54F3E">
        <w:rPr>
          <w:lang w:val="en-US"/>
        </w:rPr>
        <w:t>. Briefly, -task, -</w:t>
      </w:r>
      <w:proofErr w:type="spellStart"/>
      <w:r w:rsidRPr="00B54F3E">
        <w:rPr>
          <w:lang w:val="en-US"/>
        </w:rPr>
        <w:t>qcov_hsp_perc</w:t>
      </w:r>
      <w:proofErr w:type="spellEnd"/>
      <w:r w:rsidRPr="00B54F3E">
        <w:rPr>
          <w:lang w:val="en-US"/>
        </w:rPr>
        <w:t>, -</w:t>
      </w:r>
      <w:proofErr w:type="spellStart"/>
      <w:r w:rsidRPr="00B54F3E">
        <w:rPr>
          <w:lang w:val="en-US"/>
        </w:rPr>
        <w:t>num_alignments</w:t>
      </w:r>
      <w:proofErr w:type="spellEnd"/>
      <w:r w:rsidRPr="00B54F3E">
        <w:rPr>
          <w:lang w:val="en-US"/>
        </w:rPr>
        <w:t>, -</w:t>
      </w:r>
      <w:proofErr w:type="spellStart"/>
      <w:r w:rsidRPr="00B54F3E">
        <w:rPr>
          <w:lang w:val="en-US"/>
        </w:rPr>
        <w:t>evalue</w:t>
      </w:r>
      <w:proofErr w:type="spellEnd"/>
      <w:r w:rsidRPr="00B54F3E">
        <w:rPr>
          <w:lang w:val="en-US"/>
        </w:rPr>
        <w:t xml:space="preserve"> were set to </w:t>
      </w:r>
      <w:proofErr w:type="spellStart"/>
      <w:r w:rsidRPr="00B54F3E">
        <w:rPr>
          <w:lang w:val="en-US"/>
        </w:rPr>
        <w:t>blastp</w:t>
      </w:r>
      <w:proofErr w:type="spellEnd"/>
      <w:r w:rsidRPr="00B54F3E">
        <w:rPr>
          <w:lang w:val="en-US"/>
        </w:rPr>
        <w:t xml:space="preserve">-short, 99, 109 and 2 × 109, respectively. </w:t>
      </w:r>
    </w:p>
    <w:p w14:paraId="4F93F6C7" w14:textId="77777777" w:rsidR="00155D9E" w:rsidRDefault="00155D9E" w:rsidP="00155D9E">
      <w:pPr>
        <w:rPr>
          <w:lang w:val="en-US"/>
        </w:rPr>
      </w:pPr>
      <w:r w:rsidRPr="00B54F3E">
        <w:rPr>
          <w:lang w:val="en-US"/>
        </w:rPr>
        <w:t xml:space="preserve">To construct the </w:t>
      </w:r>
      <w:proofErr w:type="spellStart"/>
      <w:r w:rsidRPr="00B54F3E">
        <w:rPr>
          <w:lang w:val="en-US"/>
        </w:rPr>
        <w:t>blastp</w:t>
      </w:r>
      <w:proofErr w:type="spellEnd"/>
      <w:r w:rsidRPr="00B54F3E">
        <w:rPr>
          <w:lang w:val="en-US"/>
        </w:rPr>
        <w:t xml:space="preserve"> database, we retrieved all genome records for HCoV-NL63 (taxid:277944; n = 71), HCoV-229E (taxid:11137; n = 41), HCoV-HKU1 (taxid:290028; n = 33) and HCoV-OC43 (taxid:31631; n = 206) on NCBI Virus. Only accessions for genomes isolated from human hosts and flagged as ‘complete’ were retained. Protein sequences for all accessions were downloaded using the online Batch Entrez utility (https://www.ncbi.nlm.nih.gov/sites/batchentrez). Separately, we retrieved the WIV01 reference and a random sample of 50 genomes for each existing variant of concern (</w:t>
      </w:r>
      <w:proofErr w:type="spellStart"/>
      <w:r w:rsidRPr="00B54F3E">
        <w:rPr>
          <w:lang w:val="en-US"/>
        </w:rPr>
        <w:t>VoC</w:t>
      </w:r>
      <w:proofErr w:type="spellEnd"/>
      <w:r w:rsidRPr="00B54F3E">
        <w:rPr>
          <w:lang w:val="en-US"/>
        </w:rPr>
        <w:t xml:space="preserve">): Alpha, Beta, Gamma, Delta, and Omicron from the </w:t>
      </w:r>
      <w:proofErr w:type="gramStart"/>
      <w:r w:rsidRPr="00B54F3E">
        <w:rPr>
          <w:lang w:val="en-US"/>
        </w:rPr>
        <w:t>15th</w:t>
      </w:r>
      <w:proofErr w:type="gramEnd"/>
      <w:r w:rsidRPr="00B54F3E">
        <w:rPr>
          <w:lang w:val="en-US"/>
        </w:rPr>
        <w:t xml:space="preserve"> June Audacity release on GISAID</w:t>
      </w:r>
      <w:r>
        <w:rPr>
          <w:lang w:val="en-US"/>
        </w:rPr>
        <w:t xml:space="preserve">  </w:t>
      </w:r>
      <w:sdt>
        <w:sdtPr>
          <w:rPr>
            <w:lang w:val="en-US"/>
          </w:rPr>
          <w:tag w:val="MENDELEY_CITATION_v3_eyJjaXRhdGlvbklEIjoiTUVOREVMRVlfQ0lUQVRJT05fOTI0NGQyZjctZjI2Mi00OWZkLWJjOGEtMTUwM2E4YTkwNzdkIiwicHJvcGVydGllcyI6eyJub3RlSW5kZXgiOjB9LCJpc0VkaXRlZCI6ZmFsc2UsIm1hbnVhbE92ZXJyaWRlIjp7ImlzTWFudWFsbHlPdmVycmlkZGVuIjpmYWxzZSwiY2l0ZXByb2NUZXh0IjoiKDxpPjI3PC9pPiwgPGk+Mjg8L2k+KSIsIm1hbnVhbE92ZXJyaWRlVGV4dCI6IiJ9LCJjaXRhdGlvbkl0ZW1zIjpbeyJpZCI6IjkwYWFmNjBiLTVhMzItM2ExNy1iMjAxLTk3ODdlYzI5MzUwYiIsIml0ZW1EYXRhIjp7InR5cGUiOiJhcnRpY2xlLWpvdXJuYWwiLCJpZCI6IjkwYWFmNjBiLTVhMzItM2ExNy1iMjAxLTk3ODdlYzI5MzUwYiIsInRpdGxlIjoiRGF0YSwgZGlzZWFzZSBhbmQgZGlwbG9tYWN5OiBHSVNBSUQncyBpbm5vdmF0aXZlIGNvbnRyaWJ1dGlvbiB0byBnbG9iYWwgaGVhbHRoIiwiYXV0aG9yIjpbeyJmYW1pbHkiOiJFbGJlIiwiZ2l2ZW4iOiJTdGVmYW4iLCJwYXJzZS1uYW1lcyI6ZmFsc2UsImRyb3BwaW5nLXBhcnRpY2xlIjoiIiwibm9uLWRyb3BwaW5nLXBhcnRpY2xlIjoiIn0seyJmYW1pbHkiOiJCdWNrbGFuZC1NZXJyZXR0IiwiZ2l2ZW4iOiJHZW1tYSIsInBhcnNlLW5hbWVzIjpmYWxzZSwiZHJvcHBpbmctcGFydGljbGUiOiIiLCJub24tZHJvcHBpbmctcGFydGljbGUiOiIifV0sImNvbnRhaW5lci10aXRsZSI6Ikdsb2JhbCBjaGFsbGVuZ2VzIChIb2Jva2VuLCBOSikiLCJhY2Nlc3NlZCI6eyJkYXRlLXBhcnRzIjpbWzIwMjIsNiwyOV1dfSwiRE9JIjoiMTAuMTAwMi9HQ0gyLjEwMTgiLCJJU1NOIjoiMjA1Ni02NjQ2IiwiUE1JRCI6IjMxNTY1MjU4IiwiVVJMIjoiaHR0cHM6Ly9wdWJtZWQubmNiaS5ubG0ubmloLmdvdi8zMTU2NTI1OC8iLCJpc3N1ZWQiOnsiZGF0ZS1wYXJ0cyI6W1syMDE3LDFdXX0sInBhZ2UiOiIzMy00NiIsImFic3RyYWN0IjoiVGhlIGludGVybmF0aW9uYWwgc2hhcmluZyBvZiB2aXJ1cyBkYXRhIGlzIGNyaXRpY2FsIGZvciBwcm90ZWN0aW5nIHBvcHVsYXRpb25zIGFnYWluc3QgbGV0aGFsIGluZmVjdGlvdXMgZGlzZWFzZSBvdXRicmVha3MuIFNjaWVudGlzdHMgbXVzdCByYXBpZGx5IHNoYXJlIGluZm9ybWF0aW9uIHRvIGFzc2VzcyB0aGUgbmF0dXJlIG9mIHRoZSB0aHJlYXQgYW5kIGRldmVsb3AgbmV3IG1lZGljYWwgY291bnRlcm1lYXN1cmVzLiBHb3Zlcm5tZW50cyBuZWVkIHRoZSBkYXRhIHRvIHRyYWNlIHRoZSBleHRlbnQgb2YgdGhlIG91dGJyZWFrLCBpbml0aWF0ZSBwdWJsaWMgaGVhbHRoIHJlc3BvbnNlcywgYW5kIGNvb3JkaW5hdGUgYWNjZXNzIHRvIG1lZGljaW5lcyBhbmQgdmFjY2luZXMuIFJlY2VudCBvdXRicmVha3Mgc3VnZ2VzdCwgaG93ZXZlciwgdGhhdCB0aGUgc2hhcmluZyBvZiBzdWNoIGRhdGEgY2Fubm90IGJlIHRha2VuIGZvciBncmFudGVkLW1ha2luZyB0aGUgdGltZWx5IGludGVybmF0aW9uYWwgZXhjaGFuZ2Ugb2YgdmlydXMgZGF0YSBhIHZpdGFsIGdsb2JhbCBjaGFsbGVuZ2UuIFRoaXMgYXJ0aWNsZSB1bmRlcnRha2VzIHRoZSBmaXJzdCBhbmFseXNpcyBvZiB0aGUgR2xvYmFsIEluaXRpYXRpdmUgb24gU2hhcmluZyBBbGwgSW5mbHVlbnphIERhdGEgYXMgYW4gaW5ub3ZhdGl2ZSBwb2xpY3kgZWZmb3J0IHRvIHByb21vdGUgdGhlIGludGVybmF0aW9uYWwgc2hhcmluZyBvZiBnZW5ldGljIGFuZCBhc3NvY2lhdGVkIGluZmx1ZW56YSB2aXJ1cyBkYXRhLiBCYXNlZCBvbiBtb3JlIHRoYW4gMjAgc2VtaS1zdHJ1Y3R1cmVkIGludGVydmlld3MgY29uZHVjdGVkIHdpdGgga2V5IGluLWZvcm1hbnRzIGluIHRoZSBpbnRlcm5hdGlvbmFsIGNvbW11bml0eSwgY291cGxlZCB3aXRoIGFuYWx5c2lzIG9mIGEgd2lkZSByYW5nZSBvZiBwcmltYXJ5IGFuZCBzZWNvbmRhcnkgc291cmNlcywgdGhlIGFydGljbGUgZmluZHMgdGhhdCB0aGUgR2xvYmFsIEluaXRpYXRpdmUgb24gU2hhcmluZyBBbGwgSW5mbHVlbnphIERhdGEgY29udHJpYnV0ZXMgdG8gZ2xvYmFsIGhlYWx0aCBpbiBhdCBsZWFzdCBmaXZlIHdheXM6ICgxKSBjb2xsYXRpbmcgdGhlIG1vc3QgY29tcGxldGUgcmVwb3NpdG9yeSBvZiBoaWdoLXF1YWxpdHkgaW5mbHVlbnphIGRhdGEgaW4gdGhlIHdvcmxkOyAoMikgZmFjaWxpdGF0aW5nIHRoZSByYXBpZCBzaGFyaW5nIG9mIHBvdGVudGlhbGx5IHBhbmRlbWljIHZpcnVzIGluZm9ybWF0aW9uIGR1cmluZyByZWNlbnQgb3V0YnJlYWtzOyAoMykgc3VwcG9ydGluZyB0aGUgV29ybGQgSGVhbHRoIE9yZ2FuaXphdGlvbidzIGJpYW5udWFsIHNlYXNvbmFsIGZsdSB2YWNjaW5lIHN0cmFpbiBzZWxlY3Rpb24gcHJvY2VzczsgKDQpIGRldmVsb3BpbmcgaW5mb3JtYWwgbWVjaGFuaXNtcyBmb3IgY29uZmxpY3QgcmVzb2x1dGlvbiBhcm91bmQgdGhlIHNoYXJpbmcgb2YgdmlydXMgZGF0YTsgYW5kICg1KSBidWlsZGluZyBncmVhdGVyIHRydXN0IHdpdGggc2V2ZXJhbCBjb3VudHJpZXMga2V5IHRvIGdsb2JhbCBwYW5kZW1pYyBwcmVwYXJlZG5lc3MuIiwicHVibGlzaGVyIjoiR2xvYiBDaGFsbCIsImlzc3VlIjoiMSIsInZvbHVtZSI6IjEiLCJjb250YWluZXItdGl0bGUtc2hvcnQiOiJHbG9iIENoYWxsIn0sImlzVGVtcG9yYXJ5IjpmYWxzZX0seyJpZCI6ImNhNjg1ZGFmLTAxOTctM2VhYy1hZjU1LTNjMDJmYjMwYjNlMiIsIml0ZW1EYXRhIjp7InR5cGUiOiJhcnRpY2xlLWpvdXJuYWwiLCJpZCI6ImNhNjg1ZGFmLTAxOTctM2VhYy1hZjU1LTNjMDJmYjMwYjNlMiIsInRpdGxlIjoiR0lTQUlEOiBHbG9iYWwgaW5pdGlhdGl2ZSBvbiBzaGFyaW5nIGFsbCBpbmZsdWVuemEgZGF0YSDigJMgZnJvbSB2aXNpb24gdG8gcmVhbGl0eSIsImF1dGhvciI6W3siZmFtaWx5IjoiU2h1IiwiZ2l2ZW4iOiJZdWVsb25nIiwicGFyc2UtbmFtZXMiOmZhbHNlLCJkcm9wcGluZy1wYXJ0aWNsZSI6IiIsIm5vbi1kcm9wcGluZy1wYXJ0aWNsZSI6IiJ9LHsiZmFtaWx5IjoiTWNDYXVsZXkiLCJnaXZlbiI6IkpvaG4iLCJwYXJzZS1uYW1lcyI6ZmFsc2UsImRyb3BwaW5nLXBhcnRpY2xlIjoiIiwibm9uLWRyb3BwaW5nLXBhcnRpY2xlIjoiIn1dLCJjb250YWluZXItdGl0bGUiOiJFdXJvc3VydmVpbGxhbmNlIiwiYWNjZXNzZWQiOnsiZGF0ZS1wYXJ0cyI6W1syMDIyLDYsMjldXX0sIkRPSSI6IjEwLjI4MDcvMTU2MC03OTE3LkVTLjIwMTcuMjIuMTMuMzA0OTQvQ0lURS9QTEFJTlRFWFQiLCJJU1NOIjoiMTU2MDc5MTciLCJQTUlEIjoiMjgzODI5MTciLCJpc3N1ZWQiOnsiZGF0ZS1wYXJ0cyI6W1syMDE3LDMsMzBdXX0sInBhZ2UiOiIzMDQ5NCIsInB1Ymxpc2hlciI6IkV1cm9wZWFuIENlbnRyZSBmb3IgRGlzZWFzZSBQcmV2ZW50aW9uIGFuZCBDb250cm9sIChFQ0RDKSIsImlzc3VlIjoiMTMiLCJ2b2x1bWUiOiIyMiIsImNvbnRhaW5lci10aXRsZS1zaG9ydCI6IiJ9LCJpc1RlbXBvcmFyeSI6ZmFsc2V9XX0="/>
          <w:id w:val="223424104"/>
          <w:placeholder>
            <w:docPart w:val="F604234059EC4A8B99D9E49EC3261C5D"/>
          </w:placeholder>
        </w:sdtPr>
        <w:sdtContent>
          <w:r>
            <w:rPr>
              <w:rFonts w:eastAsia="Times New Roman"/>
            </w:rPr>
            <w:t>(</w:t>
          </w:r>
          <w:r>
            <w:rPr>
              <w:rFonts w:eastAsia="Times New Roman"/>
              <w:i/>
              <w:iCs/>
            </w:rPr>
            <w:t>27</w:t>
          </w:r>
          <w:r>
            <w:rPr>
              <w:rFonts w:eastAsia="Times New Roman"/>
            </w:rPr>
            <w:t xml:space="preserve">, </w:t>
          </w:r>
          <w:r>
            <w:rPr>
              <w:rFonts w:eastAsia="Times New Roman"/>
              <w:i/>
              <w:iCs/>
            </w:rPr>
            <w:t>28</w:t>
          </w:r>
          <w:r>
            <w:rPr>
              <w:rFonts w:eastAsia="Times New Roman"/>
            </w:rPr>
            <w:t>)</w:t>
          </w:r>
        </w:sdtContent>
      </w:sdt>
      <w:r w:rsidRPr="00B54F3E">
        <w:rPr>
          <w:lang w:val="en-US"/>
        </w:rPr>
        <w:t>. Protein annotations of WIV01 were obtained from GenBank (accession: NC_045512.2) and used to obtain protein sequence annotations from the SARS-CoV-2 genomes. To do so, we aligned the SARS-CoV-2 genomes against WIV01 using the Augur v14.0.04 wrapper for MAFFT v7.490</w:t>
      </w:r>
      <w:r>
        <w:rPr>
          <w:lang w:val="en-US"/>
        </w:rPr>
        <w:t xml:space="preserve"> </w:t>
      </w:r>
      <w:sdt>
        <w:sdtPr>
          <w:rPr>
            <w:lang w:val="en-US"/>
          </w:rPr>
          <w:tag w:val="MENDELEY_CITATION_v3_eyJjaXRhdGlvbklEIjoiTUVOREVMRVlfQ0lUQVRJT05fZmZmNTJkZTctOTliYi00YmRmLWI1MjktM2RhYTM4YzVhNzhjIiwicHJvcGVydGllcyI6eyJub3RlSW5kZXgiOjB9LCJpc0VkaXRlZCI6ZmFsc2UsIm1hbnVhbE92ZXJyaWRlIjp7ImlzTWFudWFsbHlPdmVycmlkZGVuIjpmYWxzZSwiY2l0ZXByb2NUZXh0IjoiKDxpPjI5PC9pPiwgPGk+MzA8L2k+KSIsIm1hbnVhbE92ZXJyaWRlVGV4dCI6IiJ9LCJjaXRhdGlvbkl0ZW1zIjpbeyJpZCI6Ijg1OTEzZTY0LThkYTgtMzg5Mi1iZTMyLTMwY2Y4NjRjOTJkNiIsIml0ZW1EYXRhIjp7InR5cGUiOiJhcnRpY2xlLWpvdXJuYWwiLCJpZCI6Ijg1OTEzZTY0LThkYTgtMzg5Mi1iZTMyLTMwY2Y4NjRjOTJkNiIsInRpdGxlIjoiTUFGRlQ6IGEgbm92ZWwgbWV0aG9kIGZvciByYXBpZCBtdWx0aXBsZSBzZXF1ZW5jZSBhbGlnbm1lbnQgYmFzZWQgb24gZmFzdCBGb3VyaWVyIHRyYW5zZm9ybSIsImF1dGhvciI6W3siZmFtaWx5IjoiS2F0b2giLCJnaXZlbiI6IkthenV0YWthIiwicGFyc2UtbmFtZXMiOmZhbHNlLCJkcm9wcGluZy1wYXJ0aWNsZSI6IiIsIm5vbi1kcm9wcGluZy1wYXJ0aWNsZSI6IiJ9LHsiZmFtaWx5IjoiTWlzYXdhIiwiZ2l2ZW4iOiJLYXp1aGFydSIsInBhcnNlLW5hbWVzIjpmYWxzZSwiZHJvcHBpbmctcGFydGljbGUiOiIiLCJub24tZHJvcHBpbmctcGFydGljbGUiOiIifSx7ImZhbWlseSI6Ikt1bWEiLCJnaXZlbiI6IktlaSBJY2hpIiwicGFyc2UtbmFtZXMiOmZhbHNlLCJkcm9wcGluZy1wYXJ0aWNsZSI6IiIsIm5vbi1kcm9wcGluZy1wYXJ0aWNsZSI6IiJ9LHsiZmFtaWx5IjoiTWl5YXRhIiwiZ2l2ZW4iOiJUYWthc2hpIiwicGFyc2UtbmFtZXMiOmZhbHNlLCJkcm9wcGluZy1wYXJ0aWNsZSI6IiIsIm5vbi1kcm9wcGluZy1wYXJ0aWNsZSI6IiJ9XSwiY29udGFpbmVyLXRpdGxlIjoiTnVjbGVpYyBhY2lkcyByZXNlYXJjaCIsImNvbnRhaW5lci10aXRsZS1zaG9ydCI6Ik51Y2xlaWMgQWNpZHMgUmVzIiwiYWNjZXNzZWQiOnsiZGF0ZS1wYXJ0cyI6W1syMDIyLDYsMjldXX0sIkRPSSI6IjEwLjEwOTMvTkFSL0dLRjQzNiIsIklTU04iOiIxMzYyLTQ5NjIiLCJQTUlEIjoiMTIxMzYwODgiLCJVUkwiOiJodHRwczovL3B1Ym1lZC5uY2JpLm5sbS5uaWguZ292LzEyMTM2MDg4LyIsImlzc3VlZCI6eyJkYXRlLXBhcnRzIjpbWzIwMDIsNywxNV1dfSwicGFnZSI6IjMwNTktMzA2NiIsImFic3RyYWN0IjoiQSBtdWx0aXBsZSBzZXF1ZW5jZSBhbGlnbm1lbnQgcHJvZ3JhbSwgTUFGRlQsIGhhcyBiZWVuIGRldmVsb3BlZC4gVGhlIENQVSB0aW1lIGlzIGRyYXN0aWNhbGx5IHJlZHVjZWQgYXMgY29tcGFyZWQgd2l0aCBleGlzdGluZyBtZXRob2RzLiBNQUZGVCBpbmNsdWRlcyB0d28gbm92ZWwgdGVjaG5pcXVlcy4gKGkpIEhvbW9sb2dvdXMgcmVnaW9ucyBhcmUgcmFwaWRseSBpZGVudGlmaWVkIGJ5IHRoZSBmYXN0IEZvdXJpZXIgdHJhbnNmb3JtIChGRlQpLCBpbiB3aGljaCBhbiBhbWlubyBhY2lkIHNlcXVlbmNlIGlzIGNvbnZlcnRlZCB0byBhIHNlcXVlbmNlIGNvbXBvc2VkIG9mIHZvbHVtZSBhbmQgcG9sYXJpdHkgdmFsdWVzIG9mIGVhY2ggYW1pbm8gYWNpZCByZXNpZHVlLiAoaWkpIFdlIHByb3Bvc2UgYSBzaW1wbGlmaWVkIHNjb3Jpbmcgc3lzdGVtIHRoYXQgcGVyZm9ybXMgd2VsbCBmb3IgcmVkdWNpbmcgQ1BVIHRpbWUgYW5kIGluY3JlYXNpbmcgdGhlIGFjY3VyYWN5IG9mIGFsaWdubWVudHMgZXZlbiBmb3Igc2VxdWVuY2VzIGhhdmluZyBsYXJnZSBpbnNlcnRpb25zIG9yIGV4dGVuc2lvbnMgYXMgd2VsbCBhcyBkaXN0YW50bHkgcmVsYXRlZCBzZXF1ZW5jZXMgb2Ygc2ltaWxhciBsZW5ndGguIFR3byBkaWZmZXJlbnQgaGV1cmlzdGljcywgdGhlIHByb2dyZXNzaXZlIG1ldGhvZCAoRkZULU5TLTIpIGFuZCB0aGUgaXRlcmF0aXZlIHJlZmluZW1lbnQgbWV0aG9kIChGRlQtTlMtaSksIGFyZSBpbXBsZW1lbnRlZCBpbiBNQUZGVC5UaGUgcGVyZm9ybWFuY2VzIG9mIEZGVC1OUy0yIGFuZCBGRlQtTlMtMSB3ZXJlIGNvbXBhcmVkIHdpdGggb3RoZXIgbWV0aG9kcyBieSBjb21wdXRlciBzaW11bGF0aW9ucyBhbmQgYmVuY2htYXJrIHRlc3RzOyB0aGUgQ1BVIHRpbWUgb2YgRkZULU5TLTIgaXMgZHJhc3RpY2FsbHkgcmVkdWNlZCBhcyBjb21wYXJlZCB3aXRoIENMVVNUQUxXIHdpdGggY29tcGFyYWJsZSBhY2N1cmFjeS4gRkZULU5TLWkgaXMgb3ZlciAxMDAgdGltZXMgZmFzdGVyIHRoYW4gVC1DT0ZGRUUsIHdoZW4gdGhlIG51bWJlciBvZiBpbnB1dCBzZXF1ZW5jZXMgZXhjZWVkcyA2MCwgd2l0aG91dCBzYWNyaWZpY2luZyB0aGUgYWNjdXJhY3kuIiwicHVibGlzaGVyIjoiTnVjbGVpYyBBY2lkcyBSZXMiLCJpc3N1ZSI6IjE0Iiwidm9sdW1lIjoiMzAifSwiaXNUZW1wb3JhcnkiOmZhbHNlfSx7ImlkIjoiNzc3OGMxNmMtNDA4MS0zNmI5LThjYTUtY2EzOTc4YmY2NTE1IiwiaXRlbURhdGEiOnsidHlwZSI6ImFydGljbGUtam91cm5hbCIsImlkIjoiNzc3OGMxNmMtNDA4MS0zNmI5LThjYTUtY2EzOTc4YmY2NTE1IiwidGl0bGUiOiJBdWd1cjogYSBiaW9pbmZvcm1hdGljcyB0b29sa2l0IGZvciBwaHlsb2dlbmV0aWMgYW5hbHlzZXMgb2YgaHVtYW4gcGF0aG9nZW5zIiwiYXV0aG9yIjpbeyJmYW1pbHkiOiJIdWRkbGVzdG9uIiwiZ2l2ZW4iOiJKb2huIiwicGFyc2UtbmFtZXMiOmZhbHNlLCJkcm9wcGluZy1wYXJ0aWNsZSI6IiIsIm5vbi1kcm9wcGluZy1wYXJ0aWNsZSI6IiJ9LHsiZmFtaWx5IjoiSGFkZmllbGQiLCJnaXZlbiI6IkphbWVzIiwicGFyc2UtbmFtZXMiOmZhbHNlLCJkcm9wcGluZy1wYXJ0aWNsZSI6IiIsIm5vbi1kcm9wcGluZy1wYXJ0aWNsZSI6IiJ9LHsiZmFtaWx5IjoiU2libGV5IiwiZ2l2ZW4iOiJUaG9tYXMiLCJwYXJzZS1uYW1lcyI6ZmFsc2UsImRyb3BwaW5nLXBhcnRpY2xlIjoiIiwibm9uLWRyb3BwaW5nLXBhcnRpY2xlIjoiIn0seyJmYW1pbHkiOiJMZWUiLCJnaXZlbiI6IkpvdmVyIiwicGFyc2UtbmFtZXMiOmZhbHNlLCJkcm9wcGluZy1wYXJ0aWNsZSI6IiIsIm5vbi1kcm9wcGluZy1wYXJ0aWNsZSI6IiJ9LHsiZmFtaWx5IjoiRmF5IiwiZ2l2ZW4iOiJLYWlyc3RlbiIsInBhcnNlLW5hbWVzIjpmYWxzZSwiZHJvcHBpbmctcGFydGljbGUiOiIiLCJub24tZHJvcHBpbmctcGFydGljbGUiOiIifSx7ImZhbWlseSI6IklsY2lzaW4iLCJnaXZlbiI6Ik1pc2phIiwicGFyc2UtbmFtZXMiOmZhbHNlLCJkcm9wcGluZy1wYXJ0aWNsZSI6IiIsIm5vbi1kcm9wcGluZy1wYXJ0aWNsZSI6IiJ9LHsiZmFtaWx5IjoiSGFya2lucyIsImdpdmVuIjoiRWxpYXMiLCJwYXJzZS1uYW1lcyI6ZmFsc2UsImRyb3BwaW5nLXBhcnRpY2xlIjoiIiwibm9uLWRyb3BwaW5nLXBhcnRpY2xlIjoiIn0seyJmYW1pbHkiOiJCZWRmb3JkIiwiZ2l2ZW4iOiJUcmV2b3IiLCJwYXJzZS1uYW1lcyI6ZmFsc2UsImRyb3BwaW5nLXBhcnRpY2xlIjoiIiwibm9uLWRyb3BwaW5nLXBhcnRpY2xlIjoiIn0seyJmYW1pbHkiOiJOZWhlciIsImdpdmVuIjoiUmljaGFyZCIsInBhcnNlLW5hbWVzIjpmYWxzZSwiZHJvcHBpbmctcGFydGljbGUiOiIiLCJub24tZHJvcHBpbmctcGFydGljbGUiOiIifSx7ImZhbWlseSI6IkhvZGNyb2Z0IiwiZ2l2ZW4iOiJFbW1hIiwicGFyc2UtbmFtZXMiOmZhbHNlLCJkcm9wcGluZy1wYXJ0aWNsZSI6IiIsIm5vbi1kcm9wcGluZy1wYXJ0aWNsZSI6IiJ9XSwiY29udGFpbmVyLXRpdGxlIjoiSm91cm5hbCBvZiBvcGVuIHNvdXJjZSBzb2Z0d2FyZSIsImNvbnRhaW5lci10aXRsZS1zaG9ydCI6IkogT3BlbiBTb3VyY2UgU29mdHciLCJhY2Nlc3NlZCI6eyJkYXRlLXBhcnRzIjpbWzIwMjIsNiwyOV1dfSwiRE9JIjoiMTAuMjExMDUvSk9TUy4wMjkwNiIsIklTU04iOiIyNDc1LTkwNjYiLCJQTUlEIjoiMzQxODkzOTYiLCJVUkwiOiJodHRwczovL3B1Ym1lZC5uY2JpLm5sbS5uaWguZ292LzM0MTg5Mzk2LyIsImlzc3VlZCI6eyJkYXRlLXBhcnRzIjpbWzIwMjEsMSw3XV19LCJwYWdlIjoiMjkwNiIsImFic3RyYWN0IjoiYW5kIHN0YXRlbWVudCBvZiBuZWVkIFRoZSBhbmFseXNpcyBvZiBodW1hbiBwYXRob2dlbnMgcmVxdWlyZXMgYSBkaXZlcnNlIGNvbGxlY3Rpb24gb2YgYmlvaW5mb3JtYXRpY3MgdG9vbHMuIFRoZXNlIHRvb2xzIGluY2x1ZGUgc3RhbmRhcmQgZ2Vub21pYyBhbmQgcGh5bG9nZW5ldGljIHNvZnR3YXJlIGFuZCBjdXN0b20gc29mdHdhcmUgZGV2ZWxvcGVkIHRvIGhhbmRsZSB0aGUgcmVsYXRpdmVseSBudW1lcm91cyBhbmQgc2hvcnQgZ2Vub21lcyBvZiB2aXJ1c2VzIGFuZCBiYWN0ZXJpYS4gUmVzZWFyY2hlcnMgaW5jcmVhc2luZ2x5IGRlcGVuZCBvbiB0aGUgb3V0cHV0cyBvZiB0aGVzZSB0b29scyB0byBpbmZlciB0cmFuc21pc3Npb24gZHluYW1pY3Mgb2YgaHVtYW4gZGlzZWFzZXMgYW5kIG1ha2UgYWN0aW9uYWJsZSByZWNvbW1lbmRhdGlvbnMgdG8gcHVibGljIGhlYWx0aCBvZmZpY2lhbHMgKEJsYWNrIGV0IGFsLiwgMjAyMDsgR2FyZHkgZXQgYWwuLCAyMDE1KS4gSW4gb3JkZXIgdG8gZW5hYmxlIHJlYWwtdGltZSBhbmFseXNlcyBvZiBwYXRob2dlbiBldm9sdXRpb24sIGJpb2luZm9ybWF0aWNzIHRvb2xzIG11c3Qgc2NhbGUgcmFwaWRseSB3aXRoIHRoZSBudW1iZXIgb2Ygc2FtcGxlcyBhbmQgYmUgZmxleGlibGUgZW5vdWdoIHRvIGFkYXB0IHRvIGEgdmFyaWV0eSBvZiBxdWVzdGlvbnMgYW5kIG9yZ2FuaXNtcy4gVG8gbWVldCB0aGVzZSBuZWVkcywgd2UgZGV2ZWxvcGVkIEF1Z3VyLCBhIGJpb2luZm9ybWF0aWNzIHRvb2xraXQgZGVzaWduZWQgZm9yIHBoeWxvZ2VuZXRpYyBhbmFseXNlcyBvZiBodW1hbiBwYXRob2dlbnMuIEF1Z3VyIG9yaWdpbmFsbHkgZXhpc3RlZCBhcyBhbiBpbnRlcm5hbCBjb21wb25lbnQgb2YgdGhlIG5leHRmbHUgKE5laGVyICYgQmVkZm9yZCwgMjAxNSkgYW5kIE5leHRzdHJhaW4gKEhhZGZpZWxkIGV0IGFsLiwgMjAxOCkgYXBwbGljYXRpb25zLiBBcyBhIGNvbXBvbmVudCBvZiBuZXh0Zmx1LCBBdWd1ciBjb25zaXN0ZWQgb2YgYSBzaW5nbGUgbW9ub2xpdGhpYyBQeXRob24gc2NyaXB0IHRoYXQgcGVyZm9ybWVkIG1vc3Qgb3BlcmF0aW9ucyBpbiBtZW1vcnkuIFRoaXMgc2NyaXB0IHByZXBhcmVkIGEgc3Vic2V0IG9mIHNlYXNvbmFsIGluZmx1ZW56YSBzZXF1ZW5jZXMgYW5kIG1ldGFkYXRhIGFuZCB0aGVuIHByb2Nlc3NlZCB0aG9zZSBkYXRhIHRvIHByb2R1Y2UgYW4gYW5ub3RhdGVkIHBoeWxvZ2VueSBmb3IgdmlzdWFsaXphdGlvbiBpbiB0aGUgbmV4dGZsdSB3ZWIgYXBwbGljYXRpb24uIFdoZW4gTmV4dHN0cmFpbiByZXBsYWNlZCBuZXh0Zmx1IGFuZCBleHBhbmRlZCB0byBzdXBwb3J0IG11bHRpcGxlIHZpcmFsIGFuZCBiYWN0ZXJpYWwgcGF0aG9nZW5zLCBlYWNoIHBhdGhvZ2VuIHJlY2VpdmVkIGl0cyBvd24gY29weSBvZiB0aGUgb3JpZ2luYWwgc2NyaXB0LiBUaGUgcmVzdWx0aW5nIHJlZHVuZGFuY3kgb2YgdGhlc2UgbGFyZ2Ugc2NyaXB0cyBjb21wbGljYXRlZCBlZmZvcnRzIHRvIGRlYnVnIGFuYWx5c2VzLCBhZGQgbmV3IGZlYXR1cmVzIGZvciBhbGwgcGF0aG9nZW5zLCBhbmQgYWRkIHN1cHBvcnQgZm9yIG5ldyBwYXRob2dlbnMuIENyaXRpY2FsbHksIHRoaXMgc29mdHdhcmUgYXJjaGl0ZWN0dXJlIGxlZCB0byBsb25nLWxpdmVkLCBkaXZlcmdlbnQgYnJhbmNoZXMgb2YgdW50ZXN0ZWQgY29kZSBpbiB2ZXJzaW9uIGNvbnRyb2wgdGhhdCBOZXh0c3RyYWluIHRlYW0gbWVtYmVycyBjb3VsZCBub3QgY29uZmlkZW50bHkgbWVyZ2Ugd2l0aG91dCBwb3RlbnRpYWxseSBicmVha2luZyBleGlzdGluZyBhbmFseXNlcy4gSW1wbGVtZW50YXRpb24gVG8gYWRkcmVzcyB0aGVzZSBpc3N1ZXMsIHdlIHJlZmFjdG9yZWQgdGhlIG9yaWdpbmFsIEF1Z3VyIHNjcmlwdHMgaW50byBhIHRvb2xraXQgb2YgaW5kaXZpZHVhbCBzdWJjb21tYW5kcyB3cmFwcGVkIGJ5IGEgc2luZ2xlIGNvbW1hbmQgbGluZSBleGVjdXRhYmxlLCBhdWd1ci4gV2l0aCB0aGlzIGFwcHJvYWNoLCB3ZSBmb2xsb3dlZCB0aGUgcGF0dGVybiBlc3RhYmxpc2hlZCBieSBzYW10b29scyAoTGkgZXQgYWwuLCAyMDA5KSBhbmQgYmNmdG9vbHMgKExpLCAyMDExKSB3aGVyZSBzdWJjb21tYW5kcyBwZXJmb3JtIHNpbmdsZSwgdGlnaHRseS1zY29wZWQgdGFza3MgKGUuZy4sIFwidmlldyxcIiBcInNvcnQsXCIgXCJtZXJnZSxcIiBldGMuKSB0aGF0IGNhbiBiZSBjaGFpbmVkIHRvZ2V0aGVyIGluIGJpb2luZm9ybWF0aWNzIHBpcGVsaW5lcy4gV2UgbWlncmF0ZWQgb3IgcmV3cm90ZSB0aGUgZXhpc3RpbmcgZnVuY3Rpb25hbGl0eSBvZiB0aGUgb3JpZ2luYWwgQXVndXIgc2NyaXB0cyBpbnRvIGFwcHJvcHJpYXRlIGNvcnJlc3BvbmRpbmcgQXVndXIiLCJwdWJsaXNoZXIiOiJKIE9wZW4gU291cmNlIFNvZnR3IiwiaXNzdWUiOiI1NyIsInZvbHVtZSI6IjYifSwiaXNUZW1wb3JhcnkiOmZhbHNlfV19"/>
          <w:id w:val="261725703"/>
          <w:placeholder>
            <w:docPart w:val="F604234059EC4A8B99D9E49EC3261C5D"/>
          </w:placeholder>
        </w:sdtPr>
        <w:sdtContent>
          <w:r>
            <w:rPr>
              <w:rFonts w:eastAsia="Times New Roman"/>
            </w:rPr>
            <w:t>(</w:t>
          </w:r>
          <w:r>
            <w:rPr>
              <w:rFonts w:eastAsia="Times New Roman"/>
              <w:i/>
              <w:iCs/>
            </w:rPr>
            <w:t>29</w:t>
          </w:r>
          <w:r>
            <w:rPr>
              <w:rFonts w:eastAsia="Times New Roman"/>
            </w:rPr>
            <w:t xml:space="preserve">, </w:t>
          </w:r>
          <w:r>
            <w:rPr>
              <w:rFonts w:eastAsia="Times New Roman"/>
              <w:i/>
              <w:iCs/>
            </w:rPr>
            <w:t>30</w:t>
          </w:r>
          <w:r>
            <w:rPr>
              <w:rFonts w:eastAsia="Times New Roman"/>
            </w:rPr>
            <w:t>)</w:t>
          </w:r>
        </w:sdtContent>
      </w:sdt>
      <w:r>
        <w:rPr>
          <w:lang w:val="en-US"/>
        </w:rPr>
        <w:t xml:space="preserve">. </w:t>
      </w:r>
      <w:r w:rsidRPr="007E57B3">
        <w:rPr>
          <w:color w:val="000000"/>
          <w:lang w:val="en-US"/>
        </w:rPr>
        <w:t>Protein sequences were translated from the aligned</w:t>
      </w:r>
      <w:r w:rsidRPr="00B54F3E">
        <w:rPr>
          <w:lang w:val="en-US"/>
        </w:rPr>
        <w:t xml:space="preserve"> SARS-CoV-2 genomes using the trans function as part of the Ape v5.6.2 package in R</w:t>
      </w:r>
      <w:r>
        <w:rPr>
          <w:lang w:val="en-US"/>
        </w:rPr>
        <w:t xml:space="preserve"> </w:t>
      </w:r>
      <w:sdt>
        <w:sdtPr>
          <w:rPr>
            <w:color w:val="000000"/>
            <w:lang w:val="en-US"/>
          </w:rPr>
          <w:tag w:val="MENDELEY_CITATION_v3_eyJjaXRhdGlvbklEIjoiTUVOREVMRVlfQ0lUQVRJT05fNTdiNjI4ZGEtYTJiZi00MTg1LWJmMmUtMTAxZDhhODk2OTcwIiwicHJvcGVydGllcyI6eyJub3RlSW5kZXgiOjB9LCJpc0VkaXRlZCI6ZmFsc2UsIm1hbnVhbE92ZXJyaWRlIjp7ImlzTWFudWFsbHlPdmVycmlkZGVuIjpmYWxzZSwiY2l0ZXByb2NUZXh0IjoiKDxpPjMxPC9pPikiLCJtYW51YWxPdmVycmlkZVRleHQiOiIifSwiY2l0YXRpb25JdGVtcyI6W3siaWQiOiJlYmVhYjNmZC0zNjRkLTMzNDgtODVkZi02MzI0ZDRiZDhhYzYiLCJpdGVtRGF0YSI6eyJ0eXBlIjoiYXJ0aWNsZS1qb3VybmFsIiwiaWQiOiJlYmVhYjNmZC0zNjRkLTMzNDgtODVkZi02MzI0ZDRiZDhhYzYiLCJ0aXRsZSI6IkFQRTogQW5hbHlzZXMgb2YgUGh5bG9nZW5ldGljcyBhbmQgRXZvbHV0aW9uIGluIFIgbGFuZ3VhZ2UiLCJhdXRob3IiOlt7ImZhbWlseSI6IlBhcmFkaXMiLCJnaXZlbiI6IkVtbWFudWVsIiwicGFyc2UtbmFtZXMiOmZhbHNlLCJkcm9wcGluZy1wYXJ0aWNsZSI6IiIsIm5vbi1kcm9wcGluZy1wYXJ0aWNsZSI6IiJ9LHsiZmFtaWx5IjoiQ2xhdWRlIiwiZ2l2ZW4iOiJKdWxpZW4iLCJwYXJzZS1uYW1lcyI6ZmFsc2UsImRyb3BwaW5nLXBhcnRpY2xlIjoiIiwibm9uLWRyb3BwaW5nLXBhcnRpY2xlIjoiIn0seyJmYW1pbHkiOiJTdHJpbW1lciIsImdpdmVuIjoiS29yYmluaWFuIiwicGFyc2UtbmFtZXMiOmZhbHNlLCJkcm9wcGluZy1wYXJ0aWNsZSI6IiIsIm5vbi1kcm9wcGluZy1wYXJ0aWNsZSI6IiJ9XSwiY29udGFpbmVyLXRpdGxlIjoiQmlvaW5mb3JtYXRpY3MiLCJhY2Nlc3NlZCI6eyJkYXRlLXBhcnRzIjpbWzIwMjIsNiwyOV1dfSwiRE9JIjoiMTAuMTA5My9CSU9JTkZPUk1BVElDUy9CVEc0MTIiLCJJU1NOIjoiMTM2Ny00ODAzIiwiUE1JRCI6IjE0NzM0MzI3IiwiVVJMIjoiaHR0cHM6Ly9hY2FkZW1pYy5vdXAuY29tL2Jpb2luZm9ybWF0aWNzL2FydGljbGUvMjAvMi8yODkvMjA0OTgxIiwiaXNzdWVkIjp7ImRhdGUtcGFydHMiOltbMjAwNCwxLDIyXV19LCJwYWdlIjoiMjg5LTI5MCIsImFic3RyYWN0IjoiU3VtbWFyeTogQW5hbHlzaXMgb2YgUGh5bG9nZW5ldGljcyBhbmQgRXZvbHV0aW9uIChBUEUpIGlzIGEgcGFja2FnZSB3cml0dGVuIGluIHRoZSBSIGxhbmd1YWdlIGZvciB1c2UgaW4gbW9sZWN1bGFyIGV2b2x1dGlvbiBhbmQgcGh5bG9nZW5ldGljcy4gQVBFIHByb3ZpZGVzIGJvdGggdXRpbGl0eSBmdW5jdGlvbnMgZm9yIHJlYWRpbmcgYW5kIHdyaXRpbmcgZGF0YSBhbmQgbWFuaXB1bGF0aW5nIHBoeWxvZ2VuZXRpYyB0cmVlcywgYXMgd2VsbCBhcyBzZXZlcmFsIGFkdmFuY2VkIG1ldGhvZHMgZm9yIHBoeWxvZ2VuZXRpYyBhbmQgZXZvbHV0aW9uYXJ5IGFuYWx5c2lzIChlLmcuIGNvbXBhcmF0aXZlIGFuZCBwb3B1bGF0aW9uIGdlbmV0aWMgbWV0aG9kcykuIEFQRSB0YWtlcyBhZHZhbnRhZ2Ugb2YgdGhlIG1hbnkgUiBmdW5jdGlvbnMgZm9yIHN0YXRpc3RpY3MgYW5kIGdyYXBoaWNzLCBhbmQgYWxzbyBwcm92aWRlcyBhIGZsZXhpYmxlIGZyYW1ld29yayBmb3IgZGV2ZWxvcGluZyBhbmQgaW1wbGVtZW50aW5nIGZ1cnRoZXIgc3RhdGlzdGljYWwgbWV0aG9kcyBmb3IgdGhlIGFuYWx5c2lzIG9mIGV2b2x1dGlvbmFyeSBwcm9jZXNzZXMuIiwicHVibGlzaGVyIjoiT3hmb3JkIEFjYWRlbWljIiwiaXNzdWUiOiIyIiwidm9sdW1lIjoiMjAiLCJjb250YWluZXItdGl0bGUtc2hvcnQiOiIifSwiaXNUZW1wb3JhcnkiOmZhbHNlfV19"/>
          <w:id w:val="-1592618594"/>
          <w:placeholder>
            <w:docPart w:val="F604234059EC4A8B99D9E49EC3261C5D"/>
          </w:placeholder>
        </w:sdtPr>
        <w:sdtContent>
          <w:r>
            <w:rPr>
              <w:rFonts w:eastAsia="Times New Roman"/>
            </w:rPr>
            <w:t>(</w:t>
          </w:r>
          <w:r>
            <w:rPr>
              <w:rFonts w:eastAsia="Times New Roman"/>
              <w:i/>
              <w:iCs/>
            </w:rPr>
            <w:t>31</w:t>
          </w:r>
          <w:r>
            <w:rPr>
              <w:rFonts w:eastAsia="Times New Roman"/>
            </w:rPr>
            <w:t>)</w:t>
          </w:r>
        </w:sdtContent>
      </w:sdt>
      <w:r w:rsidRPr="00B54F3E">
        <w:rPr>
          <w:lang w:val="en-US"/>
        </w:rPr>
        <w:t xml:space="preserve">. All custom scripts used to perform these analyses are hosted on GitHub (https://github.com/cednotsed/early_tcell_x-reactivity.git). All public databases were accessed on 20th June 2022. </w:t>
      </w:r>
    </w:p>
    <w:p w14:paraId="7A6F0D5A" w14:textId="77777777" w:rsidR="00155D9E" w:rsidRDefault="00155D9E" w:rsidP="00155D9E">
      <w:pPr>
        <w:rPr>
          <w:lang w:val="en-US"/>
        </w:rPr>
      </w:pPr>
      <w:r w:rsidRPr="00EC4DD2">
        <w:rPr>
          <w:b/>
          <w:bCs/>
          <w:lang w:val="en-US"/>
        </w:rPr>
        <w:lastRenderedPageBreak/>
        <w:t>Emerson data set.</w:t>
      </w:r>
      <w:r w:rsidRPr="007E57B3">
        <w:rPr>
          <w:lang w:val="en-US"/>
        </w:rPr>
        <w:t xml:space="preserve">  The Emerson dataset was downloaded from the link provided in </w:t>
      </w:r>
      <w:sdt>
        <w:sdtPr>
          <w:rPr>
            <w:lang w:val="en-US"/>
          </w:rPr>
          <w:tag w:val="MENDELEY_CITATION_v3_eyJjaXRhdGlvbklEIjoiTUVOREVMRVlfQ0lUQVRJT05fOTQ0NDE5MjYtMDhkYi00NzIyLWIwNWYtZWVkNjExZTI3YjdlIiwicHJvcGVydGllcyI6eyJub3RlSW5kZXgiOjB9LCJpc0VkaXRlZCI6ZmFsc2UsIm1hbnVhbE92ZXJyaWRlIjp7ImlzTWFudWFsbHlPdmVycmlkZGVuIjpmYWxzZSwiY2l0ZXByb2NUZXh0IjoiKDxpPjMyPC9pPikiLCJtYW51YWxPdmVycmlkZVRleHQiOiIifSwiY2l0YXRpb25JdGVtcyI6W3siaWQiOiIxNzY5OGQ1Mi01MDEzLTNiZTAtOGExNi04ZTFhYjZkZDg3NjAiLCJpdGVtRGF0YSI6eyJ0eXBlIjoiYXJ0aWNsZS1qb3VybmFsIiwiaWQiOiIxNzY5OGQ1Mi01MDEzLTNiZTAtOGExNi04ZTFhYjZkZDg3NjAiLCJ0aXRsZSI6IkltbXVub3NlcXVlbmNpbmcgaWRlbnRpZmllcyBzaWduYXR1cmVzIG9mIGN5dG9tZWdhbG92aXJ1cyBleHBvc3VyZSBoaXN0b3J5IGFuZCBITEEtbWVkaWF0ZWQgZWZmZWN0cyBvbiB0aGUgVCBjZWxsIHJlcGVydG9pcmUiLCJhdXRob3IiOlt7ImZhbWlseSI6IkVtZXJzb24iLCJnaXZlbiI6IlJ5YW4gTy4iLCJwYXJzZS1uYW1lcyI6ZmFsc2UsImRyb3BwaW5nLXBhcnRpY2xlIjoiIiwibm9uLWRyb3BwaW5nLXBhcnRpY2xlIjoiIn0seyJmYW1pbHkiOiJEZVdpdHQiLCJnaXZlbiI6IldpbGxpYW0gUy4iLCJwYXJzZS1uYW1lcyI6ZmFsc2UsImRyb3BwaW5nLXBhcnRpY2xlIjoiIiwibm9uLWRyb3BwaW5nLXBhcnRpY2xlIjoiIn0seyJmYW1pbHkiOiJWaWduYWxpIiwiZ2l2ZW4iOiJNYXJpc3NhIiwicGFyc2UtbmFtZXMiOmZhbHNlLCJkcm9wcGluZy1wYXJ0aWNsZSI6IiIsIm5vbi1kcm9wcGluZy1wYXJ0aWNsZSI6IiJ9LHsiZmFtaWx5IjoiR3JhdmxleSIsImdpdmVuIjoiSmVubmEiLCJwYXJzZS1uYW1lcyI6ZmFsc2UsImRyb3BwaW5nLXBhcnRpY2xlIjoiIiwibm9uLWRyb3BwaW5nLXBhcnRpY2xlIjoiIn0seyJmYW1pbHkiOiJIdSIsImdpdmVuIjoiSm95Y2UgSy4iLCJwYXJzZS1uYW1lcyI6ZmFsc2UsImRyb3BwaW5nLXBhcnRpY2xlIjoiIiwibm9uLWRyb3BwaW5nLXBhcnRpY2xlIjoiIn0seyJmYW1pbHkiOiJPc2Jvcm5lIiwiZ2l2ZW4iOiJFZHdhcmQgSi4iLCJwYXJzZS1uYW1lcyI6ZmFsc2UsImRyb3BwaW5nLXBhcnRpY2xlIjoiIiwibm9uLWRyb3BwaW5nLXBhcnRpY2xlIjoiIn0seyJmYW1pbHkiOiJEZXNtYXJhaXMiLCJnaXZlbiI6IkNpbmR5IiwicGFyc2UtbmFtZXMiOmZhbHNlLCJkcm9wcGluZy1wYXJ0aWNsZSI6IiIsIm5vbi1kcm9wcGluZy1wYXJ0aWNsZSI6IiJ9LHsiZmFtaWx5IjoiS2xpbmdlciIsImdpdmVuIjoiTWFyayIsInBhcnNlLW5hbWVzIjpmYWxzZSwiZHJvcHBpbmctcGFydGljbGUiOiIiLCJub24tZHJvcHBpbmctcGFydGljbGUiOiIifSx7ImZhbWlseSI6IkNhcmxzb24iLCJnaXZlbiI6IkNocmlzdG9waGVyIFMuIiwicGFyc2UtbmFtZXMiOmZhbHNlLCJkcm9wcGluZy1wYXJ0aWNsZSI6IiIsIm5vbi1kcm9wcGluZy1wYXJ0aWNsZSI6IiJ9LHsiZmFtaWx5IjoiSGFuc2VuIiwiZ2l2ZW4iOiJKb2huIEEuIiwicGFyc2UtbmFtZXMiOmZhbHNlLCJkcm9wcGluZy1wYXJ0aWNsZSI6IiIsIm5vbi1kcm9wcGluZy1wYXJ0aWNsZSI6IiJ9LHsiZmFtaWx5IjoiUmllZGVyIiwiZ2l2ZW4iOiJNYXJrIiwicGFyc2UtbmFtZXMiOmZhbHNlLCJkcm9wcGluZy1wYXJ0aWNsZSI6IiIsIm5vbi1kcm9wcGluZy1wYXJ0aWNsZSI6IiJ9LHsiZmFtaWx5IjoiUm9iaW5zIiwiZ2l2ZW4iOiJIYXJsYW4gUy4iLCJwYXJzZS1uYW1lcyI6ZmFsc2UsImRyb3BwaW5nLXBhcnRpY2xlIjoiIiwibm9uLWRyb3BwaW5nLXBhcnRpY2xlIjoiIn1dLCJjb250YWluZXItdGl0bGUiOiJOYXR1cmUgR2VuZXRpY3MiLCJhY2Nlc3NlZCI6eyJkYXRlLXBhcnRzIjpbWzIwMjIsNiwyM11dfSwiRE9JIjoiMTAuMTAzOC9uZy4zODIyIiwiSVNTTiI6IjE1NDYxNzE4IiwiUE1JRCI6IjI4MzY5MDM4IiwiaXNzdWVkIjp7ImRhdGUtcGFydHMiOltbMjAxNyw1LDFdXX0sInBhZ2UiOiI2NTktNjY1IiwiYWJzdHJhY3QiOiJBbiBpbmRpdmlkdWFsJ3MgVCBjZWxsIHJlcGVydG9pcmUgZHluYW1pY2FsbHkgZW5jb2RlcyB0aGVpciBwYXRob2dlbiBleHBvc3VyZSBoaXN0b3J5LiBUbyBkZXRlcm1pbmUgd2hldGhlciBwYXRob2dlbiBleHBvc3VyZSBzaWduYXR1cmVzIGNhbiBiZSBpZGVudGlmaWVkIGJ5IGRvY3VtZW50aW5nIHB1YmxpYyBUIGNlbGwgcmVjZXB0b3JzIChUQ1JzKSwgd2UgcHJvZmlsZWQgdGhlIFQgY2VsbCByZXBlcnRvaXJlIG9mIDY2NiBzdWJqZWN0cyB3aXRoIGtub3duIGN5dG9tZWdhbG92aXJ1cyAoQ01WKSBzZXJvc3RhdHVzIGJ5IGltbXVub3NlcXVlbmNpbmcuIFdlIGRldmVsb3BlZCBhIHN0YXRpc3RpY2FsIGNsYXNzaWZpY2F0aW9uIGZyYW1ld29yayB0aGF0IGNvdWxkIGRpYWdub3NlIENNViBzdGF0dXMgZnJvbSB0aGUgcmVzdWx0aW5nIGNhdGFsb2cgb2YgVENSzrIgc2VxdWVuY2VzIHdpdGggaGlnaCBzcGVjaWZpY2l0eSBhbmQgc2Vuc2l0aXZpdHkgaW4gYm90aCB0aGUgb3JpZ2luYWwgY29ob3J0IGFuZCBhIHZhbGlkYXRpb24gY29ob3J0IG9mIDEyMCBkaWZmZXJlbnQgc3ViamVjdHMuIFdlIGFsc28gY29uZmlybWVkIHRoYXQgdGhyZWUgb2YgdGhlIGlkZW50aWZpZWQgQ01WLWFzc29jaWF0ZWQgVENSzrIgbW9sZWN1bGVzIGJpbmQgQ01WIGluIHZpdHJvLCBhbmQsIG1vcmVvdmVyLCB3ZSB1c2VkIHRoaXMgYXBwcm9hY2ggdG8gYWNjdXJhdGVseSBwcmVkaWN0IHRoZSBITEEtQSBhbmQgSExBLUIgYWxsZWxlcyBvZiBtb3N0IHN1YmplY3RzIGluIHRoZSBmaXJzdCBjb2hvcnQuIEFzIGFsbCBtZW1vcnkgVCBjZWxsIHJlc3BvbnNlcyBhcmUgZW5jb2RlZCBpbiB0aGUgY29tbW9uIGZvcm1hdCBvZiBzb21hdGljIFRDUiByZWNvbWJpbmF0aW9uLCBvdXIgYXBwcm9hY2ggY291bGQgcG90ZW50aWFsbHkgYmUgZ2VuZXJhbGl6ZWQgdG8gYSB3aWRlIHZhcmlldHkgb2YgZGlzZWFzZSBzdGF0ZXMsIGFzIHdlbGwgYXMgb3RoZXIgaW1tdW5vbG9naWNhbCBwaGVub3R5cGVzLCBhcyBhIGhpZ2hseSBwYXJhbGxlbGl6YWJsZSBkaWFnbm9zdGljIHN0cmF0ZWd5LiIsInB1Ymxpc2hlciI6Ik5hdHVyZSBQdWJsaXNoaW5nIEdyb3VwIiwiaXNzdWUiOiI1Iiwidm9sdW1lIjoiNDkiLCJjb250YWluZXItdGl0bGUtc2hvcnQiOiJOYXQgR2VuZXQifSwiaXNUZW1wb3JhcnkiOmZhbHNlfV19"/>
          <w:id w:val="1060285280"/>
          <w:placeholder>
            <w:docPart w:val="F604234059EC4A8B99D9E49EC3261C5D"/>
          </w:placeholder>
        </w:sdtPr>
        <w:sdtContent>
          <w:r>
            <w:rPr>
              <w:rFonts w:eastAsia="Times New Roman"/>
            </w:rPr>
            <w:t>(</w:t>
          </w:r>
          <w:r>
            <w:rPr>
              <w:rFonts w:eastAsia="Times New Roman"/>
              <w:i/>
              <w:iCs/>
            </w:rPr>
            <w:t>32</w:t>
          </w:r>
          <w:r>
            <w:rPr>
              <w:rFonts w:eastAsia="Times New Roman"/>
            </w:rPr>
            <w:t>)</w:t>
          </w:r>
        </w:sdtContent>
      </w:sdt>
      <w:r w:rsidRPr="007E57B3">
        <w:rPr>
          <w:lang w:val="en-US"/>
        </w:rPr>
        <w:t>. We used all 786 samples (cohort and control</w:t>
      </w:r>
      <w:proofErr w:type="gramStart"/>
      <w:r w:rsidRPr="007E57B3">
        <w:rPr>
          <w:lang w:val="en-US"/>
        </w:rPr>
        <w:t>), and</w:t>
      </w:r>
      <w:proofErr w:type="gramEnd"/>
      <w:r w:rsidRPr="007E57B3">
        <w:rPr>
          <w:lang w:val="en-US"/>
        </w:rPr>
        <w:t xml:space="preserve"> computed for each CDR3 its sharing level in the cohort. The sharing level of an amino acid CDR3 sequence is defined by the number of repertoires in the cohort that contain the given CDR3.</w:t>
      </w:r>
    </w:p>
    <w:p w14:paraId="11602677" w14:textId="77777777" w:rsidR="00155D9E" w:rsidRPr="00CF3AA0" w:rsidRDefault="00155D9E" w:rsidP="00155D9E">
      <w:pPr>
        <w:rPr>
          <w:lang w:val="en-US"/>
        </w:rPr>
      </w:pPr>
      <w:r w:rsidRPr="00CF3AA0">
        <w:rPr>
          <w:b/>
          <w:bCs/>
          <w:lang w:val="en-US"/>
        </w:rPr>
        <w:t>LCMV infections</w:t>
      </w:r>
      <w:r>
        <w:rPr>
          <w:b/>
          <w:bCs/>
          <w:lang w:val="en-US"/>
        </w:rPr>
        <w:t>.</w:t>
      </w:r>
      <w:r w:rsidRPr="00CF3AA0">
        <w:rPr>
          <w:lang w:val="en-US"/>
        </w:rPr>
        <w:t xml:space="preserve"> Seven</w:t>
      </w:r>
      <w:r>
        <w:rPr>
          <w:lang w:val="en-US"/>
        </w:rPr>
        <w:t xml:space="preserve"> </w:t>
      </w:r>
      <w:r w:rsidRPr="00CF3AA0">
        <w:rPr>
          <w:lang w:val="en-US"/>
        </w:rPr>
        <w:t>5 weeks old (</w:t>
      </w:r>
      <w:proofErr w:type="spellStart"/>
      <w:r w:rsidRPr="00CF3AA0">
        <w:rPr>
          <w:lang w:val="en-US"/>
        </w:rPr>
        <w:t>Envigo</w:t>
      </w:r>
      <w:proofErr w:type="spellEnd"/>
      <w:r w:rsidRPr="00CF3AA0">
        <w:rPr>
          <w:lang w:val="en-US"/>
        </w:rPr>
        <w:t>) C57BL/6 female</w:t>
      </w:r>
      <w:r>
        <w:rPr>
          <w:lang w:val="en-US"/>
        </w:rPr>
        <w:t xml:space="preserve"> </w:t>
      </w:r>
      <w:r w:rsidRPr="00CF3AA0">
        <w:rPr>
          <w:lang w:val="en-US"/>
        </w:rPr>
        <w:t xml:space="preserve">mice were injected </w:t>
      </w:r>
      <w:r>
        <w:rPr>
          <w:lang w:val="en-US"/>
        </w:rPr>
        <w:t>i</w:t>
      </w:r>
      <w:r w:rsidRPr="00CF3AA0">
        <w:rPr>
          <w:lang w:val="en-US"/>
        </w:rPr>
        <w:t>ntraperitoneal</w:t>
      </w:r>
      <w:r>
        <w:rPr>
          <w:lang w:val="en-US"/>
        </w:rPr>
        <w:t>ly</w:t>
      </w:r>
      <w:r w:rsidRPr="00CF3AA0">
        <w:rPr>
          <w:lang w:val="en-US"/>
        </w:rPr>
        <w:t xml:space="preserve"> with </w:t>
      </w:r>
      <w:r>
        <w:rPr>
          <w:lang w:val="en-US"/>
        </w:rPr>
        <w:t>2 x 10</w:t>
      </w:r>
      <w:r>
        <w:rPr>
          <w:vertAlign w:val="superscript"/>
          <w:lang w:val="en-US"/>
        </w:rPr>
        <w:t>5</w:t>
      </w:r>
      <w:r>
        <w:rPr>
          <w:lang w:val="en-US"/>
        </w:rPr>
        <w:t xml:space="preserve"> units plaque forming units of </w:t>
      </w:r>
      <w:r w:rsidRPr="0006387F">
        <w:rPr>
          <w:lang w:val="en-US"/>
        </w:rPr>
        <w:t>the</w:t>
      </w:r>
      <w:r w:rsidRPr="00CF3AA0">
        <w:rPr>
          <w:lang w:val="en-US"/>
        </w:rPr>
        <w:t xml:space="preserve"> Armstrong LCMV strain. Mice were </w:t>
      </w:r>
      <w:r>
        <w:rPr>
          <w:lang w:val="en-US"/>
        </w:rPr>
        <w:t xml:space="preserve">sacrificed </w:t>
      </w:r>
      <w:r w:rsidRPr="00CF3AA0">
        <w:rPr>
          <w:lang w:val="en-US"/>
        </w:rPr>
        <w:t>after 8 or 40 days of infection</w:t>
      </w:r>
      <w:r>
        <w:rPr>
          <w:lang w:val="en-US"/>
        </w:rPr>
        <w:t>, and spleens were collected</w:t>
      </w:r>
      <w:r w:rsidRPr="00CF3AA0">
        <w:rPr>
          <w:lang w:val="en-US"/>
        </w:rPr>
        <w:t xml:space="preserve">. </w:t>
      </w:r>
      <w:r>
        <w:rPr>
          <w:lang w:val="en-US"/>
        </w:rPr>
        <w:t xml:space="preserve">An additional 3 mice were injected with saline and sacrificed on day 8. All mice were maintained in specific pathogen-free conditions. </w:t>
      </w:r>
    </w:p>
    <w:p w14:paraId="30B064F2" w14:textId="77777777" w:rsidR="00155D9E" w:rsidRPr="00CF3AA0" w:rsidRDefault="00155D9E" w:rsidP="00155D9E">
      <w:pPr>
        <w:rPr>
          <w:lang w:val="en-US"/>
        </w:rPr>
      </w:pPr>
      <w:r w:rsidRPr="00CF3AA0">
        <w:rPr>
          <w:b/>
          <w:bCs/>
          <w:lang w:val="en-US"/>
        </w:rPr>
        <w:t>Mouse T cell isolation</w:t>
      </w:r>
      <w:r w:rsidRPr="00CF3AA0">
        <w:rPr>
          <w:lang w:val="en-US"/>
        </w:rPr>
        <w:t>. Spleens were dissociated with a syringe plunger and single cell suspensions treated with ammonium-chloride potassium lysis buffer to remove erythrocytes. Bone marrows were extracted from the femur and tibiae of the mice and washed with PBS. Samples were loaded on MACS column (</w:t>
      </w:r>
      <w:proofErr w:type="spellStart"/>
      <w:r w:rsidRPr="00CF3AA0">
        <w:rPr>
          <w:lang w:val="en-US"/>
        </w:rPr>
        <w:t>Miltenyi</w:t>
      </w:r>
      <w:proofErr w:type="spellEnd"/>
      <w:r w:rsidRPr="00CF3AA0">
        <w:rPr>
          <w:lang w:val="en-US"/>
        </w:rPr>
        <w:t xml:space="preserve"> </w:t>
      </w:r>
      <w:proofErr w:type="spellStart"/>
      <w:r w:rsidRPr="00CF3AA0">
        <w:rPr>
          <w:lang w:val="en-US"/>
        </w:rPr>
        <w:t>Biotec</w:t>
      </w:r>
      <w:proofErr w:type="spellEnd"/>
      <w:r w:rsidRPr="00CF3AA0">
        <w:rPr>
          <w:lang w:val="en-US"/>
        </w:rPr>
        <w:t xml:space="preserve">) and T cells were isolated according to manufacturer’s protocol. Bone marrows cells were purified with CD3+ T isolated kit (CD3ε </w:t>
      </w:r>
      <w:proofErr w:type="spellStart"/>
      <w:r w:rsidRPr="00CF3AA0">
        <w:rPr>
          <w:lang w:val="en-US"/>
        </w:rPr>
        <w:t>MicroBead</w:t>
      </w:r>
      <w:proofErr w:type="spellEnd"/>
      <w:r w:rsidRPr="00CF3AA0">
        <w:rPr>
          <w:lang w:val="en-US"/>
        </w:rPr>
        <w:t xml:space="preserve"> Kit, mouse, 130-094-973, </w:t>
      </w:r>
      <w:proofErr w:type="spellStart"/>
      <w:r w:rsidRPr="00CF3AA0">
        <w:rPr>
          <w:lang w:val="en-US"/>
        </w:rPr>
        <w:t>Miltenyi</w:t>
      </w:r>
      <w:proofErr w:type="spellEnd"/>
      <w:r w:rsidRPr="00CF3AA0">
        <w:rPr>
          <w:lang w:val="en-US"/>
        </w:rPr>
        <w:t xml:space="preserve"> </w:t>
      </w:r>
      <w:proofErr w:type="spellStart"/>
      <w:r w:rsidRPr="00CF3AA0">
        <w:rPr>
          <w:lang w:val="en-US"/>
        </w:rPr>
        <w:t>Biotec</w:t>
      </w:r>
      <w:proofErr w:type="spellEnd"/>
      <w:r w:rsidRPr="00CF3AA0">
        <w:rPr>
          <w:lang w:val="en-US"/>
        </w:rPr>
        <w:t xml:space="preserve">). Splenic CD4+ and CD8+ cells were purified in two steps: (1) CD4+ positive selection (CD4+ T Cell Isolation Kit, mouse, 130-104-454, </w:t>
      </w:r>
      <w:proofErr w:type="spellStart"/>
      <w:r w:rsidRPr="00CF3AA0">
        <w:rPr>
          <w:lang w:val="en-US"/>
        </w:rPr>
        <w:t>Miltenyi</w:t>
      </w:r>
      <w:proofErr w:type="spellEnd"/>
      <w:r w:rsidRPr="00CF3AA0">
        <w:rPr>
          <w:lang w:val="en-US"/>
        </w:rPr>
        <w:t>) (2) the negative cell fraction</w:t>
      </w:r>
      <w:r>
        <w:rPr>
          <w:lang w:val="en-US"/>
        </w:rPr>
        <w:t>s</w:t>
      </w:r>
      <w:r w:rsidRPr="00CF3AA0">
        <w:rPr>
          <w:lang w:val="en-US"/>
        </w:rPr>
        <w:t xml:space="preserve"> were further selected for the CD8+ positive cells (CD8a+ T Cell Isolation Kit, mouse, 130-104-07, </w:t>
      </w:r>
      <w:proofErr w:type="spellStart"/>
      <w:r w:rsidRPr="00CF3AA0">
        <w:rPr>
          <w:lang w:val="en-US"/>
        </w:rPr>
        <w:t>Miltenyi</w:t>
      </w:r>
      <w:proofErr w:type="spellEnd"/>
      <w:r w:rsidRPr="00CF3AA0">
        <w:rPr>
          <w:lang w:val="en-US"/>
        </w:rPr>
        <w:t xml:space="preserve"> </w:t>
      </w:r>
      <w:proofErr w:type="spellStart"/>
      <w:r w:rsidRPr="00CF3AA0">
        <w:rPr>
          <w:lang w:val="en-US"/>
        </w:rPr>
        <w:t>Biotec</w:t>
      </w:r>
      <w:proofErr w:type="spellEnd"/>
      <w:r w:rsidRPr="00CF3AA0">
        <w:rPr>
          <w:lang w:val="en-US"/>
        </w:rPr>
        <w:t xml:space="preserve">). For the tetramer binding reaction, we pooled splenocytes from previously </w:t>
      </w:r>
      <w:r>
        <w:rPr>
          <w:lang w:val="en-US"/>
        </w:rPr>
        <w:t>infected</w:t>
      </w:r>
      <w:r w:rsidRPr="00CF3AA0">
        <w:rPr>
          <w:lang w:val="en-US"/>
        </w:rPr>
        <w:t xml:space="preserve"> mice (5 mice after 8 days of infection) and purified their T cells using the </w:t>
      </w:r>
      <w:r>
        <w:rPr>
          <w:lang w:val="en-US"/>
        </w:rPr>
        <w:t xml:space="preserve">T cell </w:t>
      </w:r>
      <w:r w:rsidRPr="00CF3AA0">
        <w:rPr>
          <w:lang w:val="en-US"/>
        </w:rPr>
        <w:t xml:space="preserve">isolation kit (Pan T Cell Isolation Kit II, mouse, 130-095-130, </w:t>
      </w:r>
      <w:proofErr w:type="spellStart"/>
      <w:r w:rsidRPr="00CF3AA0">
        <w:rPr>
          <w:lang w:val="en-US"/>
        </w:rPr>
        <w:t>Miltenyi</w:t>
      </w:r>
      <w:proofErr w:type="spellEnd"/>
      <w:r w:rsidRPr="00CF3AA0">
        <w:rPr>
          <w:lang w:val="en-US"/>
        </w:rPr>
        <w:t xml:space="preserve"> </w:t>
      </w:r>
      <w:proofErr w:type="spellStart"/>
      <w:r w:rsidRPr="00CF3AA0">
        <w:rPr>
          <w:lang w:val="en-US"/>
        </w:rPr>
        <w:t>Biotec</w:t>
      </w:r>
      <w:proofErr w:type="spellEnd"/>
      <w:r w:rsidRPr="00CF3AA0">
        <w:rPr>
          <w:lang w:val="en-US"/>
        </w:rPr>
        <w:t>).</w:t>
      </w:r>
    </w:p>
    <w:p w14:paraId="7A1D56DA" w14:textId="77777777" w:rsidR="00155D9E" w:rsidRPr="00CF3AA0" w:rsidRDefault="00155D9E" w:rsidP="00155D9E">
      <w:pPr>
        <w:rPr>
          <w:lang w:val="en-US"/>
        </w:rPr>
      </w:pPr>
      <w:r w:rsidRPr="00CF3AA0">
        <w:rPr>
          <w:b/>
          <w:bCs/>
          <w:lang w:val="en-US"/>
        </w:rPr>
        <w:t>Mouse Flow cytometry analysis and cell sorting</w:t>
      </w:r>
      <w:r w:rsidRPr="00CF3AA0">
        <w:rPr>
          <w:lang w:val="en-US"/>
        </w:rPr>
        <w:t xml:space="preserve"> </w:t>
      </w:r>
      <w:proofErr w:type="gramStart"/>
      <w:r w:rsidRPr="00CF3AA0">
        <w:rPr>
          <w:lang w:val="en-US"/>
        </w:rPr>
        <w:t>The</w:t>
      </w:r>
      <w:proofErr w:type="gramEnd"/>
      <w:r w:rsidRPr="00CF3AA0">
        <w:rPr>
          <w:lang w:val="en-US"/>
        </w:rPr>
        <w:t xml:space="preserve"> following fluorochrome-labeled mouse antibodies were used according to the manufacturers’ protocols: PB or </w:t>
      </w:r>
      <w:proofErr w:type="spellStart"/>
      <w:r w:rsidRPr="00CF3AA0">
        <w:rPr>
          <w:lang w:val="en-US"/>
        </w:rPr>
        <w:t>Percp</w:t>
      </w:r>
      <w:proofErr w:type="spellEnd"/>
      <w:r w:rsidRPr="00CF3AA0">
        <w:rPr>
          <w:lang w:val="en-US"/>
        </w:rPr>
        <w:t xml:space="preserve">/cy5.5 anti -CD4+, PB or </w:t>
      </w:r>
      <w:proofErr w:type="spellStart"/>
      <w:r w:rsidRPr="00CF3AA0">
        <w:rPr>
          <w:lang w:val="en-US"/>
        </w:rPr>
        <w:t>PreCP</w:t>
      </w:r>
      <w:proofErr w:type="spellEnd"/>
      <w:r w:rsidRPr="00CF3AA0">
        <w:rPr>
          <w:lang w:val="en-US"/>
        </w:rPr>
        <w:t xml:space="preserve">/cy5.5 anti- CD8+, PE or PE/cy7 anti- CD3+, APC anti-CD62L, </w:t>
      </w:r>
      <w:proofErr w:type="spellStart"/>
      <w:r w:rsidRPr="00CF3AA0">
        <w:rPr>
          <w:lang w:val="en-US"/>
        </w:rPr>
        <w:t>Fitc</w:t>
      </w:r>
      <w:proofErr w:type="spellEnd"/>
      <w:r w:rsidRPr="00CF3AA0">
        <w:rPr>
          <w:lang w:val="en-US"/>
        </w:rPr>
        <w:t xml:space="preserve"> or PE/cy7 anti- CD44 (</w:t>
      </w:r>
      <w:proofErr w:type="spellStart"/>
      <w:r w:rsidRPr="00CF3AA0">
        <w:rPr>
          <w:lang w:val="en-US"/>
        </w:rPr>
        <w:t>Biolegend</w:t>
      </w:r>
      <w:proofErr w:type="spellEnd"/>
      <w:r w:rsidRPr="00CF3AA0">
        <w:rPr>
          <w:lang w:val="en-US"/>
        </w:rPr>
        <w:t>). Cells were sorted on a SORP-FACS-</w:t>
      </w:r>
      <w:proofErr w:type="spellStart"/>
      <w:r w:rsidRPr="00CF3AA0">
        <w:rPr>
          <w:lang w:val="en-US"/>
        </w:rPr>
        <w:t>AriaII</w:t>
      </w:r>
      <w:proofErr w:type="spellEnd"/>
      <w:r w:rsidRPr="00CF3AA0">
        <w:rPr>
          <w:lang w:val="en-US"/>
        </w:rPr>
        <w:t xml:space="preserve"> and </w:t>
      </w:r>
      <w:proofErr w:type="spellStart"/>
      <w:r w:rsidRPr="00CF3AA0">
        <w:rPr>
          <w:lang w:val="en-US"/>
        </w:rPr>
        <w:t>analysed</w:t>
      </w:r>
      <w:proofErr w:type="spellEnd"/>
      <w:r w:rsidRPr="00CF3AA0">
        <w:rPr>
          <w:lang w:val="en-US"/>
        </w:rPr>
        <w:t xml:space="preserve"> using </w:t>
      </w:r>
      <w:proofErr w:type="spellStart"/>
      <w:r w:rsidRPr="00CF3AA0">
        <w:rPr>
          <w:lang w:val="en-US"/>
        </w:rPr>
        <w:t>FACSDiva</w:t>
      </w:r>
      <w:proofErr w:type="spellEnd"/>
      <w:r w:rsidRPr="00CF3AA0">
        <w:rPr>
          <w:lang w:val="en-US"/>
        </w:rPr>
        <w:t xml:space="preserve"> (BD Biosciences) and </w:t>
      </w:r>
      <w:proofErr w:type="spellStart"/>
      <w:r w:rsidRPr="00CF3AA0">
        <w:rPr>
          <w:lang w:val="en-US"/>
        </w:rPr>
        <w:t>FlowJo</w:t>
      </w:r>
      <w:proofErr w:type="spellEnd"/>
      <w:r w:rsidRPr="00CF3AA0">
        <w:rPr>
          <w:lang w:val="en-US"/>
        </w:rPr>
        <w:t xml:space="preserve"> (Tree Star) software</w:t>
      </w:r>
      <w:r>
        <w:rPr>
          <w:lang w:val="en-US"/>
        </w:rPr>
        <w:t xml:space="preserve">  </w:t>
      </w:r>
      <w:sdt>
        <w:sdtPr>
          <w:rPr>
            <w:lang w:val="en-US"/>
          </w:rPr>
          <w:tag w:val="MENDELEY_CITATION_v3_eyJjaXRhdGlvbklEIjoiTUVOREVMRVlfQ0lUQVRJT05fMmM5NTQyZWYtNWQyMi00ZDFjLTg1NTgtOTc0OGI3YjgwYWFjIiwicHJvcGVydGllcyI6eyJub3RlSW5kZXgiOjB9LCJpc0VkaXRlZCI6ZmFsc2UsIm1hbnVhbE92ZXJyaWRlIjp7ImlzTWFudWFsbHlPdmVycmlkZGVuIjpmYWxzZSwiY2l0ZXByb2NUZXh0IjoiKDxpPjMzPC9pPikiLCJtYW51YWxPdmVycmlkZVRleHQiOiIifSwiY2l0YXRpb25JdGVtcyI6W3siaWQiOiJkNWRjNTY4Ni1mNGU1LTMxNTMtOGY0ZS0yOTYzZmY1MTRkNjQiLCJpdGVtRGF0YSI6eyJ0eXBlIjoiYXJ0aWNsZS1qb3VybmFsIiwiaWQiOiJkNWRjNTY4Ni1mNGU1LTMxNTMtOGY0ZS0yOTYzZmY1MTRkNjQiLCJ0aXRsZSI6IkFudGlnZW4gZXhwZXJpZW5jZSByZWxheGVzIHRoZSBvcmdhbmlzYXRpb25hbCBzdHJ1Y3R1cmUgb2YgdGhlIFQgY2VsbCByZWNlcHRvciByZXBlcnRvaXJlIiwiYXV0aG9yIjpbeyJmYW1pbHkiOiJNYXJrIiwiZ2l2ZW4iOiJNaWNoYWwiLCJwYXJzZS1uYW1lcyI6ZmFsc2UsImRyb3BwaW5nLXBhcnRpY2xlIjoiIiwibm9uLWRyb3BwaW5nLXBhcnRpY2xlIjoiIn0seyJmYW1pbHkiOiJSZWljaC1aZWxpZ2VyIiwiZ2l2ZW4iOiJTaGxvbWl0IiwicGFyc2UtbmFtZXMiOmZhbHNlLCJkcm9wcGluZy1wYXJ0aWNsZSI6IiIsIm5vbi1kcm9wcGluZy1wYXJ0aWNsZSI6IiJ9LHsiZmFtaWx5IjoiR3JlZW5zdGVpbiIsImdpdmVuIjoiRXJleiIsInBhcnNlLW5hbWVzIjpmYWxzZSwiZHJvcHBpbmctcGFydGljbGUiOiIiLCJub24tZHJvcHBpbmctcGFydGljbGUiOiIifSx7ImZhbWlseSI6IlJlc2hlZiIsImdpdmVuIjoiRGFuIiwicGFyc2UtbmFtZXMiOmZhbHNlLCJkcm9wcGluZy1wYXJ0aWNsZSI6IiIsIm5vbi1kcm9wcGluZy1wYXJ0aWNsZSI6IiJ9LHsiZmFtaWx5IjoiTWFkaSIsImdpdmVuIjoiQXNhZiIsInBhcnNlLW5hbWVzIjpmYWxzZSwiZHJvcHBpbmctcGFydGljbGUiOiIiLCJub24tZHJvcHBpbmctcGFydGljbGUiOiIifSx7ImZhbWlseSI6IkNoYWluIiwiZ2l2ZW4iOiJCZW5ueSIsInBhcnNlLW5hbWVzIjpmYWxzZSwiZHJvcHBpbmctcGFydGljbGUiOiIiLCJub24tZHJvcHBpbmctcGFydGljbGUiOiIifSx7ImZhbWlseSI6IkZyaWVkbWFuIiwiZ2l2ZW4iOiJOaXIiLCJwYXJzZS1uYW1lcyI6ZmFsc2UsImRyb3BwaW5nLXBhcnRpY2xlIjoiIiwibm9uLWRyb3BwaW5nLXBhcnRpY2xlIjoiIn1dLCJET0kiOiIxMC4xMTAxLzIwMjEuMTAuMjYuNDY1ODcwIiwiVVJMIjoiaHR0cHM6Ly9kb2kub3JnLzEwLjExMDEvMjAyMS4xMC4yNi40NjU4NzAiLCJjb250YWluZXItdGl0bGUtc2hvcnQiOiIifSwiaXNUZW1wb3JhcnkiOmZhbHNlfV19"/>
          <w:id w:val="2147076289"/>
          <w:placeholder>
            <w:docPart w:val="F604234059EC4A8B99D9E49EC3261C5D"/>
          </w:placeholder>
        </w:sdtPr>
        <w:sdtContent>
          <w:r>
            <w:rPr>
              <w:rFonts w:eastAsia="Times New Roman"/>
            </w:rPr>
            <w:t>(</w:t>
          </w:r>
          <w:r>
            <w:rPr>
              <w:rFonts w:eastAsia="Times New Roman"/>
              <w:i/>
              <w:iCs/>
            </w:rPr>
            <w:t>33</w:t>
          </w:r>
          <w:r>
            <w:rPr>
              <w:rFonts w:eastAsia="Times New Roman"/>
            </w:rPr>
            <w:t>)</w:t>
          </w:r>
        </w:sdtContent>
      </w:sdt>
      <w:r w:rsidRPr="00CF3AA0">
        <w:rPr>
          <w:lang w:val="en-US"/>
        </w:rPr>
        <w:t xml:space="preserve">. Sorted cells were centrifuged (450g for 10 minutes) prior to RNA extraction. </w:t>
      </w:r>
    </w:p>
    <w:p w14:paraId="5299D936" w14:textId="77777777" w:rsidR="00155D9E" w:rsidRDefault="00155D9E" w:rsidP="00155D9E">
      <w:pPr>
        <w:rPr>
          <w:lang w:val="en-US"/>
        </w:rPr>
      </w:pPr>
      <w:r w:rsidRPr="00CF3AA0">
        <w:rPr>
          <w:b/>
          <w:bCs/>
          <w:lang w:val="en-US"/>
        </w:rPr>
        <w:t>LCMV-tetramer staining and FACS sorting</w:t>
      </w:r>
      <w:r w:rsidRPr="00CF3AA0">
        <w:rPr>
          <w:lang w:val="en-US"/>
        </w:rPr>
        <w:t xml:space="preserve"> Three monomers (NIH Tetramer Core Facility) with different LCMV epitopes were used: MHCI- NP396-404(H-2Db), MHCI- NP205-212(H-2Kb), MHCI- GP92-101 (H-2Db)</w:t>
      </w:r>
      <w:r>
        <w:rPr>
          <w:lang w:val="en-US"/>
        </w:rPr>
        <w:t xml:space="preserve"> and </w:t>
      </w:r>
      <w:r w:rsidRPr="009931D3">
        <w:rPr>
          <w:color w:val="000000" w:themeColor="text1"/>
          <w:lang w:val="en-US"/>
        </w:rPr>
        <w:t>MHCII-GP66–77(H-2</w:t>
      </w:r>
      <w:r>
        <w:rPr>
          <w:color w:val="000000" w:themeColor="text1"/>
          <w:lang w:val="en-US"/>
        </w:rPr>
        <w:t>A</w:t>
      </w:r>
      <w:r w:rsidRPr="009931D3">
        <w:rPr>
          <w:color w:val="000000" w:themeColor="text1"/>
          <w:lang w:val="en-US"/>
        </w:rPr>
        <w:t>b)</w:t>
      </w:r>
      <w:r w:rsidRPr="00CF3AA0">
        <w:rPr>
          <w:lang w:val="en-US"/>
        </w:rPr>
        <w:t xml:space="preserve">. Tetramers were constructed by binding </w:t>
      </w:r>
      <w:r>
        <w:rPr>
          <w:lang w:val="en-US"/>
        </w:rPr>
        <w:t>b</w:t>
      </w:r>
      <w:r w:rsidRPr="00CF3AA0">
        <w:rPr>
          <w:lang w:val="en-US"/>
        </w:rPr>
        <w:t xml:space="preserve">iotinylated monomers with PE/APC – conjugated- streptavidin (according to the NIH protocol). Purified T cells were stained with FITC anti-CD4+ and PB anti-CD8+ followed by tetramer staining (two tetramers together), for 30 min at room temperature (0.6ug/ml). CD8+ </w:t>
      </w:r>
      <w:r>
        <w:rPr>
          <w:lang w:val="en-US"/>
        </w:rPr>
        <w:t xml:space="preserve">or CD8+ </w:t>
      </w:r>
      <w:r w:rsidRPr="00CF3AA0">
        <w:rPr>
          <w:lang w:val="en-US"/>
        </w:rPr>
        <w:t>epitope-specific cells were sorted from single-positive gates for one type of tetramer</w:t>
      </w:r>
      <w:r>
        <w:rPr>
          <w:lang w:val="en-US"/>
        </w:rPr>
        <w:t xml:space="preserve"> (Fig S1)</w:t>
      </w:r>
      <w:r w:rsidRPr="00CF3AA0">
        <w:rPr>
          <w:lang w:val="en-US"/>
        </w:rPr>
        <w:t>.</w:t>
      </w:r>
      <w:r>
        <w:rPr>
          <w:lang w:val="en-US"/>
        </w:rPr>
        <w:t xml:space="preserve"> </w:t>
      </w:r>
    </w:p>
    <w:p w14:paraId="5908AC7F" w14:textId="450E4D2B" w:rsidR="00644763" w:rsidRDefault="004755FE" w:rsidP="00644763">
      <w:pPr>
        <w:pStyle w:val="SOMContent"/>
      </w:pPr>
      <w:r>
        <w:rPr>
          <w:noProof/>
        </w:rPr>
        <w:lastRenderedPageBreak/>
        <w:drawing>
          <wp:inline distT="0" distB="0" distL="0" distR="0" wp14:anchorId="1D2B3BD8" wp14:editId="13FC279B">
            <wp:extent cx="5006307"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13371" cy="4082452"/>
                    </a:xfrm>
                    <a:prstGeom prst="rect">
                      <a:avLst/>
                    </a:prstGeom>
                    <a:noFill/>
                  </pic:spPr>
                </pic:pic>
              </a:graphicData>
            </a:graphic>
          </wp:inline>
        </w:drawing>
      </w:r>
    </w:p>
    <w:p w14:paraId="7748DF9C" w14:textId="77777777" w:rsidR="0057355C" w:rsidRPr="0057355C" w:rsidRDefault="0057355C" w:rsidP="0057355C">
      <w:pPr>
        <w:pStyle w:val="SOMContent"/>
        <w:rPr>
          <w:lang w:val="en-GB"/>
        </w:rPr>
      </w:pPr>
      <w:r w:rsidRPr="0057355C">
        <w:t xml:space="preserve">Fig S1 Representative sort plot for isolation of CD8+ LCMV tetramer positive cells. </w:t>
      </w:r>
    </w:p>
    <w:p w14:paraId="793F98D4" w14:textId="00060F5E" w:rsidR="0057355C" w:rsidRPr="0057355C" w:rsidRDefault="0057355C" w:rsidP="00644763">
      <w:pPr>
        <w:pStyle w:val="SOMContent"/>
        <w:rPr>
          <w:lang w:val="en-GB"/>
        </w:rPr>
      </w:pPr>
      <w:r>
        <w:rPr>
          <w:noProof/>
          <w:lang w:val="en-GB"/>
        </w:rPr>
        <w:lastRenderedPageBreak/>
        <w:drawing>
          <wp:inline distT="0" distB="0" distL="0" distR="0" wp14:anchorId="0EE28D27" wp14:editId="25EC9B56">
            <wp:extent cx="5457054" cy="5063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3157" cy="5069152"/>
                    </a:xfrm>
                    <a:prstGeom prst="rect">
                      <a:avLst/>
                    </a:prstGeom>
                    <a:noFill/>
                  </pic:spPr>
                </pic:pic>
              </a:graphicData>
            </a:graphic>
          </wp:inline>
        </w:drawing>
      </w:r>
    </w:p>
    <w:p w14:paraId="15E5F9FC" w14:textId="77777777" w:rsidR="0057355C" w:rsidRPr="0057355C" w:rsidRDefault="0057355C" w:rsidP="0057355C">
      <w:pPr>
        <w:pStyle w:val="SOMContent"/>
        <w:rPr>
          <w:lang w:val="en-GB"/>
        </w:rPr>
      </w:pPr>
      <w:r w:rsidRPr="0057355C">
        <w:rPr>
          <w:lang w:val="en-GB"/>
        </w:rPr>
        <w:t xml:space="preserve">Fig S2 </w:t>
      </w:r>
      <w:r w:rsidRPr="0057355C">
        <w:t xml:space="preserve">A.  Summary of samples from baseline, and follow-up (FUP) from the </w:t>
      </w:r>
      <w:proofErr w:type="spellStart"/>
      <w:r w:rsidRPr="0057355C">
        <w:t>COVIDsortium</w:t>
      </w:r>
      <w:proofErr w:type="spellEnd"/>
      <w:r w:rsidRPr="0057355C">
        <w:t xml:space="preserve"> study. Each row represents one individual, and the anonymized study ID is shown to the right of the row. The samples for which RNA was available are shown in light blue. The red X shows the time of first PCR+ test.  Basic demographics are shown for </w:t>
      </w:r>
      <w:proofErr w:type="gramStart"/>
      <w:r w:rsidRPr="0057355C">
        <w:t>each individual</w:t>
      </w:r>
      <w:proofErr w:type="gramEnd"/>
      <w:r w:rsidRPr="0057355C">
        <w:t xml:space="preserve">. </w:t>
      </w:r>
    </w:p>
    <w:p w14:paraId="2BCBD58A" w14:textId="2D2E777F" w:rsidR="0057355C" w:rsidRDefault="0057355C" w:rsidP="00644763">
      <w:pPr>
        <w:pStyle w:val="SOMContent"/>
      </w:pPr>
    </w:p>
    <w:p w14:paraId="6AAB1C13" w14:textId="78C13ACA" w:rsidR="0057355C" w:rsidRDefault="0057355C" w:rsidP="00644763">
      <w:pPr>
        <w:pStyle w:val="SOMContent"/>
      </w:pPr>
      <w:r>
        <w:rPr>
          <w:noProof/>
        </w:rPr>
        <w:lastRenderedPageBreak/>
        <w:drawing>
          <wp:inline distT="0" distB="0" distL="0" distR="0" wp14:anchorId="7A5EC87B" wp14:editId="6D5ED7FC">
            <wp:extent cx="5493065" cy="3650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8635" cy="3654317"/>
                    </a:xfrm>
                    <a:prstGeom prst="rect">
                      <a:avLst/>
                    </a:prstGeom>
                    <a:noFill/>
                  </pic:spPr>
                </pic:pic>
              </a:graphicData>
            </a:graphic>
          </wp:inline>
        </w:drawing>
      </w:r>
    </w:p>
    <w:p w14:paraId="3AD23455" w14:textId="6A90D78E" w:rsidR="0057355C" w:rsidRDefault="0057355C" w:rsidP="00644763">
      <w:pPr>
        <w:pStyle w:val="SOMContent"/>
      </w:pPr>
    </w:p>
    <w:p w14:paraId="41C39AD8" w14:textId="77777777" w:rsidR="0057355C" w:rsidRPr="0057355C" w:rsidRDefault="0057355C" w:rsidP="0057355C">
      <w:pPr>
        <w:pStyle w:val="SOMContent"/>
        <w:rPr>
          <w:lang w:val="en-GB"/>
        </w:rPr>
      </w:pPr>
      <w:r w:rsidRPr="0057355C">
        <w:rPr>
          <w:lang w:val="en-GB"/>
        </w:rPr>
        <w:t xml:space="preserve">Fig S3 A) Total number of TCRs sequenced per sample. B) Total number of </w:t>
      </w:r>
      <w:proofErr w:type="gramStart"/>
      <w:r w:rsidRPr="0057355C">
        <w:rPr>
          <w:lang w:val="en-GB"/>
        </w:rPr>
        <w:t>beta</w:t>
      </w:r>
      <w:proofErr w:type="gramEnd"/>
      <w:r w:rsidRPr="0057355C">
        <w:rPr>
          <w:lang w:val="en-GB"/>
        </w:rPr>
        <w:t xml:space="preserve"> versus total number of alpha per sample.</w:t>
      </w:r>
    </w:p>
    <w:p w14:paraId="51AA49E9" w14:textId="509D3581" w:rsidR="0057355C" w:rsidRPr="0057355C" w:rsidRDefault="002A0E76" w:rsidP="00644763">
      <w:pPr>
        <w:pStyle w:val="SOMContent"/>
        <w:rPr>
          <w:lang w:val="en-GB"/>
        </w:rPr>
      </w:pPr>
      <w:r>
        <w:rPr>
          <w:noProof/>
          <w:lang w:val="en-GB"/>
        </w:rPr>
        <w:lastRenderedPageBreak/>
        <w:drawing>
          <wp:inline distT="0" distB="0" distL="0" distR="0" wp14:anchorId="0BBC3BD1" wp14:editId="4CB80AB6">
            <wp:extent cx="5095811" cy="495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8254" cy="4959187"/>
                    </a:xfrm>
                    <a:prstGeom prst="rect">
                      <a:avLst/>
                    </a:prstGeom>
                    <a:noFill/>
                  </pic:spPr>
                </pic:pic>
              </a:graphicData>
            </a:graphic>
          </wp:inline>
        </w:drawing>
      </w:r>
    </w:p>
    <w:p w14:paraId="20A730FC" w14:textId="42C6D0B9" w:rsidR="002A0E76" w:rsidRDefault="002A0E76" w:rsidP="002A0E76">
      <w:pPr>
        <w:pStyle w:val="SOMContent"/>
      </w:pPr>
      <w:r w:rsidRPr="002A0E76">
        <w:rPr>
          <w:lang w:val="en-GB"/>
        </w:rPr>
        <w:t>Fig S4. The richness and Shannon diversity of the TCR repertoires at each time point. For PCR+ individuals, the x-axis is rescaled relative to the week at which they first became PCR+ (this is week 0)</w:t>
      </w:r>
      <w:r w:rsidRPr="002A0E76">
        <w:t xml:space="preserve">. For PCR- individuals the weeks correspond to baseline and subsequent follow-ups at weeks 1-4. </w:t>
      </w:r>
    </w:p>
    <w:p w14:paraId="604222BF" w14:textId="77777777" w:rsidR="002A0E76" w:rsidRPr="002A0E76" w:rsidRDefault="002A0E76" w:rsidP="002A0E76">
      <w:pPr>
        <w:pStyle w:val="SOMContent"/>
        <w:rPr>
          <w:lang w:val="en-GB"/>
        </w:rPr>
      </w:pPr>
    </w:p>
    <w:p w14:paraId="02DF835F" w14:textId="423C4534" w:rsidR="002A0E76" w:rsidRDefault="002A0E76" w:rsidP="00644763">
      <w:pPr>
        <w:pStyle w:val="SOMContent"/>
        <w:rPr>
          <w:lang w:val="en-GB"/>
        </w:rPr>
      </w:pPr>
      <w:r>
        <w:rPr>
          <w:noProof/>
          <w:lang w:val="en-GB"/>
        </w:rPr>
        <w:lastRenderedPageBreak/>
        <w:drawing>
          <wp:inline distT="0" distB="0" distL="0" distR="0" wp14:anchorId="1D37A972" wp14:editId="5E7B7F12">
            <wp:extent cx="5048250" cy="2856516"/>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60341" cy="2863358"/>
                    </a:xfrm>
                    <a:prstGeom prst="rect">
                      <a:avLst/>
                    </a:prstGeom>
                    <a:noFill/>
                  </pic:spPr>
                </pic:pic>
              </a:graphicData>
            </a:graphic>
          </wp:inline>
        </w:drawing>
      </w:r>
    </w:p>
    <w:p w14:paraId="3DBAEA41" w14:textId="77777777" w:rsidR="002A0E76" w:rsidRPr="002A0E76" w:rsidRDefault="002A0E76" w:rsidP="002A0E76">
      <w:pPr>
        <w:pStyle w:val="SOMContent"/>
      </w:pPr>
      <w:r w:rsidRPr="002A0E76">
        <w:t xml:space="preserve">Fig S5  </w:t>
      </w:r>
    </w:p>
    <w:p w14:paraId="5A65FB9F" w14:textId="544196D9" w:rsidR="002A0E76" w:rsidRPr="002A0E76" w:rsidRDefault="002A0E76" w:rsidP="002A0E76">
      <w:pPr>
        <w:pStyle w:val="SOMContent"/>
      </w:pPr>
      <w:r>
        <w:t xml:space="preserve">A). </w:t>
      </w:r>
      <w:r w:rsidRPr="002A0E76">
        <w:t>An example of a pairwise comparison showing TCRs contracting between baseline and FUP3 timepoints. The individual (ID 373) was PCR+ at baseline. Each point is an individual TCR sequence, and the plot shows abundance at FUP3 versus abundance at Baseline. All abundances are normalized to number of TCRs per million. The dashed blue line indicates the significance threshold calculated as described in M&amp;M. All TCRs which fall outside the dashed line are considered as expanded (contracted)</w:t>
      </w:r>
      <w:r>
        <w:t>. B) A</w:t>
      </w:r>
      <w:r w:rsidRPr="002A0E76">
        <w:t xml:space="preserve">s in A, comparing repertoires at baseline and FUP4 in a control individual (ID 17) who did not become PCR+ or seroconvert during the study. Note the small number of expanding (contracting) TCRs. </w:t>
      </w:r>
    </w:p>
    <w:p w14:paraId="7E2F91F5" w14:textId="13DC3BBA" w:rsidR="002A0E76" w:rsidRPr="002A0E76" w:rsidRDefault="00E57726" w:rsidP="00644763">
      <w:pPr>
        <w:pStyle w:val="SOMContent"/>
        <w:rPr>
          <w:lang w:val="en-GB"/>
        </w:rPr>
      </w:pPr>
      <w:r>
        <w:rPr>
          <w:noProof/>
          <w:lang w:val="en-GB"/>
        </w:rPr>
        <w:drawing>
          <wp:inline distT="0" distB="0" distL="0" distR="0" wp14:anchorId="1A26F390" wp14:editId="5158C05B">
            <wp:extent cx="5776175" cy="3801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8839" cy="3802863"/>
                    </a:xfrm>
                    <a:prstGeom prst="rect">
                      <a:avLst/>
                    </a:prstGeom>
                    <a:noFill/>
                  </pic:spPr>
                </pic:pic>
              </a:graphicData>
            </a:graphic>
          </wp:inline>
        </w:drawing>
      </w:r>
    </w:p>
    <w:p w14:paraId="05DBDE49" w14:textId="77777777" w:rsidR="00E57726" w:rsidRDefault="00E57726" w:rsidP="00644763">
      <w:pPr>
        <w:pStyle w:val="SOMContent"/>
      </w:pPr>
    </w:p>
    <w:p w14:paraId="4EE819CE" w14:textId="77777777" w:rsidR="00E57726" w:rsidRPr="00E57726" w:rsidRDefault="00E57726" w:rsidP="00E57726">
      <w:pPr>
        <w:pStyle w:val="SOMContent"/>
        <w:rPr>
          <w:lang w:val="en-GB"/>
        </w:rPr>
      </w:pPr>
      <w:r w:rsidRPr="00E57726">
        <w:rPr>
          <w:lang w:val="en-GB"/>
        </w:rPr>
        <w:lastRenderedPageBreak/>
        <w:t xml:space="preserve">Fig S6. The kinetics of anti-SARS-COV-2 antibody in serum of the HCW who became PCR+. The y axis is an arbitrary scale of antibody titre. </w:t>
      </w:r>
    </w:p>
    <w:p w14:paraId="1AFE0C72" w14:textId="77777777" w:rsidR="00E57726" w:rsidRDefault="00E57726" w:rsidP="00644763">
      <w:pPr>
        <w:pStyle w:val="SOMContent"/>
        <w:rPr>
          <w:lang w:val="en-GB"/>
        </w:rPr>
      </w:pPr>
    </w:p>
    <w:p w14:paraId="1811ED53" w14:textId="218C2559" w:rsidR="00E57726" w:rsidRDefault="00E57726" w:rsidP="00644763">
      <w:pPr>
        <w:pStyle w:val="SOMContent"/>
        <w:rPr>
          <w:lang w:val="en-GB"/>
        </w:rPr>
      </w:pPr>
      <w:r>
        <w:rPr>
          <w:noProof/>
          <w:lang w:val="en-GB"/>
        </w:rPr>
        <w:drawing>
          <wp:inline distT="0" distB="0" distL="0" distR="0" wp14:anchorId="27F14B35" wp14:editId="661BFACA">
            <wp:extent cx="5734685" cy="576335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651" cy="5769351"/>
                    </a:xfrm>
                    <a:prstGeom prst="rect">
                      <a:avLst/>
                    </a:prstGeom>
                    <a:noFill/>
                  </pic:spPr>
                </pic:pic>
              </a:graphicData>
            </a:graphic>
          </wp:inline>
        </w:drawing>
      </w:r>
    </w:p>
    <w:p w14:paraId="31FB8976" w14:textId="7ED91BFF" w:rsidR="00E57726" w:rsidRPr="00E57726" w:rsidRDefault="00E57726" w:rsidP="00E57726">
      <w:pPr>
        <w:pStyle w:val="SOMContent"/>
        <w:rPr>
          <w:lang w:val="en-GB"/>
        </w:rPr>
      </w:pPr>
      <w:r w:rsidRPr="00E57726">
        <w:t xml:space="preserve">Fig </w:t>
      </w:r>
      <w:r>
        <w:t>S</w:t>
      </w:r>
      <w:r w:rsidRPr="00E57726">
        <w:t xml:space="preserve">7 Comparison of TCR abundance at baseline (pre-PCR+, week -3) and week 14 for HCW 101. </w:t>
      </w:r>
      <w:proofErr w:type="spellStart"/>
      <w:r w:rsidRPr="00E57726">
        <w:t>TCRalpha</w:t>
      </w:r>
      <w:proofErr w:type="spellEnd"/>
      <w:r w:rsidRPr="00E57726">
        <w:t xml:space="preserve"> is shown in red, </w:t>
      </w:r>
      <w:proofErr w:type="spellStart"/>
      <w:r w:rsidRPr="00E57726">
        <w:t>TCRbeta</w:t>
      </w:r>
      <w:proofErr w:type="spellEnd"/>
      <w:r w:rsidRPr="00E57726">
        <w:t xml:space="preserve"> in blue. </w:t>
      </w:r>
    </w:p>
    <w:p w14:paraId="3AFC9CB5" w14:textId="6A140AEF" w:rsidR="00E57726" w:rsidRDefault="00E57726" w:rsidP="00644763">
      <w:pPr>
        <w:pStyle w:val="SOMContent"/>
      </w:pPr>
    </w:p>
    <w:p w14:paraId="1DF4520F" w14:textId="65BC73C8" w:rsidR="00E57726" w:rsidRDefault="00E57726" w:rsidP="00644763">
      <w:pPr>
        <w:pStyle w:val="SOMContent"/>
      </w:pPr>
      <w:r>
        <w:rPr>
          <w:noProof/>
        </w:rPr>
        <w:lastRenderedPageBreak/>
        <w:drawing>
          <wp:inline distT="0" distB="0" distL="0" distR="0" wp14:anchorId="2C0DFB88" wp14:editId="48EA8600">
            <wp:extent cx="6033050" cy="45872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1820" cy="4593908"/>
                    </a:xfrm>
                    <a:prstGeom prst="rect">
                      <a:avLst/>
                    </a:prstGeom>
                    <a:noFill/>
                  </pic:spPr>
                </pic:pic>
              </a:graphicData>
            </a:graphic>
          </wp:inline>
        </w:drawing>
      </w:r>
    </w:p>
    <w:p w14:paraId="33C64FCF" w14:textId="77777777" w:rsidR="00E57726" w:rsidRDefault="00E57726" w:rsidP="00644763">
      <w:pPr>
        <w:pStyle w:val="SOMContent"/>
      </w:pPr>
    </w:p>
    <w:p w14:paraId="79E6606B" w14:textId="777D042C" w:rsidR="00E57726" w:rsidRDefault="00E57726" w:rsidP="00644763">
      <w:pPr>
        <w:pStyle w:val="SOMContent"/>
      </w:pPr>
      <w:r>
        <w:rPr>
          <w:noProof/>
        </w:rPr>
        <w:lastRenderedPageBreak/>
        <w:drawing>
          <wp:inline distT="0" distB="0" distL="0" distR="0" wp14:anchorId="40EB20F9" wp14:editId="58109006">
            <wp:extent cx="5687942" cy="4947920"/>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1977" cy="4951430"/>
                    </a:xfrm>
                    <a:prstGeom prst="rect">
                      <a:avLst/>
                    </a:prstGeom>
                    <a:noFill/>
                  </pic:spPr>
                </pic:pic>
              </a:graphicData>
            </a:graphic>
          </wp:inline>
        </w:drawing>
      </w:r>
    </w:p>
    <w:p w14:paraId="1C6892E6" w14:textId="5B651A0E" w:rsidR="00E57726" w:rsidRPr="00E57726" w:rsidRDefault="00E57726" w:rsidP="00E57726">
      <w:pPr>
        <w:pStyle w:val="SOMContent"/>
        <w:rPr>
          <w:lang w:val="en-GB"/>
        </w:rPr>
      </w:pPr>
      <w:r w:rsidRPr="00E57726">
        <w:rPr>
          <w:lang w:val="en-GB"/>
        </w:rPr>
        <w:t xml:space="preserve">Fig </w:t>
      </w:r>
      <w:r>
        <w:rPr>
          <w:lang w:val="en-GB"/>
        </w:rPr>
        <w:t>S8</w:t>
      </w:r>
      <w:r w:rsidRPr="00E57726">
        <w:rPr>
          <w:lang w:val="en-GB"/>
        </w:rPr>
        <w:t xml:space="preserve"> </w:t>
      </w:r>
    </w:p>
    <w:p w14:paraId="72D83208" w14:textId="77777777" w:rsidR="00E57726" w:rsidRPr="00E57726" w:rsidRDefault="00E57726" w:rsidP="00E57726">
      <w:pPr>
        <w:pStyle w:val="SOMContent"/>
        <w:numPr>
          <w:ilvl w:val="0"/>
          <w:numId w:val="2"/>
        </w:numPr>
        <w:rPr>
          <w:lang w:val="en-GB"/>
        </w:rPr>
      </w:pPr>
      <w:r w:rsidRPr="00E57726">
        <w:rPr>
          <w:lang w:val="en-GB"/>
        </w:rPr>
        <w:t xml:space="preserve">Kinetics of changing TCRs in individual repertoires of each PCR+ HCW. </w:t>
      </w:r>
    </w:p>
    <w:p w14:paraId="6B044AC0" w14:textId="5FC1C86F" w:rsidR="00E57726" w:rsidRPr="00E57726" w:rsidRDefault="00E57726" w:rsidP="00E57726">
      <w:pPr>
        <w:pStyle w:val="SOMContent"/>
        <w:numPr>
          <w:ilvl w:val="0"/>
          <w:numId w:val="2"/>
        </w:numPr>
        <w:rPr>
          <w:lang w:val="en-GB"/>
        </w:rPr>
      </w:pPr>
      <w:r w:rsidRPr="00E57726">
        <w:rPr>
          <w:lang w:val="en-GB"/>
        </w:rPr>
        <w:t>same for controls (same scale for comparison)</w:t>
      </w:r>
    </w:p>
    <w:p w14:paraId="2DA7FBC1" w14:textId="283322BE" w:rsidR="00E57726" w:rsidRDefault="00E57726" w:rsidP="00644763">
      <w:pPr>
        <w:pStyle w:val="SOMContent"/>
        <w:rPr>
          <w:lang w:val="en-GB"/>
        </w:rPr>
      </w:pPr>
    </w:p>
    <w:p w14:paraId="4CC89363" w14:textId="43FEA740" w:rsidR="00E57726" w:rsidRPr="00E57726" w:rsidRDefault="00E57726" w:rsidP="00644763">
      <w:pPr>
        <w:pStyle w:val="SOMContent"/>
        <w:rPr>
          <w:lang w:val="en-GB"/>
        </w:rPr>
      </w:pPr>
      <w:r>
        <w:rPr>
          <w:noProof/>
          <w:lang w:val="en-GB"/>
        </w:rPr>
        <w:lastRenderedPageBreak/>
        <w:drawing>
          <wp:inline distT="0" distB="0" distL="0" distR="0" wp14:anchorId="38D495FA" wp14:editId="309F8DCE">
            <wp:extent cx="5700355" cy="5499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810" cy="5526224"/>
                    </a:xfrm>
                    <a:prstGeom prst="rect">
                      <a:avLst/>
                    </a:prstGeom>
                    <a:noFill/>
                  </pic:spPr>
                </pic:pic>
              </a:graphicData>
            </a:graphic>
          </wp:inline>
        </w:drawing>
      </w:r>
    </w:p>
    <w:p w14:paraId="0EBF51B8" w14:textId="77777777" w:rsidR="00E57726" w:rsidRPr="00E57726" w:rsidRDefault="00E57726" w:rsidP="00E57726">
      <w:pPr>
        <w:pStyle w:val="SOMContent"/>
        <w:rPr>
          <w:lang w:val="en-GB"/>
        </w:rPr>
      </w:pPr>
      <w:r w:rsidRPr="00E57726">
        <w:rPr>
          <w:lang w:val="en-GB"/>
        </w:rPr>
        <w:t xml:space="preserve">Fig S9 Evaluation of antigen sensitivity of SARS-CoV-2 specific T cells. SARS-CoV-2 specific T cell clones were generated as previously described </w:t>
      </w:r>
      <w:hyperlink r:id="rId15" w:history="1">
        <w:r w:rsidRPr="00E57726">
          <w:rPr>
            <w:rStyle w:val="Hyperlink"/>
            <w:lang w:val="en-GB"/>
          </w:rPr>
          <w:t>https://doi.org/10.3389/fimmu.2015.00287</w:t>
        </w:r>
      </w:hyperlink>
      <w:r w:rsidRPr="00E57726">
        <w:rPr>
          <w:lang w:val="en-GB"/>
        </w:rPr>
        <w:t>. T cell clones were co-cultured with target cells loaded with peptide at titrated concentration and cytokine production of each T cell clone was assessed by IFN-</w:t>
      </w:r>
      <w:r w:rsidRPr="00E57726">
        <w:rPr>
          <w:rFonts w:hint="eastAsia"/>
          <w:lang w:val="en-GB"/>
        </w:rPr>
        <w:sym w:font="Symbol" w:char="F067"/>
      </w:r>
      <w:r w:rsidRPr="00E57726">
        <w:rPr>
          <w:lang w:val="en-GB"/>
        </w:rPr>
        <w:t xml:space="preserve"> ELISpot or intracellular cytokine staining. </w:t>
      </w:r>
    </w:p>
    <w:p w14:paraId="1FDD2C5F" w14:textId="099799D8" w:rsidR="00E57726" w:rsidRDefault="00E57726" w:rsidP="00644763">
      <w:pPr>
        <w:pStyle w:val="SOMContent"/>
        <w:rPr>
          <w:lang w:val="en-GB"/>
        </w:rPr>
      </w:pPr>
    </w:p>
    <w:p w14:paraId="17F5AE4A" w14:textId="709D53BC" w:rsidR="00E57726" w:rsidRPr="00E57726" w:rsidRDefault="00E57726" w:rsidP="00644763">
      <w:pPr>
        <w:pStyle w:val="SOMContent"/>
        <w:rPr>
          <w:lang w:val="en-GB"/>
        </w:rPr>
      </w:pPr>
      <w:r>
        <w:rPr>
          <w:noProof/>
          <w:lang w:val="en-GB"/>
        </w:rPr>
        <w:lastRenderedPageBreak/>
        <w:drawing>
          <wp:inline distT="0" distB="0" distL="0" distR="0" wp14:anchorId="0177D42C" wp14:editId="2D9051C7">
            <wp:extent cx="5753164" cy="47745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7739" cy="4778362"/>
                    </a:xfrm>
                    <a:prstGeom prst="rect">
                      <a:avLst/>
                    </a:prstGeom>
                    <a:noFill/>
                  </pic:spPr>
                </pic:pic>
              </a:graphicData>
            </a:graphic>
          </wp:inline>
        </w:drawing>
      </w:r>
    </w:p>
    <w:p w14:paraId="0DE6D9AB" w14:textId="77777777" w:rsidR="00E57726" w:rsidRDefault="00E57726" w:rsidP="00644763">
      <w:pPr>
        <w:pStyle w:val="SOMContent"/>
      </w:pPr>
    </w:p>
    <w:p w14:paraId="46D57D00" w14:textId="2E8A35AC" w:rsidR="00E57726" w:rsidRPr="00E57726" w:rsidRDefault="00E57726" w:rsidP="00E57726">
      <w:pPr>
        <w:pStyle w:val="SOMContent"/>
        <w:rPr>
          <w:lang w:val="en-GB"/>
        </w:rPr>
      </w:pPr>
      <w:r w:rsidRPr="00E57726">
        <w:rPr>
          <w:lang w:val="en-GB"/>
        </w:rPr>
        <w:t>Fig S1</w:t>
      </w:r>
      <w:r>
        <w:rPr>
          <w:lang w:val="en-GB"/>
        </w:rPr>
        <w:t>0</w:t>
      </w:r>
      <w:r w:rsidRPr="00E57726">
        <w:rPr>
          <w:lang w:val="en-GB"/>
        </w:rPr>
        <w:t xml:space="preserve">. The time course or TCRs which are both expanded and annotated as recognising SARS-COV-2 antigens. </w:t>
      </w:r>
    </w:p>
    <w:p w14:paraId="6883BF7E" w14:textId="0739E00E" w:rsidR="00E57726" w:rsidRDefault="00E57726" w:rsidP="00644763">
      <w:pPr>
        <w:pStyle w:val="SOMContent"/>
        <w:rPr>
          <w:lang w:val="en-GB"/>
        </w:rPr>
      </w:pPr>
    </w:p>
    <w:p w14:paraId="52552106" w14:textId="5C7C08E4" w:rsidR="00E57726" w:rsidRPr="00E57726" w:rsidRDefault="00E57726" w:rsidP="00644763">
      <w:pPr>
        <w:pStyle w:val="SOMContent"/>
        <w:rPr>
          <w:lang w:val="en-GB"/>
        </w:rPr>
      </w:pPr>
      <w:r>
        <w:rPr>
          <w:noProof/>
          <w:lang w:val="en-GB"/>
        </w:rPr>
        <w:lastRenderedPageBreak/>
        <w:drawing>
          <wp:inline distT="0" distB="0" distL="0" distR="0" wp14:anchorId="4183215C" wp14:editId="0CCF689E">
            <wp:extent cx="5977759" cy="38671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6421" cy="3872753"/>
                    </a:xfrm>
                    <a:prstGeom prst="rect">
                      <a:avLst/>
                    </a:prstGeom>
                    <a:noFill/>
                  </pic:spPr>
                </pic:pic>
              </a:graphicData>
            </a:graphic>
          </wp:inline>
        </w:drawing>
      </w:r>
    </w:p>
    <w:p w14:paraId="260EF67C" w14:textId="77777777" w:rsidR="00E57726" w:rsidRDefault="00E57726" w:rsidP="00644763">
      <w:pPr>
        <w:pStyle w:val="SOMContent"/>
      </w:pPr>
    </w:p>
    <w:p w14:paraId="72C0EE6C" w14:textId="77777777" w:rsidR="00E57726" w:rsidRPr="00E57726" w:rsidRDefault="00E57726" w:rsidP="00E57726">
      <w:pPr>
        <w:pStyle w:val="SOMContent"/>
        <w:rPr>
          <w:lang w:val="en-GB"/>
        </w:rPr>
      </w:pPr>
      <w:r w:rsidRPr="00E57726">
        <w:rPr>
          <w:lang w:val="en-GB"/>
        </w:rPr>
        <w:t xml:space="preserve">Fig S12. The proportion of </w:t>
      </w:r>
      <w:proofErr w:type="spellStart"/>
      <w:r w:rsidRPr="00E57726">
        <w:rPr>
          <w:lang w:val="en-GB"/>
        </w:rPr>
        <w:t>TCRalpha</w:t>
      </w:r>
      <w:proofErr w:type="spellEnd"/>
      <w:r w:rsidRPr="00E57726">
        <w:rPr>
          <w:lang w:val="en-GB"/>
        </w:rPr>
        <w:t xml:space="preserve"> and </w:t>
      </w:r>
      <w:proofErr w:type="spellStart"/>
      <w:r w:rsidRPr="00E57726">
        <w:rPr>
          <w:lang w:val="en-GB"/>
        </w:rPr>
        <w:t>TCRbeta</w:t>
      </w:r>
      <w:proofErr w:type="spellEnd"/>
      <w:r w:rsidRPr="00E57726">
        <w:rPr>
          <w:lang w:val="en-GB"/>
        </w:rPr>
        <w:t xml:space="preserve"> within a cluster (cluster size &gt; 1) at different similarity thresholds. The red line shows the SARS-COV-2 expanded TCRs; the black line shows the mean of 10 sets of control (non-expanded) TCRs. The vertical dotted line shows the threshold used in the plots shown in Fig 2F. </w:t>
      </w:r>
    </w:p>
    <w:p w14:paraId="5DEBDCAB" w14:textId="1F35F400" w:rsidR="00E57726" w:rsidRDefault="00E57726" w:rsidP="00644763">
      <w:pPr>
        <w:pStyle w:val="SOMContent"/>
        <w:rPr>
          <w:lang w:val="en-GB"/>
        </w:rPr>
      </w:pPr>
      <w:r>
        <w:rPr>
          <w:noProof/>
          <w:lang w:val="en-GB"/>
        </w:rPr>
        <w:lastRenderedPageBreak/>
        <w:drawing>
          <wp:inline distT="0" distB="0" distL="0" distR="0" wp14:anchorId="5EE61891" wp14:editId="36D7555D">
            <wp:extent cx="5766830" cy="431384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83781" cy="4326526"/>
                    </a:xfrm>
                    <a:prstGeom prst="rect">
                      <a:avLst/>
                    </a:prstGeom>
                    <a:noFill/>
                  </pic:spPr>
                </pic:pic>
              </a:graphicData>
            </a:graphic>
          </wp:inline>
        </w:drawing>
      </w:r>
    </w:p>
    <w:p w14:paraId="3688C8D1" w14:textId="01A8B8D2" w:rsidR="00E57726" w:rsidRDefault="00E57726" w:rsidP="00644763">
      <w:pPr>
        <w:pStyle w:val="SOMContent"/>
        <w:rPr>
          <w:lang w:val="en-GB"/>
        </w:rPr>
      </w:pPr>
      <w:r w:rsidRPr="00E57726">
        <w:rPr>
          <w:lang w:val="en-GB"/>
        </w:rPr>
        <w:t>Fig S1</w:t>
      </w:r>
      <w:r>
        <w:rPr>
          <w:lang w:val="en-GB"/>
        </w:rPr>
        <w:t>2</w:t>
      </w:r>
      <w:r w:rsidRPr="00E57726">
        <w:rPr>
          <w:lang w:val="en-GB"/>
        </w:rPr>
        <w:t xml:space="preserve"> Clustered expanded </w:t>
      </w:r>
      <w:proofErr w:type="spellStart"/>
      <w:r w:rsidRPr="00E57726">
        <w:rPr>
          <w:lang w:val="en-GB"/>
        </w:rPr>
        <w:t>TCRalpha</w:t>
      </w:r>
      <w:proofErr w:type="spellEnd"/>
      <w:r w:rsidRPr="00E57726">
        <w:rPr>
          <w:lang w:val="en-GB"/>
        </w:rPr>
        <w:t xml:space="preserve"> (A) or </w:t>
      </w:r>
      <w:proofErr w:type="spellStart"/>
      <w:r w:rsidRPr="00E57726">
        <w:rPr>
          <w:lang w:val="en-GB"/>
        </w:rPr>
        <w:t>TCRbeta</w:t>
      </w:r>
      <w:proofErr w:type="spellEnd"/>
      <w:r w:rsidRPr="00E57726">
        <w:rPr>
          <w:lang w:val="en-GB"/>
        </w:rPr>
        <w:t xml:space="preserve"> (B) sequences (clusters with greater than 3 nodes are shown) coloured according to target antigen. The grey nodes represent unannotated TCRs for which the antigen is not known</w:t>
      </w:r>
      <w:r>
        <w:rPr>
          <w:lang w:val="en-GB"/>
        </w:rPr>
        <w:t>.</w:t>
      </w:r>
    </w:p>
    <w:p w14:paraId="40C6FB4C" w14:textId="2CA3767E" w:rsidR="00E57726" w:rsidRDefault="00E57726" w:rsidP="00644763">
      <w:pPr>
        <w:pStyle w:val="SOMContent"/>
        <w:rPr>
          <w:lang w:val="en-GB"/>
        </w:rPr>
      </w:pPr>
    </w:p>
    <w:p w14:paraId="16058396" w14:textId="22034B8B" w:rsidR="00E57726" w:rsidRDefault="003424A2" w:rsidP="00644763">
      <w:pPr>
        <w:pStyle w:val="SOMContent"/>
        <w:rPr>
          <w:lang w:val="en-GB"/>
        </w:rPr>
      </w:pPr>
      <w:r>
        <w:rPr>
          <w:noProof/>
          <w:lang w:val="en-GB"/>
        </w:rPr>
        <w:lastRenderedPageBreak/>
        <w:drawing>
          <wp:inline distT="0" distB="0" distL="0" distR="0" wp14:anchorId="609CA203" wp14:editId="454752B0">
            <wp:extent cx="6311124" cy="52165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6628" cy="5221075"/>
                    </a:xfrm>
                    <a:prstGeom prst="rect">
                      <a:avLst/>
                    </a:prstGeom>
                    <a:noFill/>
                  </pic:spPr>
                </pic:pic>
              </a:graphicData>
            </a:graphic>
          </wp:inline>
        </w:drawing>
      </w:r>
    </w:p>
    <w:p w14:paraId="372E011A" w14:textId="0B918354" w:rsidR="003424A2" w:rsidRPr="003424A2" w:rsidRDefault="003424A2" w:rsidP="003424A2">
      <w:pPr>
        <w:pStyle w:val="SOMContent"/>
      </w:pPr>
      <w:r w:rsidRPr="003424A2">
        <w:t>Fig S1</w:t>
      </w:r>
      <w:r>
        <w:t>3</w:t>
      </w:r>
      <w:r w:rsidRPr="003424A2">
        <w:t xml:space="preserve"> Location of defined spike T cell epitopes and strain-specific mutations within the spike protein structure</w:t>
      </w:r>
      <w:r w:rsidR="00F962D5">
        <w:t xml:space="preserve"> (data from Fig 4)</w:t>
      </w:r>
      <w:proofErr w:type="gramStart"/>
      <w:r w:rsidR="00F962D5">
        <w:t xml:space="preserve">. </w:t>
      </w:r>
      <w:r w:rsidRPr="003424A2">
        <w:t>.</w:t>
      </w:r>
      <w:proofErr w:type="gramEnd"/>
      <w:r w:rsidRPr="003424A2">
        <w:t xml:space="preserve"> </w:t>
      </w:r>
    </w:p>
    <w:p w14:paraId="65709C2F" w14:textId="2C24B40E" w:rsidR="00E57726" w:rsidRPr="003424A2" w:rsidRDefault="00E57726" w:rsidP="00644763">
      <w:pPr>
        <w:pStyle w:val="SOMContent"/>
      </w:pPr>
    </w:p>
    <w:p w14:paraId="171C5607" w14:textId="233CAF7C" w:rsidR="00E57726" w:rsidRDefault="00E57726" w:rsidP="00644763">
      <w:pPr>
        <w:pStyle w:val="SOMContent"/>
        <w:rPr>
          <w:lang w:val="en-GB"/>
        </w:rPr>
      </w:pPr>
      <w:r>
        <w:rPr>
          <w:noProof/>
          <w:lang w:val="en-GB"/>
        </w:rPr>
        <w:lastRenderedPageBreak/>
        <w:drawing>
          <wp:inline distT="0" distB="0" distL="0" distR="0" wp14:anchorId="6E3978E4" wp14:editId="68015CB6">
            <wp:extent cx="5882037" cy="35687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5125" cy="3570574"/>
                    </a:xfrm>
                    <a:prstGeom prst="rect">
                      <a:avLst/>
                    </a:prstGeom>
                    <a:noFill/>
                  </pic:spPr>
                </pic:pic>
              </a:graphicData>
            </a:graphic>
          </wp:inline>
        </w:drawing>
      </w:r>
    </w:p>
    <w:p w14:paraId="51B04B9E" w14:textId="77777777" w:rsidR="00E57726" w:rsidRPr="00E57726" w:rsidRDefault="00E57726" w:rsidP="00E57726">
      <w:pPr>
        <w:pStyle w:val="SOMContent"/>
        <w:rPr>
          <w:lang w:val="en-GB"/>
        </w:rPr>
      </w:pPr>
      <w:r w:rsidRPr="00E57726">
        <w:rPr>
          <w:lang w:val="en-GB"/>
        </w:rPr>
        <w:t>Fig S14</w:t>
      </w:r>
    </w:p>
    <w:p w14:paraId="7351D419" w14:textId="77777777" w:rsidR="00E57726" w:rsidRPr="00E57726" w:rsidRDefault="00E57726" w:rsidP="00E57726">
      <w:pPr>
        <w:pStyle w:val="SOMContent"/>
        <w:numPr>
          <w:ilvl w:val="0"/>
          <w:numId w:val="3"/>
        </w:numPr>
        <w:rPr>
          <w:lang w:val="en-GB"/>
        </w:rPr>
      </w:pPr>
      <w:r w:rsidRPr="00E57726">
        <w:rPr>
          <w:lang w:val="en-GB"/>
        </w:rPr>
        <w:t xml:space="preserve">Definition of effectors as expanded day 8 (orange) or expanded day 40 (cyan). The average frequency of each CDR3 across the 3 (or 4) mice at each timepoint is shown. </w:t>
      </w:r>
    </w:p>
    <w:p w14:paraId="2542ABE9" w14:textId="77777777" w:rsidR="00E57726" w:rsidRPr="00E57726" w:rsidRDefault="00E57726" w:rsidP="00E57726">
      <w:pPr>
        <w:pStyle w:val="SOMContent"/>
        <w:numPr>
          <w:ilvl w:val="0"/>
          <w:numId w:val="3"/>
        </w:numPr>
        <w:rPr>
          <w:lang w:val="en-GB"/>
        </w:rPr>
      </w:pPr>
      <w:r w:rsidRPr="00E57726">
        <w:rPr>
          <w:lang w:val="en-GB"/>
        </w:rPr>
        <w:t>The naïve frequency of each CDR3 inferred with a method based on Poisson statistics and calculated from a quantitative sequencing protocol correlate with each other (Pearson R = 0.78, p-value &lt; 2.2e-16)</w:t>
      </w:r>
    </w:p>
    <w:p w14:paraId="3EF6BE2A" w14:textId="4178445C" w:rsidR="00E57726" w:rsidRDefault="00E57726" w:rsidP="00644763">
      <w:pPr>
        <w:pStyle w:val="SOMContent"/>
        <w:rPr>
          <w:lang w:val="en-GB"/>
        </w:rPr>
      </w:pPr>
    </w:p>
    <w:p w14:paraId="3DE35E01" w14:textId="569A2B5F" w:rsidR="00661340" w:rsidRDefault="00661340">
      <w:pPr>
        <w:rPr>
          <w:rFonts w:ascii="Times New Roman" w:eastAsia="Times New Roman" w:hAnsi="Times New Roman" w:cs="Times New Roman"/>
          <w:sz w:val="24"/>
          <w:szCs w:val="24"/>
        </w:rPr>
      </w:pPr>
      <w:r>
        <w:br w:type="page"/>
      </w:r>
    </w:p>
    <w:p w14:paraId="737EC1A3" w14:textId="7C47366E" w:rsidR="00661340" w:rsidRDefault="00661340" w:rsidP="00644763">
      <w:pPr>
        <w:pStyle w:val="SOMContent"/>
        <w:rPr>
          <w:lang w:val="en-GB"/>
        </w:rPr>
      </w:pPr>
      <w:r>
        <w:rPr>
          <w:lang w:val="en-GB"/>
        </w:rPr>
        <w:lastRenderedPageBreak/>
        <w:t xml:space="preserve">Complete list of </w:t>
      </w:r>
      <w:proofErr w:type="spellStart"/>
      <w:r>
        <w:rPr>
          <w:lang w:val="en-GB"/>
        </w:rPr>
        <w:t>COVIDsortium</w:t>
      </w:r>
      <w:proofErr w:type="spellEnd"/>
      <w:r>
        <w:rPr>
          <w:lang w:val="en-GB"/>
        </w:rPr>
        <w:t xml:space="preserve"> investigators. </w:t>
      </w:r>
    </w:p>
    <w:p w14:paraId="26986894" w14:textId="77777777" w:rsidR="00661340" w:rsidRDefault="00661340" w:rsidP="00661340">
      <w:pPr>
        <w:pStyle w:val="NormalWeb"/>
        <w:rPr>
          <w:color w:val="000000"/>
          <w:sz w:val="27"/>
          <w:szCs w:val="27"/>
        </w:rPr>
      </w:pPr>
      <w:proofErr w:type="spellStart"/>
      <w:r>
        <w:rPr>
          <w:color w:val="000000"/>
          <w:sz w:val="27"/>
          <w:szCs w:val="27"/>
        </w:rPr>
        <w:t>COVIDsortium</w:t>
      </w:r>
      <w:proofErr w:type="spellEnd"/>
      <w:r>
        <w:rPr>
          <w:color w:val="000000"/>
          <w:sz w:val="27"/>
          <w:szCs w:val="27"/>
        </w:rPr>
        <w:t xml:space="preserve"> investigators (Surnames in alphabetical order)</w:t>
      </w:r>
    </w:p>
    <w:p w14:paraId="3FF0AE69" w14:textId="77777777" w:rsidR="00661340" w:rsidRDefault="00661340" w:rsidP="00661340">
      <w:pPr>
        <w:pStyle w:val="NormalWeb"/>
        <w:rPr>
          <w:color w:val="000000"/>
          <w:sz w:val="27"/>
          <w:szCs w:val="27"/>
        </w:rPr>
      </w:pPr>
      <w:r>
        <w:rPr>
          <w:color w:val="000000"/>
          <w:sz w:val="27"/>
          <w:szCs w:val="27"/>
        </w:rPr>
        <w:t xml:space="preserve">Hakam </w:t>
      </w:r>
      <w:proofErr w:type="spellStart"/>
      <w:r>
        <w:rPr>
          <w:color w:val="000000"/>
          <w:sz w:val="27"/>
          <w:szCs w:val="27"/>
        </w:rPr>
        <w:t>Abbass</w:t>
      </w:r>
      <w:proofErr w:type="spellEnd"/>
    </w:p>
    <w:p w14:paraId="0F5FD846" w14:textId="77777777" w:rsidR="00661340" w:rsidRDefault="00661340" w:rsidP="00661340">
      <w:pPr>
        <w:pStyle w:val="NormalWeb"/>
        <w:rPr>
          <w:color w:val="000000"/>
          <w:sz w:val="27"/>
          <w:szCs w:val="27"/>
        </w:rPr>
      </w:pPr>
      <w:proofErr w:type="spellStart"/>
      <w:r>
        <w:rPr>
          <w:color w:val="000000"/>
          <w:sz w:val="27"/>
          <w:szCs w:val="27"/>
        </w:rPr>
        <w:t>Aderonke</w:t>
      </w:r>
      <w:proofErr w:type="spellEnd"/>
      <w:r>
        <w:rPr>
          <w:color w:val="000000"/>
          <w:sz w:val="27"/>
          <w:szCs w:val="27"/>
        </w:rPr>
        <w:t xml:space="preserve"> Abiodun</w:t>
      </w:r>
    </w:p>
    <w:p w14:paraId="6AF8BF02" w14:textId="77777777" w:rsidR="00661340" w:rsidRDefault="00661340" w:rsidP="00661340">
      <w:pPr>
        <w:pStyle w:val="NormalWeb"/>
        <w:rPr>
          <w:color w:val="000000"/>
          <w:sz w:val="27"/>
          <w:szCs w:val="27"/>
        </w:rPr>
      </w:pPr>
      <w:proofErr w:type="spellStart"/>
      <w:r>
        <w:rPr>
          <w:color w:val="000000"/>
          <w:sz w:val="27"/>
          <w:szCs w:val="27"/>
        </w:rPr>
        <w:t>Mashael</w:t>
      </w:r>
      <w:proofErr w:type="spellEnd"/>
      <w:r>
        <w:rPr>
          <w:color w:val="000000"/>
          <w:sz w:val="27"/>
          <w:szCs w:val="27"/>
        </w:rPr>
        <w:t xml:space="preserve"> </w:t>
      </w:r>
      <w:proofErr w:type="spellStart"/>
      <w:r>
        <w:rPr>
          <w:color w:val="000000"/>
          <w:sz w:val="27"/>
          <w:szCs w:val="27"/>
        </w:rPr>
        <w:t>Alfarih</w:t>
      </w:r>
      <w:proofErr w:type="spellEnd"/>
    </w:p>
    <w:p w14:paraId="63C497CD" w14:textId="77777777" w:rsidR="00661340" w:rsidRDefault="00661340" w:rsidP="00661340">
      <w:pPr>
        <w:pStyle w:val="NormalWeb"/>
        <w:rPr>
          <w:color w:val="000000"/>
          <w:sz w:val="27"/>
          <w:szCs w:val="27"/>
        </w:rPr>
      </w:pPr>
      <w:r>
        <w:rPr>
          <w:color w:val="000000"/>
          <w:sz w:val="27"/>
          <w:szCs w:val="27"/>
        </w:rPr>
        <w:t xml:space="preserve">Zoe </w:t>
      </w:r>
      <w:proofErr w:type="spellStart"/>
      <w:r>
        <w:rPr>
          <w:color w:val="000000"/>
          <w:sz w:val="27"/>
          <w:szCs w:val="27"/>
        </w:rPr>
        <w:t>Alldis</w:t>
      </w:r>
      <w:proofErr w:type="spellEnd"/>
    </w:p>
    <w:p w14:paraId="080078DB" w14:textId="77777777" w:rsidR="00661340" w:rsidRDefault="00661340" w:rsidP="00661340">
      <w:pPr>
        <w:pStyle w:val="NormalWeb"/>
        <w:rPr>
          <w:color w:val="000000"/>
          <w:sz w:val="27"/>
          <w:szCs w:val="27"/>
        </w:rPr>
      </w:pPr>
      <w:r>
        <w:rPr>
          <w:color w:val="000000"/>
          <w:sz w:val="27"/>
          <w:szCs w:val="27"/>
        </w:rPr>
        <w:t>Daniel M Altmann</w:t>
      </w:r>
    </w:p>
    <w:p w14:paraId="152913D2" w14:textId="77777777" w:rsidR="00661340" w:rsidRDefault="00661340" w:rsidP="00661340">
      <w:pPr>
        <w:pStyle w:val="NormalWeb"/>
        <w:rPr>
          <w:color w:val="000000"/>
          <w:sz w:val="27"/>
          <w:szCs w:val="27"/>
        </w:rPr>
      </w:pPr>
      <w:r>
        <w:rPr>
          <w:color w:val="000000"/>
          <w:sz w:val="27"/>
          <w:szCs w:val="27"/>
        </w:rPr>
        <w:t xml:space="preserve">Mervyn </w:t>
      </w:r>
      <w:proofErr w:type="spellStart"/>
      <w:r>
        <w:rPr>
          <w:color w:val="000000"/>
          <w:sz w:val="27"/>
          <w:szCs w:val="27"/>
        </w:rPr>
        <w:t>Andiapen</w:t>
      </w:r>
      <w:proofErr w:type="spellEnd"/>
    </w:p>
    <w:p w14:paraId="63EA23D9" w14:textId="77777777" w:rsidR="00661340" w:rsidRDefault="00661340" w:rsidP="00661340">
      <w:pPr>
        <w:pStyle w:val="NormalWeb"/>
        <w:rPr>
          <w:color w:val="000000"/>
          <w:sz w:val="27"/>
          <w:szCs w:val="27"/>
        </w:rPr>
      </w:pPr>
      <w:r>
        <w:rPr>
          <w:color w:val="000000"/>
          <w:sz w:val="27"/>
          <w:szCs w:val="27"/>
        </w:rPr>
        <w:t xml:space="preserve">Jessica </w:t>
      </w:r>
      <w:proofErr w:type="spellStart"/>
      <w:r>
        <w:rPr>
          <w:color w:val="000000"/>
          <w:sz w:val="27"/>
          <w:szCs w:val="27"/>
        </w:rPr>
        <w:t>Artico</w:t>
      </w:r>
      <w:proofErr w:type="spellEnd"/>
    </w:p>
    <w:p w14:paraId="286E1D64" w14:textId="77777777" w:rsidR="00661340" w:rsidRDefault="00661340" w:rsidP="00661340">
      <w:pPr>
        <w:pStyle w:val="NormalWeb"/>
        <w:rPr>
          <w:color w:val="000000"/>
          <w:sz w:val="27"/>
          <w:szCs w:val="27"/>
        </w:rPr>
      </w:pPr>
      <w:r>
        <w:rPr>
          <w:color w:val="000000"/>
          <w:sz w:val="27"/>
          <w:szCs w:val="27"/>
        </w:rPr>
        <w:t>Joao Augusto</w:t>
      </w:r>
    </w:p>
    <w:p w14:paraId="236A4BD6" w14:textId="77777777" w:rsidR="00661340" w:rsidRDefault="00661340" w:rsidP="00661340">
      <w:pPr>
        <w:pStyle w:val="NormalWeb"/>
        <w:rPr>
          <w:color w:val="000000"/>
          <w:sz w:val="27"/>
          <w:szCs w:val="27"/>
        </w:rPr>
      </w:pPr>
      <w:r>
        <w:rPr>
          <w:color w:val="000000"/>
          <w:sz w:val="27"/>
          <w:szCs w:val="27"/>
        </w:rPr>
        <w:t>Georgina L Baca</w:t>
      </w:r>
    </w:p>
    <w:p w14:paraId="3FEC27A9" w14:textId="77777777" w:rsidR="00661340" w:rsidRDefault="00661340" w:rsidP="00661340">
      <w:pPr>
        <w:pStyle w:val="NormalWeb"/>
        <w:rPr>
          <w:color w:val="000000"/>
          <w:sz w:val="27"/>
          <w:szCs w:val="27"/>
        </w:rPr>
      </w:pPr>
      <w:r>
        <w:rPr>
          <w:color w:val="000000"/>
          <w:sz w:val="27"/>
          <w:szCs w:val="27"/>
        </w:rPr>
        <w:t xml:space="preserve">Anish </w:t>
      </w:r>
      <w:proofErr w:type="spellStart"/>
      <w:r>
        <w:rPr>
          <w:color w:val="000000"/>
          <w:sz w:val="27"/>
          <w:szCs w:val="27"/>
        </w:rPr>
        <w:t>Bhuva</w:t>
      </w:r>
      <w:proofErr w:type="spellEnd"/>
    </w:p>
    <w:p w14:paraId="61BA4CD8" w14:textId="77777777" w:rsidR="00661340" w:rsidRDefault="00661340" w:rsidP="00661340">
      <w:pPr>
        <w:pStyle w:val="NormalWeb"/>
        <w:rPr>
          <w:color w:val="000000"/>
          <w:sz w:val="27"/>
          <w:szCs w:val="27"/>
        </w:rPr>
      </w:pPr>
      <w:r>
        <w:rPr>
          <w:color w:val="000000"/>
          <w:sz w:val="27"/>
          <w:szCs w:val="27"/>
        </w:rPr>
        <w:t>Alex Boulter</w:t>
      </w:r>
    </w:p>
    <w:p w14:paraId="4322DB20" w14:textId="77777777" w:rsidR="00661340" w:rsidRDefault="00661340" w:rsidP="00661340">
      <w:pPr>
        <w:pStyle w:val="NormalWeb"/>
        <w:rPr>
          <w:color w:val="000000"/>
          <w:sz w:val="27"/>
          <w:szCs w:val="27"/>
        </w:rPr>
      </w:pPr>
      <w:r>
        <w:rPr>
          <w:color w:val="000000"/>
          <w:sz w:val="27"/>
          <w:szCs w:val="27"/>
        </w:rPr>
        <w:t>Ruth Bowles</w:t>
      </w:r>
    </w:p>
    <w:p w14:paraId="2B3D409B" w14:textId="77777777" w:rsidR="00661340" w:rsidRDefault="00661340" w:rsidP="00661340">
      <w:pPr>
        <w:pStyle w:val="NormalWeb"/>
        <w:rPr>
          <w:color w:val="000000"/>
          <w:sz w:val="27"/>
          <w:szCs w:val="27"/>
        </w:rPr>
      </w:pPr>
      <w:r>
        <w:rPr>
          <w:color w:val="000000"/>
          <w:sz w:val="27"/>
          <w:szCs w:val="27"/>
        </w:rPr>
        <w:t>Rosemary J Boyton</w:t>
      </w:r>
    </w:p>
    <w:p w14:paraId="67E435F3" w14:textId="77777777" w:rsidR="00661340" w:rsidRDefault="00661340" w:rsidP="00661340">
      <w:pPr>
        <w:pStyle w:val="NormalWeb"/>
        <w:rPr>
          <w:color w:val="000000"/>
          <w:sz w:val="27"/>
          <w:szCs w:val="27"/>
        </w:rPr>
      </w:pPr>
      <w:r>
        <w:rPr>
          <w:color w:val="000000"/>
          <w:sz w:val="27"/>
          <w:szCs w:val="27"/>
        </w:rPr>
        <w:t>Olivia Bracken</w:t>
      </w:r>
    </w:p>
    <w:p w14:paraId="38F69B98" w14:textId="77777777" w:rsidR="00661340" w:rsidRDefault="00661340" w:rsidP="00661340">
      <w:pPr>
        <w:pStyle w:val="NormalWeb"/>
        <w:rPr>
          <w:color w:val="000000"/>
          <w:sz w:val="27"/>
          <w:szCs w:val="27"/>
        </w:rPr>
      </w:pPr>
      <w:r>
        <w:rPr>
          <w:color w:val="000000"/>
          <w:sz w:val="27"/>
          <w:szCs w:val="27"/>
        </w:rPr>
        <w:t>Timothy Brooks</w:t>
      </w:r>
    </w:p>
    <w:p w14:paraId="67BBFAC5" w14:textId="77777777" w:rsidR="00661340" w:rsidRDefault="00661340" w:rsidP="00661340">
      <w:pPr>
        <w:pStyle w:val="NormalWeb"/>
        <w:rPr>
          <w:color w:val="000000"/>
          <w:sz w:val="27"/>
          <w:szCs w:val="27"/>
        </w:rPr>
      </w:pPr>
      <w:r>
        <w:rPr>
          <w:color w:val="000000"/>
          <w:sz w:val="27"/>
          <w:szCs w:val="27"/>
        </w:rPr>
        <w:t>Natalie Bullock</w:t>
      </w:r>
    </w:p>
    <w:p w14:paraId="31904EA1" w14:textId="77777777" w:rsidR="00661340" w:rsidRPr="00661340" w:rsidRDefault="00661340" w:rsidP="00661340">
      <w:pPr>
        <w:pStyle w:val="NormalWeb"/>
        <w:rPr>
          <w:color w:val="000000"/>
          <w:sz w:val="27"/>
          <w:szCs w:val="27"/>
          <w:lang w:val="it-IT"/>
        </w:rPr>
      </w:pPr>
      <w:r w:rsidRPr="00661340">
        <w:rPr>
          <w:color w:val="000000"/>
          <w:sz w:val="27"/>
          <w:szCs w:val="27"/>
          <w:lang w:val="it-IT"/>
        </w:rPr>
        <w:t>Gabriella Captur</w:t>
      </w:r>
    </w:p>
    <w:p w14:paraId="08254205" w14:textId="77777777" w:rsidR="00661340" w:rsidRPr="00661340" w:rsidRDefault="00661340" w:rsidP="00661340">
      <w:pPr>
        <w:pStyle w:val="NormalWeb"/>
        <w:rPr>
          <w:color w:val="000000"/>
          <w:sz w:val="27"/>
          <w:szCs w:val="27"/>
          <w:lang w:val="it-IT"/>
        </w:rPr>
      </w:pPr>
      <w:r w:rsidRPr="00661340">
        <w:rPr>
          <w:color w:val="000000"/>
          <w:sz w:val="27"/>
          <w:szCs w:val="27"/>
          <w:lang w:val="it-IT"/>
        </w:rPr>
        <w:t>Benny Chain</w:t>
      </w:r>
    </w:p>
    <w:p w14:paraId="186270E4" w14:textId="77777777" w:rsidR="00661340" w:rsidRPr="00661340" w:rsidRDefault="00661340" w:rsidP="00661340">
      <w:pPr>
        <w:pStyle w:val="NormalWeb"/>
        <w:rPr>
          <w:color w:val="000000"/>
          <w:sz w:val="27"/>
          <w:szCs w:val="27"/>
          <w:lang w:val="it-IT"/>
        </w:rPr>
      </w:pPr>
      <w:r w:rsidRPr="00661340">
        <w:rPr>
          <w:color w:val="000000"/>
          <w:sz w:val="27"/>
          <w:szCs w:val="27"/>
          <w:lang w:val="it-IT"/>
        </w:rPr>
        <w:t>Nicola Champion</w:t>
      </w:r>
    </w:p>
    <w:p w14:paraId="1391A1B7" w14:textId="77777777" w:rsidR="00661340" w:rsidRPr="00661340" w:rsidRDefault="00661340" w:rsidP="00661340">
      <w:pPr>
        <w:pStyle w:val="NormalWeb"/>
        <w:rPr>
          <w:color w:val="000000"/>
          <w:sz w:val="27"/>
          <w:szCs w:val="27"/>
          <w:lang w:val="it-IT"/>
        </w:rPr>
      </w:pPr>
      <w:r w:rsidRPr="00661340">
        <w:rPr>
          <w:color w:val="000000"/>
          <w:sz w:val="27"/>
          <w:szCs w:val="27"/>
          <w:lang w:val="it-IT"/>
        </w:rPr>
        <w:t>Carmen Chan</w:t>
      </w:r>
    </w:p>
    <w:p w14:paraId="54F59683" w14:textId="77777777" w:rsidR="00661340" w:rsidRPr="00661340" w:rsidRDefault="00661340" w:rsidP="00661340">
      <w:pPr>
        <w:pStyle w:val="NormalWeb"/>
        <w:rPr>
          <w:color w:val="000000"/>
          <w:sz w:val="27"/>
          <w:szCs w:val="27"/>
          <w:lang w:val="it-IT"/>
        </w:rPr>
      </w:pPr>
      <w:r w:rsidRPr="00661340">
        <w:rPr>
          <w:color w:val="000000"/>
          <w:sz w:val="27"/>
          <w:szCs w:val="27"/>
          <w:lang w:val="it-IT"/>
        </w:rPr>
        <w:t>Jorge Couto de Sousa</w:t>
      </w:r>
    </w:p>
    <w:p w14:paraId="6C9BFFCC" w14:textId="77777777" w:rsidR="00661340" w:rsidRPr="00661340" w:rsidRDefault="00661340" w:rsidP="00661340">
      <w:pPr>
        <w:pStyle w:val="NormalWeb"/>
        <w:rPr>
          <w:color w:val="000000"/>
          <w:sz w:val="27"/>
          <w:szCs w:val="27"/>
          <w:lang w:val="it-IT"/>
        </w:rPr>
      </w:pPr>
      <w:r w:rsidRPr="00661340">
        <w:rPr>
          <w:color w:val="000000"/>
          <w:sz w:val="27"/>
          <w:szCs w:val="27"/>
          <w:lang w:val="it-IT"/>
        </w:rPr>
        <w:t>Xose Couto-Parada</w:t>
      </w:r>
    </w:p>
    <w:p w14:paraId="37B117A4" w14:textId="77777777" w:rsidR="00661340" w:rsidRPr="00661340" w:rsidRDefault="00661340" w:rsidP="00661340">
      <w:pPr>
        <w:pStyle w:val="NormalWeb"/>
        <w:rPr>
          <w:color w:val="000000"/>
          <w:sz w:val="27"/>
          <w:szCs w:val="27"/>
          <w:lang w:val="it-IT"/>
        </w:rPr>
      </w:pPr>
      <w:r w:rsidRPr="00661340">
        <w:rPr>
          <w:color w:val="000000"/>
          <w:sz w:val="27"/>
          <w:szCs w:val="27"/>
          <w:lang w:val="it-IT"/>
        </w:rPr>
        <w:lastRenderedPageBreak/>
        <w:t>Marie-Teresa Cutino-Moguel</w:t>
      </w:r>
    </w:p>
    <w:p w14:paraId="1FE4C306" w14:textId="77777777" w:rsidR="00661340" w:rsidRDefault="00661340" w:rsidP="00661340">
      <w:pPr>
        <w:pStyle w:val="NormalWeb"/>
        <w:rPr>
          <w:color w:val="000000"/>
          <w:sz w:val="27"/>
          <w:szCs w:val="27"/>
        </w:rPr>
      </w:pPr>
      <w:r>
        <w:rPr>
          <w:color w:val="000000"/>
          <w:sz w:val="27"/>
          <w:szCs w:val="27"/>
        </w:rPr>
        <w:t>Rhodri H Davies</w:t>
      </w:r>
    </w:p>
    <w:p w14:paraId="261A8BDB" w14:textId="77777777" w:rsidR="00661340" w:rsidRDefault="00661340" w:rsidP="00661340">
      <w:pPr>
        <w:pStyle w:val="NormalWeb"/>
        <w:rPr>
          <w:color w:val="000000"/>
          <w:sz w:val="27"/>
          <w:szCs w:val="27"/>
        </w:rPr>
      </w:pPr>
      <w:r>
        <w:rPr>
          <w:color w:val="000000"/>
          <w:sz w:val="27"/>
          <w:szCs w:val="27"/>
        </w:rPr>
        <w:t xml:space="preserve">Keenan </w:t>
      </w:r>
      <w:proofErr w:type="spellStart"/>
      <w:r>
        <w:rPr>
          <w:color w:val="000000"/>
          <w:sz w:val="27"/>
          <w:szCs w:val="27"/>
        </w:rPr>
        <w:t>Dieobi-Anene</w:t>
      </w:r>
      <w:proofErr w:type="spellEnd"/>
    </w:p>
    <w:p w14:paraId="63741FC2" w14:textId="77777777" w:rsidR="00661340" w:rsidRPr="00661340" w:rsidRDefault="00661340" w:rsidP="00661340">
      <w:pPr>
        <w:pStyle w:val="NormalWeb"/>
        <w:rPr>
          <w:color w:val="000000"/>
          <w:sz w:val="27"/>
          <w:szCs w:val="27"/>
          <w:lang w:val="it-IT"/>
        </w:rPr>
      </w:pPr>
      <w:r w:rsidRPr="00661340">
        <w:rPr>
          <w:color w:val="000000"/>
          <w:sz w:val="27"/>
          <w:szCs w:val="27"/>
          <w:lang w:val="it-IT"/>
        </w:rPr>
        <w:t>Karen Feehan</w:t>
      </w:r>
    </w:p>
    <w:p w14:paraId="78F32F16" w14:textId="77777777" w:rsidR="00661340" w:rsidRPr="00661340" w:rsidRDefault="00661340" w:rsidP="00661340">
      <w:pPr>
        <w:pStyle w:val="NormalWeb"/>
        <w:rPr>
          <w:color w:val="000000"/>
          <w:sz w:val="27"/>
          <w:szCs w:val="27"/>
          <w:lang w:val="it-IT"/>
        </w:rPr>
      </w:pPr>
      <w:r w:rsidRPr="00661340">
        <w:rPr>
          <w:color w:val="000000"/>
          <w:sz w:val="27"/>
          <w:szCs w:val="27"/>
          <w:lang w:val="it-IT"/>
        </w:rPr>
        <w:t>Malcolm Finlay</w:t>
      </w:r>
    </w:p>
    <w:p w14:paraId="2462687D" w14:textId="77777777" w:rsidR="00661340" w:rsidRPr="00661340" w:rsidRDefault="00661340" w:rsidP="00661340">
      <w:pPr>
        <w:pStyle w:val="NormalWeb"/>
        <w:rPr>
          <w:color w:val="000000"/>
          <w:sz w:val="27"/>
          <w:szCs w:val="27"/>
          <w:lang w:val="it-IT"/>
        </w:rPr>
      </w:pPr>
      <w:r w:rsidRPr="00661340">
        <w:rPr>
          <w:color w:val="000000"/>
          <w:sz w:val="27"/>
          <w:szCs w:val="27"/>
          <w:lang w:val="it-IT"/>
        </w:rPr>
        <w:t>Marianna Fontana</w:t>
      </w:r>
    </w:p>
    <w:p w14:paraId="6E4F42DF" w14:textId="77777777" w:rsidR="00661340" w:rsidRPr="00661340" w:rsidRDefault="00661340" w:rsidP="00661340">
      <w:pPr>
        <w:pStyle w:val="NormalWeb"/>
        <w:rPr>
          <w:color w:val="000000"/>
          <w:sz w:val="27"/>
          <w:szCs w:val="27"/>
          <w:lang w:val="it-IT"/>
        </w:rPr>
      </w:pPr>
      <w:r w:rsidRPr="00661340">
        <w:rPr>
          <w:color w:val="000000"/>
          <w:sz w:val="27"/>
          <w:szCs w:val="27"/>
          <w:lang w:val="it-IT"/>
        </w:rPr>
        <w:t>Nasim Forooghi</w:t>
      </w:r>
    </w:p>
    <w:p w14:paraId="71C55F71" w14:textId="77777777" w:rsidR="00661340" w:rsidRDefault="00661340" w:rsidP="00661340">
      <w:pPr>
        <w:pStyle w:val="NormalWeb"/>
        <w:rPr>
          <w:color w:val="000000"/>
          <w:sz w:val="27"/>
          <w:szCs w:val="27"/>
        </w:rPr>
      </w:pPr>
      <w:r>
        <w:rPr>
          <w:color w:val="000000"/>
          <w:sz w:val="27"/>
          <w:szCs w:val="27"/>
        </w:rPr>
        <w:t>Joseph M Gibbons</w:t>
      </w:r>
    </w:p>
    <w:p w14:paraId="3BEB6AC3" w14:textId="77777777" w:rsidR="00661340" w:rsidRDefault="00661340" w:rsidP="00661340">
      <w:pPr>
        <w:pStyle w:val="NormalWeb"/>
        <w:rPr>
          <w:color w:val="000000"/>
          <w:sz w:val="27"/>
          <w:szCs w:val="27"/>
        </w:rPr>
      </w:pPr>
      <w:r>
        <w:rPr>
          <w:color w:val="000000"/>
          <w:sz w:val="27"/>
          <w:szCs w:val="27"/>
        </w:rPr>
        <w:t>Derek Gilroy</w:t>
      </w:r>
    </w:p>
    <w:p w14:paraId="516B864B" w14:textId="77777777" w:rsidR="00661340" w:rsidRDefault="00661340" w:rsidP="00661340">
      <w:pPr>
        <w:pStyle w:val="NormalWeb"/>
        <w:rPr>
          <w:color w:val="000000"/>
          <w:sz w:val="27"/>
          <w:szCs w:val="27"/>
        </w:rPr>
      </w:pPr>
      <w:r>
        <w:rPr>
          <w:color w:val="000000"/>
          <w:sz w:val="27"/>
          <w:szCs w:val="27"/>
        </w:rPr>
        <w:t>Peter Griffiths</w:t>
      </w:r>
    </w:p>
    <w:p w14:paraId="250BC1B7" w14:textId="77777777" w:rsidR="00661340" w:rsidRDefault="00661340" w:rsidP="00661340">
      <w:pPr>
        <w:pStyle w:val="NormalWeb"/>
        <w:rPr>
          <w:color w:val="000000"/>
          <w:sz w:val="27"/>
          <w:szCs w:val="27"/>
        </w:rPr>
      </w:pPr>
      <w:r>
        <w:rPr>
          <w:color w:val="000000"/>
          <w:sz w:val="27"/>
          <w:szCs w:val="27"/>
        </w:rPr>
        <w:t>Rishi K Gupta</w:t>
      </w:r>
    </w:p>
    <w:p w14:paraId="4F13547C" w14:textId="77777777" w:rsidR="00661340" w:rsidRDefault="00661340" w:rsidP="00661340">
      <w:pPr>
        <w:pStyle w:val="NormalWeb"/>
        <w:rPr>
          <w:color w:val="000000"/>
          <w:sz w:val="27"/>
          <w:szCs w:val="27"/>
        </w:rPr>
      </w:pPr>
      <w:r>
        <w:rPr>
          <w:color w:val="000000"/>
          <w:sz w:val="27"/>
          <w:szCs w:val="27"/>
        </w:rPr>
        <w:t>Matt Hamblin</w:t>
      </w:r>
    </w:p>
    <w:p w14:paraId="339CEC12" w14:textId="77777777" w:rsidR="00661340" w:rsidRDefault="00661340" w:rsidP="00661340">
      <w:pPr>
        <w:pStyle w:val="NormalWeb"/>
        <w:rPr>
          <w:color w:val="000000"/>
          <w:sz w:val="27"/>
          <w:szCs w:val="27"/>
        </w:rPr>
      </w:pPr>
      <w:r>
        <w:rPr>
          <w:color w:val="000000"/>
          <w:sz w:val="27"/>
          <w:szCs w:val="27"/>
        </w:rPr>
        <w:t>Lauren M Hickling</w:t>
      </w:r>
    </w:p>
    <w:p w14:paraId="26192BE8" w14:textId="77777777" w:rsidR="00661340" w:rsidRDefault="00661340" w:rsidP="00661340">
      <w:pPr>
        <w:pStyle w:val="NormalWeb"/>
        <w:rPr>
          <w:color w:val="000000"/>
          <w:sz w:val="27"/>
          <w:szCs w:val="27"/>
        </w:rPr>
      </w:pPr>
      <w:proofErr w:type="spellStart"/>
      <w:r>
        <w:rPr>
          <w:color w:val="000000"/>
          <w:sz w:val="27"/>
          <w:szCs w:val="27"/>
        </w:rPr>
        <w:t>Aroon</w:t>
      </w:r>
      <w:proofErr w:type="spellEnd"/>
      <w:r>
        <w:rPr>
          <w:color w:val="000000"/>
          <w:sz w:val="27"/>
          <w:szCs w:val="27"/>
        </w:rPr>
        <w:t xml:space="preserve"> D </w:t>
      </w:r>
      <w:proofErr w:type="spellStart"/>
      <w:r>
        <w:rPr>
          <w:color w:val="000000"/>
          <w:sz w:val="27"/>
          <w:szCs w:val="27"/>
        </w:rPr>
        <w:t>Hingorani</w:t>
      </w:r>
      <w:proofErr w:type="spellEnd"/>
    </w:p>
    <w:p w14:paraId="2EB6340E" w14:textId="77777777" w:rsidR="00661340" w:rsidRDefault="00661340" w:rsidP="00661340">
      <w:pPr>
        <w:pStyle w:val="NormalWeb"/>
        <w:rPr>
          <w:color w:val="000000"/>
          <w:sz w:val="27"/>
          <w:szCs w:val="27"/>
        </w:rPr>
      </w:pPr>
      <w:r>
        <w:rPr>
          <w:color w:val="000000"/>
          <w:sz w:val="27"/>
          <w:szCs w:val="27"/>
        </w:rPr>
        <w:t>Lee Howes</w:t>
      </w:r>
    </w:p>
    <w:p w14:paraId="1EF7CF96" w14:textId="77777777" w:rsidR="00661340" w:rsidRDefault="00661340" w:rsidP="00661340">
      <w:pPr>
        <w:pStyle w:val="NormalWeb"/>
        <w:rPr>
          <w:color w:val="000000"/>
          <w:sz w:val="27"/>
          <w:szCs w:val="27"/>
        </w:rPr>
      </w:pPr>
      <w:r>
        <w:rPr>
          <w:color w:val="000000"/>
          <w:sz w:val="27"/>
          <w:szCs w:val="27"/>
        </w:rPr>
        <w:t xml:space="preserve">Ivie </w:t>
      </w:r>
      <w:proofErr w:type="spellStart"/>
      <w:r>
        <w:rPr>
          <w:color w:val="000000"/>
          <w:sz w:val="27"/>
          <w:szCs w:val="27"/>
        </w:rPr>
        <w:t>Itua</w:t>
      </w:r>
      <w:proofErr w:type="spellEnd"/>
    </w:p>
    <w:p w14:paraId="23E36072" w14:textId="77777777" w:rsidR="00661340" w:rsidRDefault="00661340" w:rsidP="00661340">
      <w:pPr>
        <w:pStyle w:val="NormalWeb"/>
        <w:rPr>
          <w:color w:val="000000"/>
          <w:sz w:val="27"/>
          <w:szCs w:val="27"/>
        </w:rPr>
      </w:pPr>
      <w:r>
        <w:rPr>
          <w:color w:val="000000"/>
          <w:sz w:val="27"/>
          <w:szCs w:val="27"/>
        </w:rPr>
        <w:t>Victor Jardim</w:t>
      </w:r>
    </w:p>
    <w:p w14:paraId="64F7BCAB" w14:textId="77777777" w:rsidR="00661340" w:rsidRDefault="00661340" w:rsidP="00661340">
      <w:pPr>
        <w:pStyle w:val="NormalWeb"/>
        <w:rPr>
          <w:color w:val="000000"/>
          <w:sz w:val="27"/>
          <w:szCs w:val="27"/>
        </w:rPr>
      </w:pPr>
      <w:r>
        <w:rPr>
          <w:color w:val="000000"/>
          <w:sz w:val="27"/>
          <w:szCs w:val="27"/>
        </w:rPr>
        <w:t>Melanie Jensen</w:t>
      </w:r>
    </w:p>
    <w:p w14:paraId="0F0DE25C" w14:textId="77777777" w:rsidR="00661340" w:rsidRDefault="00661340" w:rsidP="00661340">
      <w:pPr>
        <w:pStyle w:val="NormalWeb"/>
        <w:rPr>
          <w:color w:val="000000"/>
          <w:sz w:val="27"/>
          <w:szCs w:val="27"/>
        </w:rPr>
      </w:pPr>
      <w:proofErr w:type="spellStart"/>
      <w:r>
        <w:rPr>
          <w:color w:val="000000"/>
          <w:sz w:val="27"/>
          <w:szCs w:val="27"/>
        </w:rPr>
        <w:t>Meleri</w:t>
      </w:r>
      <w:proofErr w:type="spellEnd"/>
      <w:r>
        <w:rPr>
          <w:color w:val="000000"/>
          <w:sz w:val="27"/>
          <w:szCs w:val="27"/>
        </w:rPr>
        <w:t xml:space="preserve"> Jones</w:t>
      </w:r>
    </w:p>
    <w:p w14:paraId="22B1AF07" w14:textId="77777777" w:rsidR="00661340" w:rsidRDefault="00661340" w:rsidP="00661340">
      <w:pPr>
        <w:pStyle w:val="NormalWeb"/>
        <w:rPr>
          <w:color w:val="000000"/>
          <w:sz w:val="27"/>
          <w:szCs w:val="27"/>
        </w:rPr>
      </w:pPr>
      <w:r>
        <w:rPr>
          <w:color w:val="000000"/>
          <w:sz w:val="27"/>
          <w:szCs w:val="27"/>
        </w:rPr>
        <w:t>George Joy</w:t>
      </w:r>
    </w:p>
    <w:p w14:paraId="15945D96" w14:textId="77777777" w:rsidR="00661340" w:rsidRDefault="00661340" w:rsidP="00661340">
      <w:pPr>
        <w:pStyle w:val="NormalWeb"/>
        <w:rPr>
          <w:color w:val="000000"/>
          <w:sz w:val="27"/>
          <w:szCs w:val="27"/>
        </w:rPr>
      </w:pPr>
      <w:r>
        <w:rPr>
          <w:color w:val="000000"/>
          <w:sz w:val="27"/>
          <w:szCs w:val="27"/>
        </w:rPr>
        <w:t>Vikas Kapil</w:t>
      </w:r>
    </w:p>
    <w:p w14:paraId="77D70640" w14:textId="77777777" w:rsidR="00661340" w:rsidRDefault="00661340" w:rsidP="00661340">
      <w:pPr>
        <w:pStyle w:val="NormalWeb"/>
        <w:rPr>
          <w:color w:val="000000"/>
          <w:sz w:val="27"/>
          <w:szCs w:val="27"/>
        </w:rPr>
      </w:pPr>
      <w:r>
        <w:rPr>
          <w:color w:val="000000"/>
          <w:sz w:val="27"/>
          <w:szCs w:val="27"/>
        </w:rPr>
        <w:t>Jonathan Lambourne</w:t>
      </w:r>
    </w:p>
    <w:p w14:paraId="0F17BF63" w14:textId="77777777" w:rsidR="00661340" w:rsidRDefault="00661340" w:rsidP="00661340">
      <w:pPr>
        <w:pStyle w:val="NormalWeb"/>
        <w:rPr>
          <w:color w:val="000000"/>
          <w:sz w:val="27"/>
          <w:szCs w:val="27"/>
        </w:rPr>
      </w:pPr>
      <w:r>
        <w:rPr>
          <w:color w:val="000000"/>
          <w:sz w:val="27"/>
          <w:szCs w:val="27"/>
        </w:rPr>
        <w:t>WY Jason Lee</w:t>
      </w:r>
    </w:p>
    <w:p w14:paraId="1D15EF71" w14:textId="77777777" w:rsidR="00661340" w:rsidRDefault="00661340" w:rsidP="00661340">
      <w:pPr>
        <w:pStyle w:val="NormalWeb"/>
        <w:rPr>
          <w:color w:val="000000"/>
          <w:sz w:val="27"/>
          <w:szCs w:val="27"/>
        </w:rPr>
      </w:pPr>
      <w:r>
        <w:rPr>
          <w:color w:val="000000"/>
          <w:sz w:val="27"/>
          <w:szCs w:val="27"/>
        </w:rPr>
        <w:t>Mala K Maini</w:t>
      </w:r>
    </w:p>
    <w:p w14:paraId="6D8F778C" w14:textId="77777777" w:rsidR="00661340" w:rsidRPr="00661340" w:rsidRDefault="00661340" w:rsidP="00661340">
      <w:pPr>
        <w:pStyle w:val="NormalWeb"/>
        <w:rPr>
          <w:color w:val="000000"/>
          <w:sz w:val="27"/>
          <w:szCs w:val="27"/>
          <w:lang w:val="it-IT"/>
        </w:rPr>
      </w:pPr>
      <w:r w:rsidRPr="00661340">
        <w:rPr>
          <w:color w:val="000000"/>
          <w:sz w:val="27"/>
          <w:szCs w:val="27"/>
          <w:lang w:val="it-IT"/>
        </w:rPr>
        <w:lastRenderedPageBreak/>
        <w:t>Vineela Mandadapu</w:t>
      </w:r>
    </w:p>
    <w:p w14:paraId="33EA2A39" w14:textId="77777777" w:rsidR="00661340" w:rsidRPr="00661340" w:rsidRDefault="00661340" w:rsidP="00661340">
      <w:pPr>
        <w:pStyle w:val="NormalWeb"/>
        <w:rPr>
          <w:color w:val="000000"/>
          <w:sz w:val="27"/>
          <w:szCs w:val="27"/>
          <w:lang w:val="it-IT"/>
        </w:rPr>
      </w:pPr>
      <w:r w:rsidRPr="00661340">
        <w:rPr>
          <w:color w:val="000000"/>
          <w:sz w:val="27"/>
          <w:szCs w:val="27"/>
          <w:lang w:val="it-IT"/>
        </w:rPr>
        <w:t>Charlotte Manisty</w:t>
      </w:r>
    </w:p>
    <w:p w14:paraId="3962A9FE" w14:textId="77777777" w:rsidR="00661340" w:rsidRPr="00661340" w:rsidRDefault="00661340" w:rsidP="00661340">
      <w:pPr>
        <w:pStyle w:val="NormalWeb"/>
        <w:rPr>
          <w:color w:val="000000"/>
          <w:sz w:val="27"/>
          <w:szCs w:val="27"/>
          <w:lang w:val="it-IT"/>
        </w:rPr>
      </w:pPr>
      <w:r w:rsidRPr="00661340">
        <w:rPr>
          <w:color w:val="000000"/>
          <w:sz w:val="27"/>
          <w:szCs w:val="27"/>
          <w:lang w:val="it-IT"/>
        </w:rPr>
        <w:t>Aine McKnight</w:t>
      </w:r>
    </w:p>
    <w:p w14:paraId="19205496" w14:textId="77777777" w:rsidR="00661340" w:rsidRPr="00661340" w:rsidRDefault="00661340" w:rsidP="00661340">
      <w:pPr>
        <w:pStyle w:val="NormalWeb"/>
        <w:rPr>
          <w:color w:val="000000"/>
          <w:sz w:val="27"/>
          <w:szCs w:val="27"/>
          <w:lang w:val="it-IT"/>
        </w:rPr>
      </w:pPr>
      <w:r w:rsidRPr="00661340">
        <w:rPr>
          <w:color w:val="000000"/>
          <w:sz w:val="27"/>
          <w:szCs w:val="27"/>
          <w:lang w:val="it-IT"/>
        </w:rPr>
        <w:t>Katia Menacho Medina</w:t>
      </w:r>
    </w:p>
    <w:p w14:paraId="0859B3C5" w14:textId="77777777" w:rsidR="00661340" w:rsidRPr="00661340" w:rsidRDefault="00661340" w:rsidP="00661340">
      <w:pPr>
        <w:pStyle w:val="NormalWeb"/>
        <w:rPr>
          <w:color w:val="000000"/>
          <w:sz w:val="27"/>
          <w:szCs w:val="27"/>
          <w:lang w:val="it-IT"/>
        </w:rPr>
      </w:pPr>
      <w:r w:rsidRPr="00661340">
        <w:rPr>
          <w:color w:val="000000"/>
          <w:sz w:val="27"/>
          <w:szCs w:val="27"/>
          <w:lang w:val="it-IT"/>
        </w:rPr>
        <w:t>Celina Mfuko</w:t>
      </w:r>
    </w:p>
    <w:p w14:paraId="745245A9" w14:textId="77777777" w:rsidR="00661340" w:rsidRDefault="00661340" w:rsidP="00661340">
      <w:pPr>
        <w:pStyle w:val="NormalWeb"/>
        <w:rPr>
          <w:color w:val="000000"/>
          <w:sz w:val="27"/>
          <w:szCs w:val="27"/>
        </w:rPr>
      </w:pPr>
      <w:r>
        <w:rPr>
          <w:color w:val="000000"/>
          <w:sz w:val="27"/>
          <w:szCs w:val="27"/>
        </w:rPr>
        <w:t>Oliver Mitchelmore</w:t>
      </w:r>
    </w:p>
    <w:p w14:paraId="13474DF9" w14:textId="77777777" w:rsidR="00661340" w:rsidRDefault="00661340" w:rsidP="00661340">
      <w:pPr>
        <w:pStyle w:val="NormalWeb"/>
        <w:rPr>
          <w:color w:val="000000"/>
          <w:sz w:val="27"/>
          <w:szCs w:val="27"/>
        </w:rPr>
      </w:pPr>
      <w:r>
        <w:rPr>
          <w:color w:val="000000"/>
          <w:sz w:val="27"/>
          <w:szCs w:val="27"/>
        </w:rPr>
        <w:t>James C Moon</w:t>
      </w:r>
    </w:p>
    <w:p w14:paraId="3186FA63" w14:textId="77777777" w:rsidR="00661340" w:rsidRDefault="00661340" w:rsidP="00661340">
      <w:pPr>
        <w:pStyle w:val="NormalWeb"/>
        <w:rPr>
          <w:color w:val="000000"/>
          <w:sz w:val="27"/>
          <w:szCs w:val="27"/>
        </w:rPr>
      </w:pPr>
      <w:r>
        <w:rPr>
          <w:color w:val="000000"/>
          <w:sz w:val="27"/>
          <w:szCs w:val="27"/>
        </w:rPr>
        <w:t>Mahdad Noursadeghi</w:t>
      </w:r>
    </w:p>
    <w:p w14:paraId="224072E5" w14:textId="77777777" w:rsidR="00661340" w:rsidRPr="00661340" w:rsidRDefault="00661340" w:rsidP="00661340">
      <w:pPr>
        <w:pStyle w:val="NormalWeb"/>
        <w:rPr>
          <w:color w:val="000000"/>
          <w:sz w:val="27"/>
          <w:szCs w:val="27"/>
          <w:lang w:val="it-IT"/>
        </w:rPr>
      </w:pPr>
      <w:r w:rsidRPr="00661340">
        <w:rPr>
          <w:color w:val="000000"/>
          <w:sz w:val="27"/>
          <w:szCs w:val="27"/>
          <w:lang w:val="it-IT"/>
        </w:rPr>
        <w:t>Ben O’Brien</w:t>
      </w:r>
    </w:p>
    <w:p w14:paraId="1D84873F" w14:textId="77777777" w:rsidR="00661340" w:rsidRPr="00661340" w:rsidRDefault="00661340" w:rsidP="00661340">
      <w:pPr>
        <w:pStyle w:val="NormalWeb"/>
        <w:rPr>
          <w:color w:val="000000"/>
          <w:sz w:val="27"/>
          <w:szCs w:val="27"/>
          <w:lang w:val="it-IT"/>
        </w:rPr>
      </w:pPr>
      <w:r w:rsidRPr="00661340">
        <w:rPr>
          <w:color w:val="000000"/>
          <w:sz w:val="27"/>
          <w:szCs w:val="27"/>
          <w:lang w:val="it-IT"/>
        </w:rPr>
        <w:t>Ben Ollivere</w:t>
      </w:r>
    </w:p>
    <w:p w14:paraId="00453D61" w14:textId="77777777" w:rsidR="00661340" w:rsidRPr="00661340" w:rsidRDefault="00661340" w:rsidP="00661340">
      <w:pPr>
        <w:pStyle w:val="NormalWeb"/>
        <w:rPr>
          <w:color w:val="000000"/>
          <w:sz w:val="27"/>
          <w:szCs w:val="27"/>
          <w:lang w:val="it-IT"/>
        </w:rPr>
      </w:pPr>
      <w:r w:rsidRPr="00661340">
        <w:rPr>
          <w:color w:val="000000"/>
          <w:sz w:val="27"/>
          <w:szCs w:val="27"/>
          <w:lang w:val="it-IT"/>
        </w:rPr>
        <w:t>Corinna Pade</w:t>
      </w:r>
    </w:p>
    <w:p w14:paraId="7B505C45" w14:textId="77777777" w:rsidR="00661340" w:rsidRDefault="00661340" w:rsidP="00661340">
      <w:pPr>
        <w:pStyle w:val="NormalWeb"/>
        <w:rPr>
          <w:color w:val="000000"/>
          <w:sz w:val="27"/>
          <w:szCs w:val="27"/>
        </w:rPr>
      </w:pPr>
      <w:r>
        <w:rPr>
          <w:color w:val="000000"/>
          <w:sz w:val="27"/>
          <w:szCs w:val="27"/>
        </w:rPr>
        <w:t>Susana Palma</w:t>
      </w:r>
    </w:p>
    <w:p w14:paraId="54F0BF73" w14:textId="77777777" w:rsidR="00661340" w:rsidRDefault="00661340" w:rsidP="00661340">
      <w:pPr>
        <w:pStyle w:val="NormalWeb"/>
        <w:rPr>
          <w:color w:val="000000"/>
          <w:sz w:val="27"/>
          <w:szCs w:val="27"/>
        </w:rPr>
      </w:pPr>
      <w:r>
        <w:rPr>
          <w:color w:val="000000"/>
          <w:sz w:val="27"/>
          <w:szCs w:val="27"/>
        </w:rPr>
        <w:t>Kush Patel</w:t>
      </w:r>
    </w:p>
    <w:p w14:paraId="32ED74B9" w14:textId="77777777" w:rsidR="00661340" w:rsidRDefault="00661340" w:rsidP="00661340">
      <w:pPr>
        <w:pStyle w:val="NormalWeb"/>
        <w:rPr>
          <w:color w:val="000000"/>
          <w:sz w:val="27"/>
          <w:szCs w:val="27"/>
        </w:rPr>
      </w:pPr>
      <w:r>
        <w:rPr>
          <w:color w:val="000000"/>
          <w:sz w:val="27"/>
          <w:szCs w:val="27"/>
        </w:rPr>
        <w:t>Ruth Parker</w:t>
      </w:r>
    </w:p>
    <w:p w14:paraId="5AA39DCB" w14:textId="77777777" w:rsidR="00661340" w:rsidRPr="00661340" w:rsidRDefault="00661340" w:rsidP="00661340">
      <w:pPr>
        <w:pStyle w:val="NormalWeb"/>
        <w:rPr>
          <w:color w:val="000000"/>
          <w:sz w:val="27"/>
          <w:szCs w:val="27"/>
          <w:lang w:val="it-IT"/>
        </w:rPr>
      </w:pPr>
      <w:r w:rsidRPr="00661340">
        <w:rPr>
          <w:color w:val="000000"/>
          <w:sz w:val="27"/>
          <w:szCs w:val="27"/>
          <w:lang w:val="it-IT"/>
        </w:rPr>
        <w:t>Brian Piniera</w:t>
      </w:r>
    </w:p>
    <w:p w14:paraId="51E9649D" w14:textId="77777777" w:rsidR="00661340" w:rsidRPr="00661340" w:rsidRDefault="00661340" w:rsidP="00661340">
      <w:pPr>
        <w:pStyle w:val="NormalWeb"/>
        <w:rPr>
          <w:color w:val="000000"/>
          <w:sz w:val="27"/>
          <w:szCs w:val="27"/>
          <w:lang w:val="it-IT"/>
        </w:rPr>
      </w:pPr>
      <w:r w:rsidRPr="00661340">
        <w:rPr>
          <w:color w:val="000000"/>
          <w:sz w:val="27"/>
          <w:szCs w:val="27"/>
          <w:lang w:val="it-IT"/>
        </w:rPr>
        <w:t>Alicja Rapala</w:t>
      </w:r>
    </w:p>
    <w:p w14:paraId="01C5BC25" w14:textId="77777777" w:rsidR="00661340" w:rsidRPr="00661340" w:rsidRDefault="00661340" w:rsidP="00661340">
      <w:pPr>
        <w:pStyle w:val="NormalWeb"/>
        <w:rPr>
          <w:color w:val="000000"/>
          <w:sz w:val="27"/>
          <w:szCs w:val="27"/>
          <w:lang w:val="it-IT"/>
        </w:rPr>
      </w:pPr>
      <w:r w:rsidRPr="00661340">
        <w:rPr>
          <w:color w:val="000000"/>
          <w:sz w:val="27"/>
          <w:szCs w:val="27"/>
          <w:lang w:val="it-IT"/>
        </w:rPr>
        <w:t>Amy Richards</w:t>
      </w:r>
    </w:p>
    <w:p w14:paraId="19CF9A81" w14:textId="77777777" w:rsidR="00661340" w:rsidRPr="00661340" w:rsidRDefault="00661340" w:rsidP="00661340">
      <w:pPr>
        <w:pStyle w:val="NormalWeb"/>
        <w:rPr>
          <w:color w:val="000000"/>
          <w:sz w:val="27"/>
          <w:szCs w:val="27"/>
          <w:lang w:val="it-IT"/>
        </w:rPr>
      </w:pPr>
      <w:r w:rsidRPr="00661340">
        <w:rPr>
          <w:color w:val="000000"/>
          <w:sz w:val="27"/>
          <w:szCs w:val="27"/>
          <w:lang w:val="it-IT"/>
        </w:rPr>
        <w:t>Mathew Robathan</w:t>
      </w:r>
    </w:p>
    <w:p w14:paraId="4C671025" w14:textId="77777777" w:rsidR="00661340" w:rsidRPr="00661340" w:rsidRDefault="00661340" w:rsidP="00661340">
      <w:pPr>
        <w:pStyle w:val="NormalWeb"/>
        <w:rPr>
          <w:color w:val="000000"/>
          <w:sz w:val="27"/>
          <w:szCs w:val="27"/>
          <w:lang w:val="it-IT"/>
        </w:rPr>
      </w:pPr>
      <w:r w:rsidRPr="00661340">
        <w:rPr>
          <w:color w:val="000000"/>
          <w:sz w:val="27"/>
          <w:szCs w:val="27"/>
          <w:lang w:val="it-IT"/>
        </w:rPr>
        <w:t>Genine Sambile</w:t>
      </w:r>
    </w:p>
    <w:p w14:paraId="28E33EA6" w14:textId="77777777" w:rsidR="00661340" w:rsidRPr="00661340" w:rsidRDefault="00661340" w:rsidP="00661340">
      <w:pPr>
        <w:pStyle w:val="NormalWeb"/>
        <w:rPr>
          <w:color w:val="000000"/>
          <w:sz w:val="27"/>
          <w:szCs w:val="27"/>
          <w:lang w:val="it-IT"/>
        </w:rPr>
      </w:pPr>
      <w:r w:rsidRPr="00661340">
        <w:rPr>
          <w:color w:val="000000"/>
          <w:sz w:val="27"/>
          <w:szCs w:val="27"/>
          <w:lang w:val="it-IT"/>
        </w:rPr>
        <w:t>Amanda Semper</w:t>
      </w:r>
    </w:p>
    <w:p w14:paraId="30E72CAA" w14:textId="77777777" w:rsidR="00661340" w:rsidRDefault="00661340" w:rsidP="00661340">
      <w:pPr>
        <w:pStyle w:val="NormalWeb"/>
        <w:rPr>
          <w:color w:val="000000"/>
          <w:sz w:val="27"/>
          <w:szCs w:val="27"/>
        </w:rPr>
      </w:pPr>
      <w:r>
        <w:rPr>
          <w:color w:val="000000"/>
          <w:sz w:val="27"/>
          <w:szCs w:val="27"/>
        </w:rPr>
        <w:t>Andreas Seraphim</w:t>
      </w:r>
    </w:p>
    <w:p w14:paraId="2FA93EBD" w14:textId="77777777" w:rsidR="00661340" w:rsidRDefault="00661340" w:rsidP="00661340">
      <w:pPr>
        <w:pStyle w:val="NormalWeb"/>
        <w:rPr>
          <w:color w:val="000000"/>
          <w:sz w:val="27"/>
          <w:szCs w:val="27"/>
        </w:rPr>
      </w:pPr>
      <w:r>
        <w:rPr>
          <w:color w:val="000000"/>
          <w:sz w:val="27"/>
          <w:szCs w:val="27"/>
        </w:rPr>
        <w:t>Angelique Smit</w:t>
      </w:r>
    </w:p>
    <w:p w14:paraId="0AD8AF5B" w14:textId="77777777" w:rsidR="00661340" w:rsidRDefault="00661340" w:rsidP="00661340">
      <w:pPr>
        <w:pStyle w:val="NormalWeb"/>
        <w:rPr>
          <w:color w:val="000000"/>
          <w:sz w:val="27"/>
          <w:szCs w:val="27"/>
        </w:rPr>
      </w:pPr>
      <w:r>
        <w:rPr>
          <w:color w:val="000000"/>
          <w:sz w:val="27"/>
          <w:szCs w:val="27"/>
        </w:rPr>
        <w:t>Michelle Sugimoto</w:t>
      </w:r>
    </w:p>
    <w:p w14:paraId="35CBEF9B" w14:textId="77777777" w:rsidR="00661340" w:rsidRDefault="00661340" w:rsidP="00661340">
      <w:pPr>
        <w:pStyle w:val="NormalWeb"/>
        <w:rPr>
          <w:color w:val="000000"/>
          <w:sz w:val="27"/>
          <w:szCs w:val="27"/>
        </w:rPr>
      </w:pPr>
      <w:r>
        <w:rPr>
          <w:color w:val="000000"/>
          <w:sz w:val="27"/>
          <w:szCs w:val="27"/>
        </w:rPr>
        <w:t>George D Thornton</w:t>
      </w:r>
    </w:p>
    <w:p w14:paraId="6BB3D3F7" w14:textId="77777777" w:rsidR="00661340" w:rsidRDefault="00661340" w:rsidP="00661340">
      <w:pPr>
        <w:pStyle w:val="NormalWeb"/>
        <w:rPr>
          <w:color w:val="000000"/>
          <w:sz w:val="27"/>
          <w:szCs w:val="27"/>
        </w:rPr>
      </w:pPr>
      <w:r>
        <w:rPr>
          <w:color w:val="000000"/>
          <w:sz w:val="27"/>
          <w:szCs w:val="27"/>
        </w:rPr>
        <w:lastRenderedPageBreak/>
        <w:t xml:space="preserve">Thomas A. </w:t>
      </w:r>
      <w:proofErr w:type="spellStart"/>
      <w:r>
        <w:rPr>
          <w:color w:val="000000"/>
          <w:sz w:val="27"/>
          <w:szCs w:val="27"/>
        </w:rPr>
        <w:t>Treibel</w:t>
      </w:r>
      <w:proofErr w:type="spellEnd"/>
    </w:p>
    <w:p w14:paraId="6CD78F95" w14:textId="77777777" w:rsidR="00661340" w:rsidRDefault="00661340" w:rsidP="00661340">
      <w:pPr>
        <w:pStyle w:val="NormalWeb"/>
        <w:rPr>
          <w:color w:val="000000"/>
          <w:sz w:val="27"/>
          <w:szCs w:val="27"/>
        </w:rPr>
      </w:pPr>
      <w:r>
        <w:rPr>
          <w:color w:val="000000"/>
          <w:sz w:val="27"/>
          <w:szCs w:val="27"/>
        </w:rPr>
        <w:t>Arthur Tucker</w:t>
      </w:r>
    </w:p>
    <w:p w14:paraId="24AC33DA" w14:textId="77777777" w:rsidR="00661340" w:rsidRDefault="00661340" w:rsidP="00661340">
      <w:pPr>
        <w:pStyle w:val="NormalWeb"/>
        <w:rPr>
          <w:color w:val="000000"/>
          <w:sz w:val="27"/>
          <w:szCs w:val="27"/>
        </w:rPr>
      </w:pPr>
      <w:r>
        <w:rPr>
          <w:color w:val="000000"/>
          <w:sz w:val="27"/>
          <w:szCs w:val="27"/>
        </w:rPr>
        <w:t>Ana Valdes</w:t>
      </w:r>
    </w:p>
    <w:p w14:paraId="7D4DFB3F" w14:textId="77777777" w:rsidR="00661340" w:rsidRDefault="00661340" w:rsidP="00661340">
      <w:pPr>
        <w:pStyle w:val="NormalWeb"/>
        <w:rPr>
          <w:color w:val="000000"/>
          <w:sz w:val="27"/>
          <w:szCs w:val="27"/>
        </w:rPr>
      </w:pPr>
      <w:proofErr w:type="spellStart"/>
      <w:r>
        <w:rPr>
          <w:color w:val="000000"/>
          <w:sz w:val="27"/>
          <w:szCs w:val="27"/>
        </w:rPr>
        <w:t>Jessry</w:t>
      </w:r>
      <w:proofErr w:type="spellEnd"/>
      <w:r>
        <w:rPr>
          <w:color w:val="000000"/>
          <w:sz w:val="27"/>
          <w:szCs w:val="27"/>
        </w:rPr>
        <w:t xml:space="preserve"> </w:t>
      </w:r>
      <w:proofErr w:type="spellStart"/>
      <w:r>
        <w:rPr>
          <w:color w:val="000000"/>
          <w:sz w:val="27"/>
          <w:szCs w:val="27"/>
        </w:rPr>
        <w:t>Veerapen</w:t>
      </w:r>
      <w:proofErr w:type="spellEnd"/>
    </w:p>
    <w:p w14:paraId="33ACA3E9" w14:textId="77777777" w:rsidR="00661340" w:rsidRDefault="00661340" w:rsidP="00661340">
      <w:pPr>
        <w:pStyle w:val="NormalWeb"/>
        <w:rPr>
          <w:color w:val="000000"/>
          <w:sz w:val="27"/>
          <w:szCs w:val="27"/>
        </w:rPr>
      </w:pPr>
      <w:r>
        <w:rPr>
          <w:color w:val="000000"/>
          <w:sz w:val="27"/>
          <w:szCs w:val="27"/>
        </w:rPr>
        <w:t>Mohit Vijayakumar</w:t>
      </w:r>
    </w:p>
    <w:p w14:paraId="0118FD96" w14:textId="77777777" w:rsidR="00661340" w:rsidRDefault="00661340" w:rsidP="00661340">
      <w:pPr>
        <w:pStyle w:val="NormalWeb"/>
        <w:rPr>
          <w:color w:val="000000"/>
          <w:sz w:val="27"/>
          <w:szCs w:val="27"/>
        </w:rPr>
      </w:pPr>
      <w:r>
        <w:rPr>
          <w:color w:val="000000"/>
          <w:sz w:val="27"/>
          <w:szCs w:val="27"/>
        </w:rPr>
        <w:t>Timothy Warner</w:t>
      </w:r>
    </w:p>
    <w:p w14:paraId="36C51219" w14:textId="77777777" w:rsidR="00661340" w:rsidRDefault="00661340" w:rsidP="00661340">
      <w:pPr>
        <w:pStyle w:val="NormalWeb"/>
        <w:rPr>
          <w:color w:val="000000"/>
          <w:sz w:val="27"/>
          <w:szCs w:val="27"/>
        </w:rPr>
      </w:pPr>
      <w:r>
        <w:rPr>
          <w:color w:val="000000"/>
          <w:sz w:val="27"/>
          <w:szCs w:val="27"/>
        </w:rPr>
        <w:t>Sophie Welch</w:t>
      </w:r>
    </w:p>
    <w:p w14:paraId="4154222C" w14:textId="77777777" w:rsidR="00661340" w:rsidRDefault="00661340" w:rsidP="00661340">
      <w:pPr>
        <w:pStyle w:val="NormalWeb"/>
        <w:rPr>
          <w:color w:val="000000"/>
          <w:sz w:val="27"/>
          <w:szCs w:val="27"/>
        </w:rPr>
      </w:pPr>
      <w:r>
        <w:rPr>
          <w:color w:val="000000"/>
          <w:sz w:val="27"/>
          <w:szCs w:val="27"/>
        </w:rPr>
        <w:t>Dylan Williams</w:t>
      </w:r>
    </w:p>
    <w:p w14:paraId="53AFD62A" w14:textId="77777777" w:rsidR="00661340" w:rsidRDefault="00661340" w:rsidP="00661340">
      <w:pPr>
        <w:pStyle w:val="NormalWeb"/>
        <w:rPr>
          <w:color w:val="000000"/>
          <w:sz w:val="27"/>
          <w:szCs w:val="27"/>
        </w:rPr>
      </w:pPr>
      <w:r>
        <w:rPr>
          <w:color w:val="000000"/>
          <w:sz w:val="27"/>
          <w:szCs w:val="27"/>
        </w:rPr>
        <w:t>Theresa Wodehouse</w:t>
      </w:r>
    </w:p>
    <w:p w14:paraId="1BB7DD7B" w14:textId="77777777" w:rsidR="00661340" w:rsidRDefault="00661340" w:rsidP="00661340">
      <w:pPr>
        <w:pStyle w:val="NormalWeb"/>
        <w:rPr>
          <w:color w:val="000000"/>
          <w:sz w:val="27"/>
          <w:szCs w:val="27"/>
        </w:rPr>
      </w:pPr>
      <w:r>
        <w:rPr>
          <w:color w:val="000000"/>
          <w:sz w:val="27"/>
          <w:szCs w:val="27"/>
        </w:rPr>
        <w:t>Lucinda Wynne</w:t>
      </w:r>
    </w:p>
    <w:p w14:paraId="77B87173" w14:textId="77777777" w:rsidR="00661340" w:rsidRDefault="00661340" w:rsidP="00661340">
      <w:pPr>
        <w:pStyle w:val="NormalWeb"/>
        <w:rPr>
          <w:color w:val="000000"/>
          <w:sz w:val="27"/>
          <w:szCs w:val="27"/>
        </w:rPr>
      </w:pPr>
      <w:r>
        <w:rPr>
          <w:color w:val="000000"/>
          <w:sz w:val="27"/>
          <w:szCs w:val="27"/>
        </w:rPr>
        <w:t>Dan Zahedi</w:t>
      </w:r>
    </w:p>
    <w:p w14:paraId="530003D5" w14:textId="0F8749A1" w:rsidR="00661340" w:rsidRPr="00E57726" w:rsidRDefault="00661340" w:rsidP="00644763">
      <w:pPr>
        <w:pStyle w:val="SOMContent"/>
        <w:rPr>
          <w:lang w:val="en-GB"/>
        </w:rPr>
      </w:pPr>
    </w:p>
    <w:sectPr w:rsidR="00661340" w:rsidRPr="00E577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07D6B"/>
    <w:multiLevelType w:val="hybridMultilevel"/>
    <w:tmpl w:val="6B5E73F0"/>
    <w:lvl w:ilvl="0" w:tplc="34E49194">
      <w:start w:val="1"/>
      <w:numFmt w:val="upperLetter"/>
      <w:lvlText w:val="%1."/>
      <w:lvlJc w:val="left"/>
      <w:pPr>
        <w:tabs>
          <w:tab w:val="num" w:pos="720"/>
        </w:tabs>
        <w:ind w:left="720" w:hanging="360"/>
      </w:pPr>
    </w:lvl>
    <w:lvl w:ilvl="1" w:tplc="4B0A3332" w:tentative="1">
      <w:start w:val="1"/>
      <w:numFmt w:val="upperLetter"/>
      <w:lvlText w:val="%2."/>
      <w:lvlJc w:val="left"/>
      <w:pPr>
        <w:tabs>
          <w:tab w:val="num" w:pos="1440"/>
        </w:tabs>
        <w:ind w:left="1440" w:hanging="360"/>
      </w:pPr>
    </w:lvl>
    <w:lvl w:ilvl="2" w:tplc="53F08BEC" w:tentative="1">
      <w:start w:val="1"/>
      <w:numFmt w:val="upperLetter"/>
      <w:lvlText w:val="%3."/>
      <w:lvlJc w:val="left"/>
      <w:pPr>
        <w:tabs>
          <w:tab w:val="num" w:pos="2160"/>
        </w:tabs>
        <w:ind w:left="2160" w:hanging="360"/>
      </w:pPr>
    </w:lvl>
    <w:lvl w:ilvl="3" w:tplc="7608AC2C" w:tentative="1">
      <w:start w:val="1"/>
      <w:numFmt w:val="upperLetter"/>
      <w:lvlText w:val="%4."/>
      <w:lvlJc w:val="left"/>
      <w:pPr>
        <w:tabs>
          <w:tab w:val="num" w:pos="2880"/>
        </w:tabs>
        <w:ind w:left="2880" w:hanging="360"/>
      </w:pPr>
    </w:lvl>
    <w:lvl w:ilvl="4" w:tplc="83968D18" w:tentative="1">
      <w:start w:val="1"/>
      <w:numFmt w:val="upperLetter"/>
      <w:lvlText w:val="%5."/>
      <w:lvlJc w:val="left"/>
      <w:pPr>
        <w:tabs>
          <w:tab w:val="num" w:pos="3600"/>
        </w:tabs>
        <w:ind w:left="3600" w:hanging="360"/>
      </w:pPr>
    </w:lvl>
    <w:lvl w:ilvl="5" w:tplc="48F09DAE" w:tentative="1">
      <w:start w:val="1"/>
      <w:numFmt w:val="upperLetter"/>
      <w:lvlText w:val="%6."/>
      <w:lvlJc w:val="left"/>
      <w:pPr>
        <w:tabs>
          <w:tab w:val="num" w:pos="4320"/>
        </w:tabs>
        <w:ind w:left="4320" w:hanging="360"/>
      </w:pPr>
    </w:lvl>
    <w:lvl w:ilvl="6" w:tplc="871E27BE" w:tentative="1">
      <w:start w:val="1"/>
      <w:numFmt w:val="upperLetter"/>
      <w:lvlText w:val="%7."/>
      <w:lvlJc w:val="left"/>
      <w:pPr>
        <w:tabs>
          <w:tab w:val="num" w:pos="5040"/>
        </w:tabs>
        <w:ind w:left="5040" w:hanging="360"/>
      </w:pPr>
    </w:lvl>
    <w:lvl w:ilvl="7" w:tplc="1F4E4196" w:tentative="1">
      <w:start w:val="1"/>
      <w:numFmt w:val="upperLetter"/>
      <w:lvlText w:val="%8."/>
      <w:lvlJc w:val="left"/>
      <w:pPr>
        <w:tabs>
          <w:tab w:val="num" w:pos="5760"/>
        </w:tabs>
        <w:ind w:left="5760" w:hanging="360"/>
      </w:pPr>
    </w:lvl>
    <w:lvl w:ilvl="8" w:tplc="8798425C" w:tentative="1">
      <w:start w:val="1"/>
      <w:numFmt w:val="upperLetter"/>
      <w:lvlText w:val="%9."/>
      <w:lvlJc w:val="left"/>
      <w:pPr>
        <w:tabs>
          <w:tab w:val="num" w:pos="6480"/>
        </w:tabs>
        <w:ind w:left="6480" w:hanging="360"/>
      </w:pPr>
    </w:lvl>
  </w:abstractNum>
  <w:abstractNum w:abstractNumId="1" w15:restartNumberingAfterBreak="0">
    <w:nsid w:val="63B5746B"/>
    <w:multiLevelType w:val="hybridMultilevel"/>
    <w:tmpl w:val="D8BAFCEA"/>
    <w:lvl w:ilvl="0" w:tplc="36DE391A">
      <w:start w:val="1"/>
      <w:numFmt w:val="upperLetter"/>
      <w:lvlText w:val="%1."/>
      <w:lvlJc w:val="left"/>
      <w:pPr>
        <w:tabs>
          <w:tab w:val="num" w:pos="720"/>
        </w:tabs>
        <w:ind w:left="720" w:hanging="360"/>
      </w:pPr>
    </w:lvl>
    <w:lvl w:ilvl="1" w:tplc="02804FE4" w:tentative="1">
      <w:start w:val="1"/>
      <w:numFmt w:val="upperLetter"/>
      <w:lvlText w:val="%2."/>
      <w:lvlJc w:val="left"/>
      <w:pPr>
        <w:tabs>
          <w:tab w:val="num" w:pos="1440"/>
        </w:tabs>
        <w:ind w:left="1440" w:hanging="360"/>
      </w:pPr>
    </w:lvl>
    <w:lvl w:ilvl="2" w:tplc="431CE566" w:tentative="1">
      <w:start w:val="1"/>
      <w:numFmt w:val="upperLetter"/>
      <w:lvlText w:val="%3."/>
      <w:lvlJc w:val="left"/>
      <w:pPr>
        <w:tabs>
          <w:tab w:val="num" w:pos="2160"/>
        </w:tabs>
        <w:ind w:left="2160" w:hanging="360"/>
      </w:pPr>
    </w:lvl>
    <w:lvl w:ilvl="3" w:tplc="1ABE5490" w:tentative="1">
      <w:start w:val="1"/>
      <w:numFmt w:val="upperLetter"/>
      <w:lvlText w:val="%4."/>
      <w:lvlJc w:val="left"/>
      <w:pPr>
        <w:tabs>
          <w:tab w:val="num" w:pos="2880"/>
        </w:tabs>
        <w:ind w:left="2880" w:hanging="360"/>
      </w:pPr>
    </w:lvl>
    <w:lvl w:ilvl="4" w:tplc="6C463B52" w:tentative="1">
      <w:start w:val="1"/>
      <w:numFmt w:val="upperLetter"/>
      <w:lvlText w:val="%5."/>
      <w:lvlJc w:val="left"/>
      <w:pPr>
        <w:tabs>
          <w:tab w:val="num" w:pos="3600"/>
        </w:tabs>
        <w:ind w:left="3600" w:hanging="360"/>
      </w:pPr>
    </w:lvl>
    <w:lvl w:ilvl="5" w:tplc="2AA21648" w:tentative="1">
      <w:start w:val="1"/>
      <w:numFmt w:val="upperLetter"/>
      <w:lvlText w:val="%6."/>
      <w:lvlJc w:val="left"/>
      <w:pPr>
        <w:tabs>
          <w:tab w:val="num" w:pos="4320"/>
        </w:tabs>
        <w:ind w:left="4320" w:hanging="360"/>
      </w:pPr>
    </w:lvl>
    <w:lvl w:ilvl="6" w:tplc="1820D4FA" w:tentative="1">
      <w:start w:val="1"/>
      <w:numFmt w:val="upperLetter"/>
      <w:lvlText w:val="%7."/>
      <w:lvlJc w:val="left"/>
      <w:pPr>
        <w:tabs>
          <w:tab w:val="num" w:pos="5040"/>
        </w:tabs>
        <w:ind w:left="5040" w:hanging="360"/>
      </w:pPr>
    </w:lvl>
    <w:lvl w:ilvl="7" w:tplc="18D279DE" w:tentative="1">
      <w:start w:val="1"/>
      <w:numFmt w:val="upperLetter"/>
      <w:lvlText w:val="%8."/>
      <w:lvlJc w:val="left"/>
      <w:pPr>
        <w:tabs>
          <w:tab w:val="num" w:pos="5760"/>
        </w:tabs>
        <w:ind w:left="5760" w:hanging="360"/>
      </w:pPr>
    </w:lvl>
    <w:lvl w:ilvl="8" w:tplc="BF604232" w:tentative="1">
      <w:start w:val="1"/>
      <w:numFmt w:val="upperLetter"/>
      <w:lvlText w:val="%9."/>
      <w:lvlJc w:val="left"/>
      <w:pPr>
        <w:tabs>
          <w:tab w:val="num" w:pos="6480"/>
        </w:tabs>
        <w:ind w:left="6480" w:hanging="360"/>
      </w:pPr>
    </w:lvl>
  </w:abstractNum>
  <w:abstractNum w:abstractNumId="2" w15:restartNumberingAfterBreak="0">
    <w:nsid w:val="6D0355A6"/>
    <w:multiLevelType w:val="hybridMultilevel"/>
    <w:tmpl w:val="1B68A9AA"/>
    <w:lvl w:ilvl="0" w:tplc="50CE8924">
      <w:start w:val="1"/>
      <w:numFmt w:val="upperLetter"/>
      <w:lvlText w:val="%1."/>
      <w:lvlJc w:val="left"/>
      <w:pPr>
        <w:tabs>
          <w:tab w:val="num" w:pos="720"/>
        </w:tabs>
        <w:ind w:left="720" w:hanging="360"/>
      </w:pPr>
    </w:lvl>
    <w:lvl w:ilvl="1" w:tplc="8A1CF7DE" w:tentative="1">
      <w:start w:val="1"/>
      <w:numFmt w:val="upperLetter"/>
      <w:lvlText w:val="%2."/>
      <w:lvlJc w:val="left"/>
      <w:pPr>
        <w:tabs>
          <w:tab w:val="num" w:pos="1440"/>
        </w:tabs>
        <w:ind w:left="1440" w:hanging="360"/>
      </w:pPr>
    </w:lvl>
    <w:lvl w:ilvl="2" w:tplc="942613A0" w:tentative="1">
      <w:start w:val="1"/>
      <w:numFmt w:val="upperLetter"/>
      <w:lvlText w:val="%3."/>
      <w:lvlJc w:val="left"/>
      <w:pPr>
        <w:tabs>
          <w:tab w:val="num" w:pos="2160"/>
        </w:tabs>
        <w:ind w:left="2160" w:hanging="360"/>
      </w:pPr>
    </w:lvl>
    <w:lvl w:ilvl="3" w:tplc="306E470A" w:tentative="1">
      <w:start w:val="1"/>
      <w:numFmt w:val="upperLetter"/>
      <w:lvlText w:val="%4."/>
      <w:lvlJc w:val="left"/>
      <w:pPr>
        <w:tabs>
          <w:tab w:val="num" w:pos="2880"/>
        </w:tabs>
        <w:ind w:left="2880" w:hanging="360"/>
      </w:pPr>
    </w:lvl>
    <w:lvl w:ilvl="4" w:tplc="D4BE0688" w:tentative="1">
      <w:start w:val="1"/>
      <w:numFmt w:val="upperLetter"/>
      <w:lvlText w:val="%5."/>
      <w:lvlJc w:val="left"/>
      <w:pPr>
        <w:tabs>
          <w:tab w:val="num" w:pos="3600"/>
        </w:tabs>
        <w:ind w:left="3600" w:hanging="360"/>
      </w:pPr>
    </w:lvl>
    <w:lvl w:ilvl="5" w:tplc="D772EB7A" w:tentative="1">
      <w:start w:val="1"/>
      <w:numFmt w:val="upperLetter"/>
      <w:lvlText w:val="%6."/>
      <w:lvlJc w:val="left"/>
      <w:pPr>
        <w:tabs>
          <w:tab w:val="num" w:pos="4320"/>
        </w:tabs>
        <w:ind w:left="4320" w:hanging="360"/>
      </w:pPr>
    </w:lvl>
    <w:lvl w:ilvl="6" w:tplc="590CB414" w:tentative="1">
      <w:start w:val="1"/>
      <w:numFmt w:val="upperLetter"/>
      <w:lvlText w:val="%7."/>
      <w:lvlJc w:val="left"/>
      <w:pPr>
        <w:tabs>
          <w:tab w:val="num" w:pos="5040"/>
        </w:tabs>
        <w:ind w:left="5040" w:hanging="360"/>
      </w:pPr>
    </w:lvl>
    <w:lvl w:ilvl="7" w:tplc="1664739E" w:tentative="1">
      <w:start w:val="1"/>
      <w:numFmt w:val="upperLetter"/>
      <w:lvlText w:val="%8."/>
      <w:lvlJc w:val="left"/>
      <w:pPr>
        <w:tabs>
          <w:tab w:val="num" w:pos="5760"/>
        </w:tabs>
        <w:ind w:left="5760" w:hanging="360"/>
      </w:pPr>
    </w:lvl>
    <w:lvl w:ilvl="8" w:tplc="13DC2310" w:tentative="1">
      <w:start w:val="1"/>
      <w:numFmt w:val="upperLetter"/>
      <w:lvlText w:val="%9."/>
      <w:lvlJc w:val="left"/>
      <w:pPr>
        <w:tabs>
          <w:tab w:val="num" w:pos="6480"/>
        </w:tabs>
        <w:ind w:left="6480" w:hanging="360"/>
      </w:pPr>
    </w:lvl>
  </w:abstractNum>
  <w:num w:numId="1" w16cid:durableId="359822002">
    <w:abstractNumId w:val="2"/>
  </w:num>
  <w:num w:numId="2" w16cid:durableId="1110052450">
    <w:abstractNumId w:val="0"/>
  </w:num>
  <w:num w:numId="3" w16cid:durableId="16792344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763"/>
    <w:rsid w:val="00155D9E"/>
    <w:rsid w:val="002A0E76"/>
    <w:rsid w:val="003424A2"/>
    <w:rsid w:val="004755FE"/>
    <w:rsid w:val="0057355C"/>
    <w:rsid w:val="00636F5A"/>
    <w:rsid w:val="00644763"/>
    <w:rsid w:val="00661340"/>
    <w:rsid w:val="00D6243A"/>
    <w:rsid w:val="00E57726"/>
    <w:rsid w:val="00F952A6"/>
    <w:rsid w:val="00F962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44FEA"/>
  <w15:chartTrackingRefBased/>
  <w15:docId w15:val="{EDA3DFD2-1C3B-4B22-8391-53C945574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MContent">
    <w:name w:val="SOMContent"/>
    <w:basedOn w:val="Normal"/>
    <w:rsid w:val="00644763"/>
    <w:pPr>
      <w:spacing w:before="120" w:after="0" w:line="240" w:lineRule="auto"/>
    </w:pPr>
    <w:rPr>
      <w:rFonts w:ascii="Times New Roman" w:eastAsia="Times New Roman" w:hAnsi="Times New Roman" w:cs="Times New Roman"/>
      <w:sz w:val="24"/>
      <w:szCs w:val="24"/>
      <w:lang w:val="en-US"/>
    </w:rPr>
  </w:style>
  <w:style w:type="paragraph" w:customStyle="1" w:styleId="SOMHead">
    <w:name w:val="SOMHead"/>
    <w:basedOn w:val="Normal"/>
    <w:rsid w:val="00644763"/>
    <w:pPr>
      <w:keepNext/>
      <w:spacing w:before="240" w:after="0" w:line="240" w:lineRule="auto"/>
      <w:outlineLvl w:val="0"/>
    </w:pPr>
    <w:rPr>
      <w:rFonts w:ascii="Times New Roman" w:eastAsia="Times New Roman" w:hAnsi="Times New Roman" w:cs="Times New Roman"/>
      <w:b/>
      <w:kern w:val="28"/>
      <w:sz w:val="24"/>
      <w:szCs w:val="24"/>
      <w:lang w:val="en-US"/>
    </w:rPr>
  </w:style>
  <w:style w:type="character" w:styleId="Hyperlink">
    <w:name w:val="Hyperlink"/>
    <w:basedOn w:val="DefaultParagraphFont"/>
    <w:uiPriority w:val="99"/>
    <w:unhideWhenUsed/>
    <w:rsid w:val="00E57726"/>
    <w:rPr>
      <w:color w:val="0563C1" w:themeColor="hyperlink"/>
      <w:u w:val="single"/>
    </w:rPr>
  </w:style>
  <w:style w:type="character" w:styleId="UnresolvedMention">
    <w:name w:val="Unresolved Mention"/>
    <w:basedOn w:val="DefaultParagraphFont"/>
    <w:uiPriority w:val="99"/>
    <w:semiHidden/>
    <w:unhideWhenUsed/>
    <w:rsid w:val="00E57726"/>
    <w:rPr>
      <w:color w:val="605E5C"/>
      <w:shd w:val="clear" w:color="auto" w:fill="E1DFDD"/>
    </w:rPr>
  </w:style>
  <w:style w:type="paragraph" w:styleId="NormalWeb">
    <w:name w:val="Normal (Web)"/>
    <w:basedOn w:val="Normal"/>
    <w:uiPriority w:val="99"/>
    <w:semiHidden/>
    <w:unhideWhenUsed/>
    <w:rsid w:val="0066134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511093">
      <w:bodyDiv w:val="1"/>
      <w:marLeft w:val="0"/>
      <w:marRight w:val="0"/>
      <w:marTop w:val="0"/>
      <w:marBottom w:val="0"/>
      <w:divBdr>
        <w:top w:val="none" w:sz="0" w:space="0" w:color="auto"/>
        <w:left w:val="none" w:sz="0" w:space="0" w:color="auto"/>
        <w:bottom w:val="none" w:sz="0" w:space="0" w:color="auto"/>
        <w:right w:val="none" w:sz="0" w:space="0" w:color="auto"/>
      </w:divBdr>
    </w:div>
    <w:div w:id="473135013">
      <w:bodyDiv w:val="1"/>
      <w:marLeft w:val="0"/>
      <w:marRight w:val="0"/>
      <w:marTop w:val="0"/>
      <w:marBottom w:val="0"/>
      <w:divBdr>
        <w:top w:val="none" w:sz="0" w:space="0" w:color="auto"/>
        <w:left w:val="none" w:sz="0" w:space="0" w:color="auto"/>
        <w:bottom w:val="none" w:sz="0" w:space="0" w:color="auto"/>
        <w:right w:val="none" w:sz="0" w:space="0" w:color="auto"/>
      </w:divBdr>
    </w:div>
    <w:div w:id="631326096">
      <w:bodyDiv w:val="1"/>
      <w:marLeft w:val="0"/>
      <w:marRight w:val="0"/>
      <w:marTop w:val="0"/>
      <w:marBottom w:val="0"/>
      <w:divBdr>
        <w:top w:val="none" w:sz="0" w:space="0" w:color="auto"/>
        <w:left w:val="none" w:sz="0" w:space="0" w:color="auto"/>
        <w:bottom w:val="none" w:sz="0" w:space="0" w:color="auto"/>
        <w:right w:val="none" w:sz="0" w:space="0" w:color="auto"/>
      </w:divBdr>
    </w:div>
    <w:div w:id="691302359">
      <w:bodyDiv w:val="1"/>
      <w:marLeft w:val="0"/>
      <w:marRight w:val="0"/>
      <w:marTop w:val="0"/>
      <w:marBottom w:val="0"/>
      <w:divBdr>
        <w:top w:val="none" w:sz="0" w:space="0" w:color="auto"/>
        <w:left w:val="none" w:sz="0" w:space="0" w:color="auto"/>
        <w:bottom w:val="none" w:sz="0" w:space="0" w:color="auto"/>
        <w:right w:val="none" w:sz="0" w:space="0" w:color="auto"/>
      </w:divBdr>
    </w:div>
    <w:div w:id="699204675">
      <w:bodyDiv w:val="1"/>
      <w:marLeft w:val="0"/>
      <w:marRight w:val="0"/>
      <w:marTop w:val="0"/>
      <w:marBottom w:val="0"/>
      <w:divBdr>
        <w:top w:val="none" w:sz="0" w:space="0" w:color="auto"/>
        <w:left w:val="none" w:sz="0" w:space="0" w:color="auto"/>
        <w:bottom w:val="none" w:sz="0" w:space="0" w:color="auto"/>
        <w:right w:val="none" w:sz="0" w:space="0" w:color="auto"/>
      </w:divBdr>
    </w:div>
    <w:div w:id="728650182">
      <w:bodyDiv w:val="1"/>
      <w:marLeft w:val="0"/>
      <w:marRight w:val="0"/>
      <w:marTop w:val="0"/>
      <w:marBottom w:val="0"/>
      <w:divBdr>
        <w:top w:val="none" w:sz="0" w:space="0" w:color="auto"/>
        <w:left w:val="none" w:sz="0" w:space="0" w:color="auto"/>
        <w:bottom w:val="none" w:sz="0" w:space="0" w:color="auto"/>
        <w:right w:val="none" w:sz="0" w:space="0" w:color="auto"/>
      </w:divBdr>
      <w:divsChild>
        <w:div w:id="325327511">
          <w:marLeft w:val="360"/>
          <w:marRight w:val="0"/>
          <w:marTop w:val="0"/>
          <w:marBottom w:val="0"/>
          <w:divBdr>
            <w:top w:val="none" w:sz="0" w:space="0" w:color="auto"/>
            <w:left w:val="none" w:sz="0" w:space="0" w:color="auto"/>
            <w:bottom w:val="none" w:sz="0" w:space="0" w:color="auto"/>
            <w:right w:val="none" w:sz="0" w:space="0" w:color="auto"/>
          </w:divBdr>
        </w:div>
        <w:div w:id="1782992569">
          <w:marLeft w:val="360"/>
          <w:marRight w:val="0"/>
          <w:marTop w:val="0"/>
          <w:marBottom w:val="0"/>
          <w:divBdr>
            <w:top w:val="none" w:sz="0" w:space="0" w:color="auto"/>
            <w:left w:val="none" w:sz="0" w:space="0" w:color="auto"/>
            <w:bottom w:val="none" w:sz="0" w:space="0" w:color="auto"/>
            <w:right w:val="none" w:sz="0" w:space="0" w:color="auto"/>
          </w:divBdr>
        </w:div>
      </w:divsChild>
    </w:div>
    <w:div w:id="891499683">
      <w:bodyDiv w:val="1"/>
      <w:marLeft w:val="0"/>
      <w:marRight w:val="0"/>
      <w:marTop w:val="0"/>
      <w:marBottom w:val="0"/>
      <w:divBdr>
        <w:top w:val="none" w:sz="0" w:space="0" w:color="auto"/>
        <w:left w:val="none" w:sz="0" w:space="0" w:color="auto"/>
        <w:bottom w:val="none" w:sz="0" w:space="0" w:color="auto"/>
        <w:right w:val="none" w:sz="0" w:space="0" w:color="auto"/>
      </w:divBdr>
    </w:div>
    <w:div w:id="922302731">
      <w:bodyDiv w:val="1"/>
      <w:marLeft w:val="0"/>
      <w:marRight w:val="0"/>
      <w:marTop w:val="0"/>
      <w:marBottom w:val="0"/>
      <w:divBdr>
        <w:top w:val="none" w:sz="0" w:space="0" w:color="auto"/>
        <w:left w:val="none" w:sz="0" w:space="0" w:color="auto"/>
        <w:bottom w:val="none" w:sz="0" w:space="0" w:color="auto"/>
        <w:right w:val="none" w:sz="0" w:space="0" w:color="auto"/>
      </w:divBdr>
      <w:divsChild>
        <w:div w:id="174805423">
          <w:marLeft w:val="360"/>
          <w:marRight w:val="0"/>
          <w:marTop w:val="0"/>
          <w:marBottom w:val="0"/>
          <w:divBdr>
            <w:top w:val="none" w:sz="0" w:space="0" w:color="auto"/>
            <w:left w:val="none" w:sz="0" w:space="0" w:color="auto"/>
            <w:bottom w:val="none" w:sz="0" w:space="0" w:color="auto"/>
            <w:right w:val="none" w:sz="0" w:space="0" w:color="auto"/>
          </w:divBdr>
        </w:div>
        <w:div w:id="620766989">
          <w:marLeft w:val="360"/>
          <w:marRight w:val="0"/>
          <w:marTop w:val="0"/>
          <w:marBottom w:val="0"/>
          <w:divBdr>
            <w:top w:val="none" w:sz="0" w:space="0" w:color="auto"/>
            <w:left w:val="none" w:sz="0" w:space="0" w:color="auto"/>
            <w:bottom w:val="none" w:sz="0" w:space="0" w:color="auto"/>
            <w:right w:val="none" w:sz="0" w:space="0" w:color="auto"/>
          </w:divBdr>
        </w:div>
      </w:divsChild>
    </w:div>
    <w:div w:id="1271402426">
      <w:bodyDiv w:val="1"/>
      <w:marLeft w:val="0"/>
      <w:marRight w:val="0"/>
      <w:marTop w:val="0"/>
      <w:marBottom w:val="0"/>
      <w:divBdr>
        <w:top w:val="none" w:sz="0" w:space="0" w:color="auto"/>
        <w:left w:val="none" w:sz="0" w:space="0" w:color="auto"/>
        <w:bottom w:val="none" w:sz="0" w:space="0" w:color="auto"/>
        <w:right w:val="none" w:sz="0" w:space="0" w:color="auto"/>
      </w:divBdr>
    </w:div>
    <w:div w:id="1311441146">
      <w:bodyDiv w:val="1"/>
      <w:marLeft w:val="0"/>
      <w:marRight w:val="0"/>
      <w:marTop w:val="0"/>
      <w:marBottom w:val="0"/>
      <w:divBdr>
        <w:top w:val="none" w:sz="0" w:space="0" w:color="auto"/>
        <w:left w:val="none" w:sz="0" w:space="0" w:color="auto"/>
        <w:bottom w:val="none" w:sz="0" w:space="0" w:color="auto"/>
        <w:right w:val="none" w:sz="0" w:space="0" w:color="auto"/>
      </w:divBdr>
      <w:divsChild>
        <w:div w:id="830288713">
          <w:marLeft w:val="360"/>
          <w:marRight w:val="0"/>
          <w:marTop w:val="0"/>
          <w:marBottom w:val="0"/>
          <w:divBdr>
            <w:top w:val="none" w:sz="0" w:space="0" w:color="auto"/>
            <w:left w:val="none" w:sz="0" w:space="0" w:color="auto"/>
            <w:bottom w:val="none" w:sz="0" w:space="0" w:color="auto"/>
            <w:right w:val="none" w:sz="0" w:space="0" w:color="auto"/>
          </w:divBdr>
        </w:div>
        <w:div w:id="1360163486">
          <w:marLeft w:val="360"/>
          <w:marRight w:val="0"/>
          <w:marTop w:val="0"/>
          <w:marBottom w:val="0"/>
          <w:divBdr>
            <w:top w:val="none" w:sz="0" w:space="0" w:color="auto"/>
            <w:left w:val="none" w:sz="0" w:space="0" w:color="auto"/>
            <w:bottom w:val="none" w:sz="0" w:space="0" w:color="auto"/>
            <w:right w:val="none" w:sz="0" w:space="0" w:color="auto"/>
          </w:divBdr>
        </w:div>
      </w:divsChild>
    </w:div>
    <w:div w:id="1327705674">
      <w:bodyDiv w:val="1"/>
      <w:marLeft w:val="0"/>
      <w:marRight w:val="0"/>
      <w:marTop w:val="0"/>
      <w:marBottom w:val="0"/>
      <w:divBdr>
        <w:top w:val="none" w:sz="0" w:space="0" w:color="auto"/>
        <w:left w:val="none" w:sz="0" w:space="0" w:color="auto"/>
        <w:bottom w:val="none" w:sz="0" w:space="0" w:color="auto"/>
        <w:right w:val="none" w:sz="0" w:space="0" w:color="auto"/>
      </w:divBdr>
      <w:divsChild>
        <w:div w:id="770130925">
          <w:marLeft w:val="360"/>
          <w:marRight w:val="0"/>
          <w:marTop w:val="0"/>
          <w:marBottom w:val="0"/>
          <w:divBdr>
            <w:top w:val="none" w:sz="0" w:space="0" w:color="auto"/>
            <w:left w:val="none" w:sz="0" w:space="0" w:color="auto"/>
            <w:bottom w:val="none" w:sz="0" w:space="0" w:color="auto"/>
            <w:right w:val="none" w:sz="0" w:space="0" w:color="auto"/>
          </w:divBdr>
        </w:div>
        <w:div w:id="2137946266">
          <w:marLeft w:val="360"/>
          <w:marRight w:val="0"/>
          <w:marTop w:val="0"/>
          <w:marBottom w:val="0"/>
          <w:divBdr>
            <w:top w:val="none" w:sz="0" w:space="0" w:color="auto"/>
            <w:left w:val="none" w:sz="0" w:space="0" w:color="auto"/>
            <w:bottom w:val="none" w:sz="0" w:space="0" w:color="auto"/>
            <w:right w:val="none" w:sz="0" w:space="0" w:color="auto"/>
          </w:divBdr>
        </w:div>
      </w:divsChild>
    </w:div>
    <w:div w:id="1567299356">
      <w:bodyDiv w:val="1"/>
      <w:marLeft w:val="0"/>
      <w:marRight w:val="0"/>
      <w:marTop w:val="0"/>
      <w:marBottom w:val="0"/>
      <w:divBdr>
        <w:top w:val="none" w:sz="0" w:space="0" w:color="auto"/>
        <w:left w:val="none" w:sz="0" w:space="0" w:color="auto"/>
        <w:bottom w:val="none" w:sz="0" w:space="0" w:color="auto"/>
        <w:right w:val="none" w:sz="0" w:space="0" w:color="auto"/>
      </w:divBdr>
    </w:div>
    <w:div w:id="1575504849">
      <w:bodyDiv w:val="1"/>
      <w:marLeft w:val="0"/>
      <w:marRight w:val="0"/>
      <w:marTop w:val="0"/>
      <w:marBottom w:val="0"/>
      <w:divBdr>
        <w:top w:val="none" w:sz="0" w:space="0" w:color="auto"/>
        <w:left w:val="none" w:sz="0" w:space="0" w:color="auto"/>
        <w:bottom w:val="none" w:sz="0" w:space="0" w:color="auto"/>
        <w:right w:val="none" w:sz="0" w:space="0" w:color="auto"/>
      </w:divBdr>
    </w:div>
    <w:div w:id="1713380659">
      <w:bodyDiv w:val="1"/>
      <w:marLeft w:val="0"/>
      <w:marRight w:val="0"/>
      <w:marTop w:val="0"/>
      <w:marBottom w:val="0"/>
      <w:divBdr>
        <w:top w:val="none" w:sz="0" w:space="0" w:color="auto"/>
        <w:left w:val="none" w:sz="0" w:space="0" w:color="auto"/>
        <w:bottom w:val="none" w:sz="0" w:space="0" w:color="auto"/>
        <w:right w:val="none" w:sz="0" w:space="0" w:color="auto"/>
      </w:divBdr>
    </w:div>
    <w:div w:id="1917399475">
      <w:bodyDiv w:val="1"/>
      <w:marLeft w:val="0"/>
      <w:marRight w:val="0"/>
      <w:marTop w:val="0"/>
      <w:marBottom w:val="0"/>
      <w:divBdr>
        <w:top w:val="none" w:sz="0" w:space="0" w:color="auto"/>
        <w:left w:val="none" w:sz="0" w:space="0" w:color="auto"/>
        <w:bottom w:val="none" w:sz="0" w:space="0" w:color="auto"/>
        <w:right w:val="none" w:sz="0" w:space="0" w:color="auto"/>
      </w:divBdr>
    </w:div>
    <w:div w:id="208236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i.org/10.3389/fimmu.2015.00287"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04234059EC4A8B99D9E49EC3261C5D"/>
        <w:category>
          <w:name w:val="General"/>
          <w:gallery w:val="placeholder"/>
        </w:category>
        <w:types>
          <w:type w:val="bbPlcHdr"/>
        </w:types>
        <w:behaviors>
          <w:behavior w:val="content"/>
        </w:behaviors>
        <w:guid w:val="{A9936D84-9B28-4B69-A7E5-B85A59C14DA0}"/>
      </w:docPartPr>
      <w:docPartBody>
        <w:p w:rsidR="00000000" w:rsidRDefault="00FD383F" w:rsidP="00FD383F">
          <w:pPr>
            <w:pStyle w:val="F604234059EC4A8B99D9E49EC3261C5D"/>
          </w:pPr>
          <w:r w:rsidRPr="008F6F3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83F"/>
    <w:rsid w:val="00F57F45"/>
    <w:rsid w:val="00FD38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383F"/>
    <w:rPr>
      <w:color w:val="808080"/>
    </w:rPr>
  </w:style>
  <w:style w:type="paragraph" w:customStyle="1" w:styleId="F604234059EC4A8B99D9E49EC3261C5D">
    <w:name w:val="F604234059EC4A8B99D9E49EC3261C5D"/>
    <w:rsid w:val="00FD38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2284</Words>
  <Characters>13020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Chain, Benny</dc:creator>
  <cp:keywords/>
  <dc:description/>
  <cp:lastModifiedBy>Chain, Benny</cp:lastModifiedBy>
  <cp:revision>4</cp:revision>
  <dcterms:created xsi:type="dcterms:W3CDTF">2022-10-25T13:56:00Z</dcterms:created>
  <dcterms:modified xsi:type="dcterms:W3CDTF">2022-10-25T13:58:00Z</dcterms:modified>
</cp:coreProperties>
</file>