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3F29" w14:textId="77777777" w:rsidR="00E56922" w:rsidRDefault="00C551FF">
      <w:pPr>
        <w:spacing w:before="2000"/>
        <w:jc w:val="center"/>
      </w:pPr>
      <w:r>
        <w:rPr>
          <w:b/>
          <w:color w:val="16324F"/>
          <w:sz w:val="72"/>
        </w:rPr>
        <w:t>JAZB</w:t>
      </w:r>
    </w:p>
    <w:p w14:paraId="7AE9CDB9" w14:textId="77777777" w:rsidR="00E56922" w:rsidRDefault="00C551FF">
      <w:pPr>
        <w:jc w:val="center"/>
      </w:pPr>
      <w:r>
        <w:rPr>
          <w:b/>
          <w:color w:val="1F4E79"/>
          <w:sz w:val="42"/>
        </w:rPr>
        <w:t>Judiciary AI Zero-Trust Broker</w:t>
      </w:r>
    </w:p>
    <w:p w14:paraId="76863D7F" w14:textId="77777777" w:rsidR="00E56922" w:rsidRPr="00475DB8" w:rsidRDefault="00C551FF">
      <w:pPr>
        <w:spacing w:before="280"/>
        <w:jc w:val="center"/>
        <w:rPr>
          <w:i/>
          <w:iCs/>
          <w:color w:val="365F91" w:themeColor="accent1" w:themeShade="BF"/>
        </w:rPr>
      </w:pPr>
      <w:r w:rsidRPr="00475DB8">
        <w:rPr>
          <w:i/>
          <w:iCs/>
          <w:color w:val="365F91" w:themeColor="accent1" w:themeShade="BF"/>
          <w:sz w:val="28"/>
        </w:rPr>
        <w:t>An Authority-Centric, Human-Sovereign Governance Architecture for Artificial Intelligence</w:t>
      </w:r>
    </w:p>
    <w:p w14:paraId="16F224C1" w14:textId="77777777" w:rsidR="00E56922" w:rsidRPr="00475DB8" w:rsidRDefault="00C551FF">
      <w:pPr>
        <w:spacing w:before="560"/>
        <w:jc w:val="center"/>
        <w:rPr>
          <w:sz w:val="36"/>
          <w:szCs w:val="36"/>
        </w:rPr>
      </w:pPr>
      <w:r w:rsidRPr="00475DB8">
        <w:rPr>
          <w:b/>
          <w:sz w:val="36"/>
          <w:szCs w:val="36"/>
        </w:rPr>
        <w:t>Phase II: Authority &amp; Judicial Specification</w:t>
      </w:r>
    </w:p>
    <w:p w14:paraId="6278BE14" w14:textId="1ED611E7" w:rsidR="00E56922" w:rsidRDefault="00C551FF">
      <w:pPr>
        <w:spacing w:before="800"/>
        <w:jc w:val="center"/>
      </w:pPr>
      <w:r>
        <w:t>Michael Costner</w:t>
      </w:r>
      <w:r>
        <w:br/>
        <w:t>Author and Publisher</w:t>
      </w:r>
      <w:r>
        <w:br/>
        <w:t>Version 1.0 - Publication</w:t>
      </w:r>
      <w:r>
        <w:br/>
        <w:t>September 2026</w:t>
      </w:r>
      <w:r>
        <w:br/>
        <w:t>jazbframework.org</w:t>
      </w:r>
    </w:p>
    <w:p w14:paraId="4D20E76C" w14:textId="77777777" w:rsidR="00E56922" w:rsidRDefault="00C551FF">
      <w:pPr>
        <w:spacing w:before="600"/>
        <w:jc w:val="center"/>
      </w:pPr>
      <w:r>
        <w:rPr>
          <w:b/>
          <w:i/>
          <w:color w:val="1F4E79"/>
          <w:sz w:val="26"/>
        </w:rPr>
        <w:t>Authority must remain legitimate from origin through action.</w:t>
      </w:r>
    </w:p>
    <w:p w14:paraId="025AF221" w14:textId="77777777" w:rsidR="00E56922" w:rsidRDefault="00C551FF">
      <w:r>
        <w:br w:type="page"/>
      </w:r>
    </w:p>
    <w:p w14:paraId="760791EF" w14:textId="77777777" w:rsidR="00E56922" w:rsidRDefault="00C551FF">
      <w:pPr>
        <w:pStyle w:val="Heading1"/>
      </w:pPr>
      <w:r>
        <w:lastRenderedPageBreak/>
        <w:t>Publication and Copyright Notice</w:t>
      </w:r>
    </w:p>
    <w:p w14:paraId="1B7675A4" w14:textId="77777777" w:rsidR="00E56922" w:rsidRDefault="00C551FF">
      <w:r>
        <w:t>JAZB Framework Publication 2, Phase II: Authority &amp; Judicial Specification extends the foundational architecture defined in JAZB Framework Publication 1, Phase I: Foundational Architecture. It is authored and published by Michael Costner.</w:t>
      </w:r>
    </w:p>
    <w:p w14:paraId="2A8BC9B4" w14:textId="77777777" w:rsidR="00E56922" w:rsidRDefault="00C551FF">
      <w:r>
        <w:t>This publication is architectural and normative in intent. It defines governance relationships and requirements that implementations may realize through different technologies. It does not prescribe a single product, platform, policy engine, identity system, model, or enforcement technology.</w:t>
      </w:r>
    </w:p>
    <w:p w14:paraId="4FC5CFE9" w14:textId="77777777" w:rsidR="00E56922" w:rsidRDefault="00C551FF">
      <w:r>
        <w:t>Phase II inherits the Phase I doctrine that AI may interpret Law, operate under Law, and recommend changes to Law, but AI may not establish Law. Proposed Law has no governing effect until the applicable Human-Established Law Layer satisfies its predefined multi-human authorization threshold, is formally established, and is activated according to organizational governance.</w:t>
      </w:r>
    </w:p>
    <w:p w14:paraId="72C60F75" w14:textId="77777777" w:rsidR="00E56922" w:rsidRDefault="00C551FF">
      <w:r>
        <w:t>JAZB is designed to complement, not replace, established cybersecurity, identity, Zero Trust, risk-management, and AI-governance practices. References to external frameworks are included for context and alignment and do not imply certification, endorsement, or formal conformance.</w:t>
      </w:r>
    </w:p>
    <w:p w14:paraId="334BF856" w14:textId="77777777" w:rsidR="00E56922" w:rsidRDefault="00C551FF">
      <w:r>
        <w:t>Copyright © 2026 Michael Costner. All rights reserved.</w:t>
      </w:r>
    </w:p>
    <w:p w14:paraId="0482C666" w14:textId="77777777" w:rsidR="00E56922" w:rsidRDefault="00C551FF">
      <w:r>
        <w:t>Publication site: jazbframework.org</w:t>
      </w:r>
    </w:p>
    <w:p w14:paraId="2801F1A7" w14:textId="29D2EA79" w:rsidR="00E56922" w:rsidRDefault="00C551FF">
      <w:r>
        <w:t xml:space="preserve">DOI: </w:t>
      </w:r>
      <w:r w:rsidR="009D1BF0" w:rsidRPr="009D1BF0">
        <w:t>10.5281/zenodo.22904366</w:t>
      </w:r>
    </w:p>
    <w:p w14:paraId="6DA048CA" w14:textId="77777777" w:rsidR="00E56922" w:rsidRDefault="00C551FF">
      <w:pPr>
        <w:pStyle w:val="Heading1"/>
      </w:pPr>
      <w:r>
        <w:t>Author's Preface: From Architecture to Authority</w:t>
      </w:r>
    </w:p>
    <w:p w14:paraId="39156545" w14:textId="77777777" w:rsidR="00E56922" w:rsidRDefault="00C551FF">
      <w:r>
        <w:t>Phase I established the institution. It defined where legitimate JAZB Authority originates, how Human-Established Law is separated from AI interpretation and operation, why Internal and Border Jurisdictions remain distinct, and why no individual may unilaterally establish JAZB Law.</w:t>
      </w:r>
    </w:p>
    <w:p w14:paraId="04DAD386" w14:textId="77777777" w:rsidR="00E56922" w:rsidRDefault="00C551FF">
      <w:r>
        <w:t>Phase II moves inside that institution and specifies how legitimate human governance becomes bounded machine Authority without losing provenance, Scope, purpose, revocability, or accountability.</w:t>
      </w:r>
    </w:p>
    <w:p w14:paraId="59F16BC8" w14:textId="77777777" w:rsidR="00E56922" w:rsidRDefault="00C551FF">
      <w:r>
        <w:t>The central problem is not whether an AI system can perform an action. The problem is whether the action is legitimate under established Law, whether the actor possesses the Authority to perform it, whether that Authority was validly delegated, and whether execution remains constrained by the decision that authorized it.</w:t>
      </w:r>
    </w:p>
    <w:p w14:paraId="1DC0C906" w14:textId="77777777" w:rsidR="00E56922" w:rsidRDefault="00C551FF">
      <w:r>
        <w:t>This specification therefore treats the Law Establishment Lifecycle as a prerequisite to judicial interpretation. A single authorized person may draft, edit, or submit proposed Law when granted the Rights to do so. Drafting is not establishment. Proposed, validated, or pending Law does not become authoritative until the predefined authorization threshold is satisfied by no fewer than two independently authorized humans and the Law is formally established and activated.</w:t>
      </w:r>
    </w:p>
    <w:p w14:paraId="07ECBE34" w14:textId="77777777" w:rsidR="00E56922" w:rsidRDefault="00C551FF">
      <w:r>
        <w:t>The Judge never closes that gap on behalf of humans. The Judge interprets applicable established Law, makes bounded determinations, issues Judicial Instruments when Law permits, and may recommend changes. A recommendation can become a proposal, but it cannot become Law through AI action.</w:t>
      </w:r>
    </w:p>
    <w:p w14:paraId="20498E42" w14:textId="77777777" w:rsidR="00E56922" w:rsidRDefault="00C551FF">
      <w:r>
        <w:t>Rights, Duties, Liberty, Authority, Delegation, Baseline and Elevated Authority, Point Policy, Judicial Instruments, Actuation Authority, Chain of Authority, and Chain of Evidence must therefore operate as one coherent governance system.</w:t>
      </w:r>
    </w:p>
    <w:p w14:paraId="40E34AC0" w14:textId="77777777" w:rsidR="00E56922" w:rsidRDefault="00C551FF">
      <w:r>
        <w:t>The separation between interpretation and actuation remains deliberate. The Judge determines what the Law permits or requires. Independent Actuation Authority validates the authorizing chain and executes only the bounded technical effects that were actually authorized.</w:t>
      </w:r>
    </w:p>
    <w:p w14:paraId="6AB77A3E" w14:textId="77777777" w:rsidR="00E56922" w:rsidRDefault="00C551FF">
      <w:r>
        <w:lastRenderedPageBreak/>
        <w:t>Phase II is intended to make the path from legitimate human governance to machine action explicit, reviewable, revocable, and resistant to substitution, forgery, replay, self-authorization, and Authority laundering.</w:t>
      </w:r>
    </w:p>
    <w:p w14:paraId="1BD99C34" w14:textId="77777777" w:rsidR="00E56922" w:rsidRDefault="00C551FF">
      <w:r>
        <w:t>Phase I asked who governs. Phase II specifies how established Law becomes a bounded decision, how that decision becomes technical action, and how the Organization can prove why the action was legitimate.</w:t>
      </w:r>
    </w:p>
    <w:p w14:paraId="064A3E27" w14:textId="77777777" w:rsidR="00E56922" w:rsidRDefault="00C551FF">
      <w:pPr>
        <w:pStyle w:val="Heading1"/>
      </w:pPr>
      <w:r>
        <w:t>Abstract</w:t>
      </w:r>
    </w:p>
    <w:p w14:paraId="693F07AD" w14:textId="77777777" w:rsidR="00E56922" w:rsidRDefault="00C551FF">
      <w:r>
        <w:t>JAZB Phase II formalizes the Authority and judicial mechanics of the Judiciary AI Zero-Trust Broker within Internal Jurisdiction. Building on the human-sovereign architecture established in Phase I, it specifies the relationships among Rights, Duties, Liberty, Authority, Delegation, Scope, Baseline Authority, Elevated Authority, Point Policy, Judge decisions, Judicial Instruments, independent Actuation Authority, Chains of Authority and Evidence, and failure handling. Phase II also makes the Law Establishment Lifecycle an explicit decision prerequisite: the Judge may interpret only applicable Law that has satisfied the Organization's predefined multi-human authorization threshold, been formally established, and become active. Technical permission, credentials, model capability, drafts, proposals, recommendations, or single-person approval cannot substitute for legitimate Authority. The resulting model permits consequential AI operation while preserving human sovereignty, separation of duties, revocability, provenance, and bounded execution.</w:t>
      </w:r>
    </w:p>
    <w:p w14:paraId="321669D1" w14:textId="77777777" w:rsidR="00E56922" w:rsidRDefault="00C551FF">
      <w:pPr>
        <w:pStyle w:val="Heading1"/>
      </w:pPr>
      <w:r>
        <w:t>Keywords</w:t>
      </w:r>
    </w:p>
    <w:p w14:paraId="20E634F8" w14:textId="77777777" w:rsidR="00E56922" w:rsidRDefault="00C551FF">
      <w:r>
        <w:t>AI Authority; AI Governance; Agentic AI; Judicial AI; Human Sovereignty; Human-Established Law; Multi-Human Authorization; Law Establishment; Delegated Authority; Least Privilege; Just-in-Time Access; Judicial Instruments; Actuation Authority; Point Policy; Chain of Authority; Chain of Evidence; Zero Trust</w:t>
      </w:r>
    </w:p>
    <w:p w14:paraId="3A8AD0DB" w14:textId="77777777" w:rsidR="00E56922" w:rsidRDefault="00C551FF">
      <w:r>
        <w:br w:type="page"/>
      </w:r>
    </w:p>
    <w:p w14:paraId="7A7B3553" w14:textId="77777777" w:rsidR="00E56922" w:rsidRDefault="00C551FF">
      <w:pPr>
        <w:pStyle w:val="Heading1"/>
      </w:pPr>
      <w:r>
        <w:lastRenderedPageBreak/>
        <w:t>Table of Contents</w:t>
      </w:r>
    </w:p>
    <w:p w14:paraId="63B9B433" w14:textId="77777777" w:rsidR="00E56922" w:rsidRDefault="00C551FF">
      <w:pPr>
        <w:pStyle w:val="TOC11"/>
        <w:tabs>
          <w:tab w:val="right" w:leader="dot" w:pos="8928"/>
        </w:tabs>
      </w:pPr>
      <w:r>
        <w:t>1. Purpose and Scope</w:t>
      </w:r>
      <w:r>
        <w:tab/>
        <w:t>10</w:t>
      </w:r>
    </w:p>
    <w:p w14:paraId="6642FCE4" w14:textId="77777777" w:rsidR="00E56922" w:rsidRDefault="00C551FF">
      <w:pPr>
        <w:pStyle w:val="TOC21"/>
        <w:tabs>
          <w:tab w:val="right" w:leader="dot" w:pos="8928"/>
        </w:tabs>
      </w:pPr>
      <w:r>
        <w:t>1.1 Objectives</w:t>
      </w:r>
      <w:r>
        <w:tab/>
        <w:t>10</w:t>
      </w:r>
    </w:p>
    <w:p w14:paraId="32EC940A" w14:textId="77777777" w:rsidR="00E56922" w:rsidRDefault="00C551FF">
      <w:pPr>
        <w:pStyle w:val="TOC21"/>
        <w:tabs>
          <w:tab w:val="right" w:leader="dot" w:pos="8928"/>
        </w:tabs>
      </w:pPr>
      <w:r>
        <w:t>1.2 In Scope</w:t>
      </w:r>
      <w:r>
        <w:tab/>
        <w:t>10</w:t>
      </w:r>
    </w:p>
    <w:p w14:paraId="38F81BF9" w14:textId="77777777" w:rsidR="00E56922" w:rsidRDefault="00C551FF">
      <w:pPr>
        <w:pStyle w:val="TOC21"/>
        <w:tabs>
          <w:tab w:val="right" w:leader="dot" w:pos="8928"/>
        </w:tabs>
      </w:pPr>
      <w:r>
        <w:t>1.3 Out of Scope</w:t>
      </w:r>
      <w:r>
        <w:tab/>
        <w:t>10</w:t>
      </w:r>
    </w:p>
    <w:p w14:paraId="2155FF38" w14:textId="77777777" w:rsidR="00E56922" w:rsidRDefault="00C551FF">
      <w:pPr>
        <w:pStyle w:val="TOC21"/>
        <w:tabs>
          <w:tab w:val="right" w:leader="dot" w:pos="8928"/>
        </w:tabs>
      </w:pPr>
      <w:r>
        <w:t>1.4 Architectural Invariants</w:t>
      </w:r>
      <w:r>
        <w:tab/>
        <w:t>10</w:t>
      </w:r>
    </w:p>
    <w:p w14:paraId="7B2CC010" w14:textId="77777777" w:rsidR="00E56922" w:rsidRDefault="00C551FF">
      <w:pPr>
        <w:pStyle w:val="TOC11"/>
        <w:tabs>
          <w:tab w:val="right" w:leader="dot" w:pos="8928"/>
        </w:tabs>
      </w:pPr>
      <w:r>
        <w:t>2. Normative Language and Conformance</w:t>
      </w:r>
      <w:r>
        <w:tab/>
        <w:t>11</w:t>
      </w:r>
    </w:p>
    <w:p w14:paraId="7ED112E8" w14:textId="77777777" w:rsidR="00E56922" w:rsidRDefault="00C551FF">
      <w:pPr>
        <w:pStyle w:val="TOC21"/>
        <w:tabs>
          <w:tab w:val="right" w:leader="dot" w:pos="8928"/>
        </w:tabs>
      </w:pPr>
      <w:r>
        <w:t>2.1 MUST and MUST NOT</w:t>
      </w:r>
      <w:r>
        <w:tab/>
        <w:t>11</w:t>
      </w:r>
    </w:p>
    <w:p w14:paraId="35CF3A1B" w14:textId="77777777" w:rsidR="00E56922" w:rsidRDefault="00C551FF">
      <w:pPr>
        <w:pStyle w:val="TOC21"/>
        <w:tabs>
          <w:tab w:val="right" w:leader="dot" w:pos="8928"/>
        </w:tabs>
      </w:pPr>
      <w:r>
        <w:t>2.2 SHOULD and SHOULD NOT</w:t>
      </w:r>
      <w:r>
        <w:tab/>
        <w:t>11</w:t>
      </w:r>
    </w:p>
    <w:p w14:paraId="69F4DFF8" w14:textId="77777777" w:rsidR="00E56922" w:rsidRDefault="00C551FF">
      <w:pPr>
        <w:pStyle w:val="TOC21"/>
        <w:tabs>
          <w:tab w:val="right" w:leader="dot" w:pos="8928"/>
        </w:tabs>
      </w:pPr>
      <w:r>
        <w:t>2.3 MAY</w:t>
      </w:r>
      <w:r>
        <w:tab/>
        <w:t>11</w:t>
      </w:r>
    </w:p>
    <w:p w14:paraId="724115D7" w14:textId="77777777" w:rsidR="00E56922" w:rsidRDefault="00C551FF">
      <w:pPr>
        <w:pStyle w:val="TOC21"/>
        <w:tabs>
          <w:tab w:val="right" w:leader="dot" w:pos="8928"/>
        </w:tabs>
      </w:pPr>
      <w:r>
        <w:t>2.4 Conformance Principle</w:t>
      </w:r>
      <w:r>
        <w:tab/>
        <w:t>11</w:t>
      </w:r>
    </w:p>
    <w:p w14:paraId="45EFD6C3" w14:textId="77777777" w:rsidR="00E56922" w:rsidRDefault="00C551FF">
      <w:pPr>
        <w:pStyle w:val="TOC11"/>
        <w:tabs>
          <w:tab w:val="right" w:leader="dot" w:pos="8928"/>
        </w:tabs>
      </w:pPr>
      <w:r>
        <w:t>3. Phase II Authority Model</w:t>
      </w:r>
      <w:r>
        <w:tab/>
        <w:t>11</w:t>
      </w:r>
    </w:p>
    <w:p w14:paraId="1D0EC1D8" w14:textId="77777777" w:rsidR="00E56922" w:rsidRDefault="00C551FF">
      <w:pPr>
        <w:pStyle w:val="TOC21"/>
        <w:tabs>
          <w:tab w:val="right" w:leader="dot" w:pos="8928"/>
        </w:tabs>
      </w:pPr>
      <w:r>
        <w:t>3.1 Authority Tuple</w:t>
      </w:r>
      <w:r>
        <w:tab/>
        <w:t>12</w:t>
      </w:r>
    </w:p>
    <w:p w14:paraId="5A2F4E7D" w14:textId="77777777" w:rsidR="00E56922" w:rsidRDefault="00C551FF">
      <w:pPr>
        <w:pStyle w:val="TOC21"/>
        <w:tabs>
          <w:tab w:val="right" w:leader="dot" w:pos="8928"/>
        </w:tabs>
      </w:pPr>
      <w:r>
        <w:t>3.2 No Permission Equivalence</w:t>
      </w:r>
      <w:r>
        <w:tab/>
        <w:t>12</w:t>
      </w:r>
    </w:p>
    <w:p w14:paraId="63E2F523" w14:textId="77777777" w:rsidR="00E56922" w:rsidRDefault="00C551FF">
      <w:pPr>
        <w:pStyle w:val="TOC21"/>
        <w:tabs>
          <w:tab w:val="right" w:leader="dot" w:pos="8928"/>
        </w:tabs>
      </w:pPr>
      <w:r>
        <w:t>3.3 Purpose Binding</w:t>
      </w:r>
      <w:r>
        <w:tab/>
        <w:t>12</w:t>
      </w:r>
    </w:p>
    <w:p w14:paraId="14E336DB" w14:textId="77777777" w:rsidR="00E56922" w:rsidRDefault="00C551FF">
      <w:pPr>
        <w:pStyle w:val="TOC21"/>
        <w:tabs>
          <w:tab w:val="right" w:leader="dot" w:pos="8928"/>
        </w:tabs>
      </w:pPr>
      <w:r>
        <w:t>3.4 Scope Binding</w:t>
      </w:r>
      <w:r>
        <w:tab/>
        <w:t>12</w:t>
      </w:r>
    </w:p>
    <w:p w14:paraId="6BBC1BB0" w14:textId="77777777" w:rsidR="00E56922" w:rsidRDefault="00C551FF">
      <w:pPr>
        <w:pStyle w:val="TOC21"/>
        <w:tabs>
          <w:tab w:val="right" w:leader="dot" w:pos="8928"/>
        </w:tabs>
      </w:pPr>
      <w:r>
        <w:t>3.5 Temporal Binding</w:t>
      </w:r>
      <w:r>
        <w:tab/>
        <w:t>12</w:t>
      </w:r>
    </w:p>
    <w:p w14:paraId="2A7F2E9E" w14:textId="77777777" w:rsidR="00E56922" w:rsidRDefault="00C551FF">
      <w:pPr>
        <w:pStyle w:val="TOC21"/>
        <w:tabs>
          <w:tab w:val="right" w:leader="dot" w:pos="8928"/>
        </w:tabs>
      </w:pPr>
      <w:r>
        <w:t>3.6 Established-Law Gate</w:t>
      </w:r>
      <w:r>
        <w:tab/>
        <w:t>12</w:t>
      </w:r>
    </w:p>
    <w:p w14:paraId="6C2C2AA7" w14:textId="77777777" w:rsidR="00E56922" w:rsidRDefault="00C551FF">
      <w:pPr>
        <w:pStyle w:val="TOC21"/>
        <w:tabs>
          <w:tab w:val="right" w:leader="dot" w:pos="8928"/>
        </w:tabs>
      </w:pPr>
      <w:r>
        <w:t>3.7 Law Authorization Provenance</w:t>
      </w:r>
      <w:r>
        <w:tab/>
        <w:t>12</w:t>
      </w:r>
    </w:p>
    <w:p w14:paraId="756D3EE7" w14:textId="77777777" w:rsidR="00E56922" w:rsidRDefault="00C551FF">
      <w:pPr>
        <w:pStyle w:val="TOC21"/>
        <w:tabs>
          <w:tab w:val="right" w:leader="dot" w:pos="8928"/>
        </w:tabs>
      </w:pPr>
      <w:r>
        <w:t>3.8 Drafting Is Not Establishment</w:t>
      </w:r>
      <w:r>
        <w:tab/>
        <w:t>12</w:t>
      </w:r>
    </w:p>
    <w:p w14:paraId="7B131608" w14:textId="77777777" w:rsidR="00E56922" w:rsidRDefault="00C551FF">
      <w:pPr>
        <w:pStyle w:val="TOC21"/>
        <w:tabs>
          <w:tab w:val="right" w:leader="dot" w:pos="8928"/>
        </w:tabs>
      </w:pPr>
      <w:r>
        <w:t>3.9 Active-Version Binding</w:t>
      </w:r>
      <w:r>
        <w:tab/>
        <w:t>13</w:t>
      </w:r>
    </w:p>
    <w:p w14:paraId="26412353" w14:textId="77777777" w:rsidR="00E56922" w:rsidRDefault="00C551FF">
      <w:pPr>
        <w:pStyle w:val="TOC11"/>
        <w:tabs>
          <w:tab w:val="right" w:leader="dot" w:pos="8928"/>
        </w:tabs>
      </w:pPr>
      <w:r>
        <w:t>4. Rights</w:t>
      </w:r>
      <w:r>
        <w:tab/>
        <w:t>13</w:t>
      </w:r>
    </w:p>
    <w:p w14:paraId="2BF4E8B7" w14:textId="77777777" w:rsidR="00E56922" w:rsidRDefault="00C551FF">
      <w:pPr>
        <w:pStyle w:val="TOC21"/>
        <w:tabs>
          <w:tab w:val="right" w:leader="dot" w:pos="8928"/>
        </w:tabs>
      </w:pPr>
      <w:r>
        <w:t>4.1 Rights versus Permissions</w:t>
      </w:r>
      <w:r>
        <w:tab/>
        <w:t>13</w:t>
      </w:r>
    </w:p>
    <w:p w14:paraId="6D908BD8" w14:textId="77777777" w:rsidR="00E56922" w:rsidRDefault="00C551FF">
      <w:pPr>
        <w:pStyle w:val="TOC21"/>
        <w:tabs>
          <w:tab w:val="right" w:leader="dot" w:pos="8928"/>
        </w:tabs>
      </w:pPr>
      <w:r>
        <w:t>4.2 Conditional Rights</w:t>
      </w:r>
      <w:r>
        <w:tab/>
        <w:t>13</w:t>
      </w:r>
    </w:p>
    <w:p w14:paraId="5D51D5BA" w14:textId="77777777" w:rsidR="00E56922" w:rsidRDefault="00C551FF">
      <w:pPr>
        <w:pStyle w:val="TOC21"/>
        <w:tabs>
          <w:tab w:val="right" w:leader="dot" w:pos="8928"/>
        </w:tabs>
      </w:pPr>
      <w:r>
        <w:t>4.3 Rights and Requests</w:t>
      </w:r>
      <w:r>
        <w:tab/>
        <w:t>13</w:t>
      </w:r>
    </w:p>
    <w:p w14:paraId="27812EF1" w14:textId="77777777" w:rsidR="00E56922" w:rsidRDefault="00C551FF">
      <w:pPr>
        <w:pStyle w:val="TOC21"/>
        <w:tabs>
          <w:tab w:val="right" w:leader="dot" w:pos="8928"/>
        </w:tabs>
      </w:pPr>
      <w:r>
        <w:t>4.4 Rights Revocation</w:t>
      </w:r>
      <w:r>
        <w:tab/>
        <w:t>13</w:t>
      </w:r>
    </w:p>
    <w:p w14:paraId="21F29C62" w14:textId="77777777" w:rsidR="00E56922" w:rsidRDefault="00C551FF">
      <w:pPr>
        <w:pStyle w:val="TOC11"/>
        <w:tabs>
          <w:tab w:val="right" w:leader="dot" w:pos="8928"/>
        </w:tabs>
      </w:pPr>
      <w:r>
        <w:t>5. Duties</w:t>
      </w:r>
      <w:r>
        <w:tab/>
        <w:t>14</w:t>
      </w:r>
    </w:p>
    <w:p w14:paraId="7366245B" w14:textId="77777777" w:rsidR="00E56922" w:rsidRDefault="00C551FF">
      <w:pPr>
        <w:pStyle w:val="TOC21"/>
        <w:tabs>
          <w:tab w:val="right" w:leader="dot" w:pos="8928"/>
        </w:tabs>
      </w:pPr>
      <w:r>
        <w:t>5.1 Duty of Purpose</w:t>
      </w:r>
      <w:r>
        <w:tab/>
        <w:t>14</w:t>
      </w:r>
    </w:p>
    <w:p w14:paraId="308D9F36" w14:textId="77777777" w:rsidR="00E56922" w:rsidRDefault="00C551FF">
      <w:pPr>
        <w:pStyle w:val="TOC21"/>
        <w:tabs>
          <w:tab w:val="right" w:leader="dot" w:pos="8928"/>
        </w:tabs>
      </w:pPr>
      <w:r>
        <w:t>5.2 Duty of Scope</w:t>
      </w:r>
      <w:r>
        <w:tab/>
        <w:t>14</w:t>
      </w:r>
    </w:p>
    <w:p w14:paraId="4421A0AD" w14:textId="77777777" w:rsidR="00E56922" w:rsidRDefault="00C551FF">
      <w:pPr>
        <w:pStyle w:val="TOC21"/>
        <w:tabs>
          <w:tab w:val="right" w:leader="dot" w:pos="8928"/>
        </w:tabs>
      </w:pPr>
      <w:r>
        <w:t>5.3 Duty of Evidence</w:t>
      </w:r>
      <w:r>
        <w:tab/>
        <w:t>14</w:t>
      </w:r>
    </w:p>
    <w:p w14:paraId="591DE051" w14:textId="77777777" w:rsidR="00E56922" w:rsidRDefault="00C551FF">
      <w:pPr>
        <w:pStyle w:val="TOC21"/>
        <w:tabs>
          <w:tab w:val="right" w:leader="dot" w:pos="8928"/>
        </w:tabs>
      </w:pPr>
      <w:r>
        <w:t>5.4 Duty to Cease</w:t>
      </w:r>
      <w:r>
        <w:tab/>
        <w:t>14</w:t>
      </w:r>
    </w:p>
    <w:p w14:paraId="6A336A9A" w14:textId="77777777" w:rsidR="00E56922" w:rsidRDefault="00C551FF">
      <w:pPr>
        <w:pStyle w:val="TOC21"/>
        <w:tabs>
          <w:tab w:val="right" w:leader="dot" w:pos="8928"/>
        </w:tabs>
      </w:pPr>
      <w:r>
        <w:t>5.5 Duty to Escalate</w:t>
      </w:r>
      <w:r>
        <w:tab/>
        <w:t>14</w:t>
      </w:r>
    </w:p>
    <w:p w14:paraId="518D745B" w14:textId="77777777" w:rsidR="00E56922" w:rsidRDefault="00C551FF">
      <w:pPr>
        <w:pStyle w:val="TOC11"/>
        <w:tabs>
          <w:tab w:val="right" w:leader="dot" w:pos="8928"/>
        </w:tabs>
      </w:pPr>
      <w:r>
        <w:t>6. Liberty</w:t>
      </w:r>
      <w:r>
        <w:tab/>
        <w:t>14</w:t>
      </w:r>
    </w:p>
    <w:p w14:paraId="3AB59BCE" w14:textId="77777777" w:rsidR="00E56922" w:rsidRDefault="00C551FF">
      <w:pPr>
        <w:pStyle w:val="TOC21"/>
        <w:tabs>
          <w:tab w:val="right" w:leader="dot" w:pos="8928"/>
        </w:tabs>
      </w:pPr>
      <w:r>
        <w:t>6.1 Liberty Is Not Authority</w:t>
      </w:r>
      <w:r>
        <w:tab/>
        <w:t>14</w:t>
      </w:r>
    </w:p>
    <w:p w14:paraId="6426F205" w14:textId="77777777" w:rsidR="00E56922" w:rsidRDefault="00C551FF">
      <w:pPr>
        <w:pStyle w:val="TOC21"/>
        <w:tabs>
          <w:tab w:val="right" w:leader="dot" w:pos="8928"/>
        </w:tabs>
      </w:pPr>
      <w:r>
        <w:t>6.2 Method Selection</w:t>
      </w:r>
      <w:r>
        <w:tab/>
        <w:t>14</w:t>
      </w:r>
    </w:p>
    <w:p w14:paraId="451F8EE5" w14:textId="77777777" w:rsidR="00E56922" w:rsidRDefault="00C551FF">
      <w:pPr>
        <w:pStyle w:val="TOC21"/>
        <w:tabs>
          <w:tab w:val="right" w:leader="dot" w:pos="8928"/>
        </w:tabs>
      </w:pPr>
      <w:r>
        <w:t>6.3 Liberty Constraints</w:t>
      </w:r>
      <w:r>
        <w:tab/>
        <w:t>14</w:t>
      </w:r>
    </w:p>
    <w:p w14:paraId="66B9C24D" w14:textId="77777777" w:rsidR="00E56922" w:rsidRDefault="00C551FF">
      <w:pPr>
        <w:pStyle w:val="TOC21"/>
        <w:tabs>
          <w:tab w:val="right" w:leader="dot" w:pos="8928"/>
        </w:tabs>
      </w:pPr>
      <w:r>
        <w:t>6.4 Autonomous Operation</w:t>
      </w:r>
      <w:r>
        <w:tab/>
        <w:t>14</w:t>
      </w:r>
    </w:p>
    <w:p w14:paraId="7F5FFF60" w14:textId="77777777" w:rsidR="00E56922" w:rsidRDefault="00C551FF">
      <w:pPr>
        <w:pStyle w:val="TOC11"/>
        <w:tabs>
          <w:tab w:val="right" w:leader="dot" w:pos="8928"/>
        </w:tabs>
      </w:pPr>
      <w:r>
        <w:t>7. Authority</w:t>
      </w:r>
      <w:r>
        <w:tab/>
        <w:t>15</w:t>
      </w:r>
    </w:p>
    <w:p w14:paraId="20D50C4C" w14:textId="77777777" w:rsidR="00E56922" w:rsidRDefault="00C551FF">
      <w:pPr>
        <w:pStyle w:val="TOC21"/>
        <w:tabs>
          <w:tab w:val="right" w:leader="dot" w:pos="8928"/>
        </w:tabs>
      </w:pPr>
      <w:r>
        <w:t>7.1 Sources of Authority</w:t>
      </w:r>
      <w:r>
        <w:tab/>
        <w:t>15</w:t>
      </w:r>
    </w:p>
    <w:p w14:paraId="2845945B" w14:textId="77777777" w:rsidR="00E56922" w:rsidRDefault="00C551FF">
      <w:pPr>
        <w:pStyle w:val="TOC21"/>
        <w:tabs>
          <w:tab w:val="right" w:leader="dot" w:pos="8928"/>
        </w:tabs>
      </w:pPr>
      <w:r>
        <w:t>7.2 Direct and Delegated Authority</w:t>
      </w:r>
      <w:r>
        <w:tab/>
        <w:t>15</w:t>
      </w:r>
    </w:p>
    <w:p w14:paraId="10592B3F" w14:textId="77777777" w:rsidR="00E56922" w:rsidRDefault="00C551FF">
      <w:pPr>
        <w:pStyle w:val="TOC21"/>
        <w:tabs>
          <w:tab w:val="right" w:leader="dot" w:pos="8928"/>
        </w:tabs>
      </w:pPr>
      <w:r>
        <w:t>7.3 Machine Authority</w:t>
      </w:r>
      <w:r>
        <w:tab/>
        <w:t>15</w:t>
      </w:r>
    </w:p>
    <w:p w14:paraId="47DCCE9A" w14:textId="77777777" w:rsidR="00E56922" w:rsidRDefault="00C551FF">
      <w:pPr>
        <w:pStyle w:val="TOC21"/>
        <w:tabs>
          <w:tab w:val="right" w:leader="dot" w:pos="8928"/>
        </w:tabs>
      </w:pPr>
      <w:r>
        <w:t>7.4 Conditional Authority</w:t>
      </w:r>
      <w:r>
        <w:tab/>
        <w:t>15</w:t>
      </w:r>
    </w:p>
    <w:p w14:paraId="7CEEC50E" w14:textId="77777777" w:rsidR="00E56922" w:rsidRDefault="00C551FF">
      <w:pPr>
        <w:pStyle w:val="TOC21"/>
        <w:tabs>
          <w:tab w:val="right" w:leader="dot" w:pos="8928"/>
        </w:tabs>
      </w:pPr>
      <w:r>
        <w:t>7.5 Revocability</w:t>
      </w:r>
      <w:r>
        <w:tab/>
        <w:t>15</w:t>
      </w:r>
    </w:p>
    <w:p w14:paraId="6F0AA57E" w14:textId="77777777" w:rsidR="00E56922" w:rsidRDefault="00C551FF">
      <w:pPr>
        <w:pStyle w:val="TOC21"/>
        <w:tabs>
          <w:tab w:val="right" w:leader="dot" w:pos="8928"/>
        </w:tabs>
      </w:pPr>
      <w:r>
        <w:t>7.6 Non-Inheritance</w:t>
      </w:r>
      <w:r>
        <w:tab/>
        <w:t>15</w:t>
      </w:r>
    </w:p>
    <w:p w14:paraId="067BB2E9" w14:textId="77777777" w:rsidR="00E56922" w:rsidRDefault="00C551FF">
      <w:pPr>
        <w:pStyle w:val="TOC21"/>
        <w:tabs>
          <w:tab w:val="right" w:leader="dot" w:pos="8928"/>
        </w:tabs>
      </w:pPr>
      <w:r>
        <w:t>7.7 Governance Authority Is Distinct</w:t>
      </w:r>
      <w:r>
        <w:tab/>
        <w:t>15</w:t>
      </w:r>
    </w:p>
    <w:p w14:paraId="528B49EB" w14:textId="77777777" w:rsidR="00E56922" w:rsidRDefault="00C551FF">
      <w:pPr>
        <w:pStyle w:val="TOC21"/>
        <w:tabs>
          <w:tab w:val="right" w:leader="dot" w:pos="8928"/>
        </w:tabs>
      </w:pPr>
      <w:r>
        <w:lastRenderedPageBreak/>
        <w:t>7.8 Access Does Not Confer Law-Establishment Authority</w:t>
      </w:r>
      <w:r>
        <w:tab/>
        <w:t>15</w:t>
      </w:r>
    </w:p>
    <w:p w14:paraId="449F9BD4" w14:textId="77777777" w:rsidR="00E56922" w:rsidRDefault="00C551FF">
      <w:pPr>
        <w:pStyle w:val="TOC11"/>
        <w:tabs>
          <w:tab w:val="right" w:leader="dot" w:pos="8928"/>
        </w:tabs>
      </w:pPr>
      <w:r>
        <w:t>8. Delegation</w:t>
      </w:r>
      <w:r>
        <w:tab/>
        <w:t>16</w:t>
      </w:r>
    </w:p>
    <w:p w14:paraId="3A29FD97" w14:textId="77777777" w:rsidR="00E56922" w:rsidRDefault="00C551FF">
      <w:pPr>
        <w:pStyle w:val="TOC21"/>
        <w:tabs>
          <w:tab w:val="right" w:leader="dot" w:pos="8928"/>
        </w:tabs>
      </w:pPr>
      <w:r>
        <w:t>8.1 Delegation Preconditions</w:t>
      </w:r>
      <w:r>
        <w:tab/>
        <w:t>16</w:t>
      </w:r>
    </w:p>
    <w:p w14:paraId="77F26112" w14:textId="77777777" w:rsidR="00E56922" w:rsidRDefault="00C551FF">
      <w:pPr>
        <w:pStyle w:val="TOC21"/>
        <w:tabs>
          <w:tab w:val="right" w:leader="dot" w:pos="8928"/>
        </w:tabs>
      </w:pPr>
      <w:r>
        <w:t>8.2 Delegation Record</w:t>
      </w:r>
      <w:r>
        <w:tab/>
        <w:t>16</w:t>
      </w:r>
    </w:p>
    <w:p w14:paraId="2882D9DD" w14:textId="77777777" w:rsidR="00E56922" w:rsidRDefault="00C551FF">
      <w:pPr>
        <w:pStyle w:val="TOC21"/>
        <w:tabs>
          <w:tab w:val="right" w:leader="dot" w:pos="8928"/>
        </w:tabs>
      </w:pPr>
      <w:r>
        <w:t>8.3 No Authority Amplification</w:t>
      </w:r>
      <w:r>
        <w:tab/>
        <w:t>16</w:t>
      </w:r>
    </w:p>
    <w:p w14:paraId="3EECC389" w14:textId="77777777" w:rsidR="00E56922" w:rsidRDefault="00C551FF">
      <w:pPr>
        <w:pStyle w:val="TOC21"/>
        <w:tabs>
          <w:tab w:val="right" w:leader="dot" w:pos="8928"/>
        </w:tabs>
      </w:pPr>
      <w:r>
        <w:t>8.4 Redelegation</w:t>
      </w:r>
      <w:r>
        <w:tab/>
        <w:t>16</w:t>
      </w:r>
    </w:p>
    <w:p w14:paraId="1C1626DA" w14:textId="77777777" w:rsidR="00E56922" w:rsidRDefault="00C551FF">
      <w:pPr>
        <w:pStyle w:val="TOC21"/>
        <w:tabs>
          <w:tab w:val="right" w:leader="dot" w:pos="8928"/>
        </w:tabs>
      </w:pPr>
      <w:r>
        <w:t>8.5 Cascade Revocation</w:t>
      </w:r>
      <w:r>
        <w:tab/>
        <w:t>16</w:t>
      </w:r>
    </w:p>
    <w:p w14:paraId="18DD48FF" w14:textId="77777777" w:rsidR="00E56922" w:rsidRDefault="00C551FF">
      <w:pPr>
        <w:pStyle w:val="TOC21"/>
        <w:tabs>
          <w:tab w:val="right" w:leader="dot" w:pos="8928"/>
        </w:tabs>
      </w:pPr>
      <w:r>
        <w:t>8.6 Delegation Acceptance</w:t>
      </w:r>
      <w:r>
        <w:tab/>
        <w:t>16</w:t>
      </w:r>
    </w:p>
    <w:p w14:paraId="7C462345" w14:textId="77777777" w:rsidR="00E56922" w:rsidRDefault="00C551FF">
      <w:pPr>
        <w:pStyle w:val="TOC11"/>
        <w:tabs>
          <w:tab w:val="right" w:leader="dot" w:pos="8928"/>
        </w:tabs>
      </w:pPr>
      <w:r>
        <w:t>9. Baseline and Elevated Authority</w:t>
      </w:r>
      <w:r>
        <w:tab/>
        <w:t>16</w:t>
      </w:r>
    </w:p>
    <w:p w14:paraId="29C3F698" w14:textId="77777777" w:rsidR="00E56922" w:rsidRDefault="00C551FF">
      <w:pPr>
        <w:pStyle w:val="TOC21"/>
        <w:tabs>
          <w:tab w:val="right" w:leader="dot" w:pos="8928"/>
        </w:tabs>
      </w:pPr>
      <w:r>
        <w:t>9.1 Baseline Authority</w:t>
      </w:r>
      <w:r>
        <w:tab/>
        <w:t>17</w:t>
      </w:r>
    </w:p>
    <w:p w14:paraId="5DD7E7AE" w14:textId="77777777" w:rsidR="00E56922" w:rsidRDefault="00C551FF">
      <w:pPr>
        <w:pStyle w:val="TOC21"/>
        <w:tabs>
          <w:tab w:val="right" w:leader="dot" w:pos="8928"/>
        </w:tabs>
      </w:pPr>
      <w:r>
        <w:t>9.2 Elevated Authority</w:t>
      </w:r>
      <w:r>
        <w:tab/>
        <w:t>17</w:t>
      </w:r>
    </w:p>
    <w:p w14:paraId="3EDFDC79" w14:textId="77777777" w:rsidR="00E56922" w:rsidRDefault="00C551FF">
      <w:pPr>
        <w:pStyle w:val="TOC21"/>
        <w:tabs>
          <w:tab w:val="right" w:leader="dot" w:pos="8928"/>
        </w:tabs>
      </w:pPr>
      <w:r>
        <w:t>9.3 Just-in-Time Elevation</w:t>
      </w:r>
      <w:r>
        <w:tab/>
        <w:t>17</w:t>
      </w:r>
    </w:p>
    <w:p w14:paraId="2D19D4C4" w14:textId="77777777" w:rsidR="00E56922" w:rsidRDefault="00C551FF">
      <w:pPr>
        <w:pStyle w:val="TOC21"/>
        <w:tabs>
          <w:tab w:val="right" w:leader="dot" w:pos="8928"/>
        </w:tabs>
      </w:pPr>
      <w:r>
        <w:t>9.4 Restoration</w:t>
      </w:r>
      <w:r>
        <w:tab/>
        <w:t>17</w:t>
      </w:r>
    </w:p>
    <w:p w14:paraId="53042FA1" w14:textId="77777777" w:rsidR="00E56922" w:rsidRDefault="00C551FF">
      <w:pPr>
        <w:pStyle w:val="TOC21"/>
        <w:tabs>
          <w:tab w:val="right" w:leader="dot" w:pos="8928"/>
        </w:tabs>
      </w:pPr>
      <w:r>
        <w:t>9.5 Overlapping Delegations</w:t>
      </w:r>
      <w:r>
        <w:tab/>
        <w:t>17</w:t>
      </w:r>
    </w:p>
    <w:p w14:paraId="62A417D1" w14:textId="77777777" w:rsidR="00E56922" w:rsidRDefault="00C551FF">
      <w:pPr>
        <w:pStyle w:val="TOC11"/>
        <w:tabs>
          <w:tab w:val="right" w:leader="dot" w:pos="8928"/>
        </w:tabs>
      </w:pPr>
      <w:r>
        <w:t>10. Point Policy</w:t>
      </w:r>
      <w:r>
        <w:tab/>
        <w:t>17</w:t>
      </w:r>
    </w:p>
    <w:p w14:paraId="4C328F15" w14:textId="77777777" w:rsidR="00E56922" w:rsidRDefault="00C551FF">
      <w:pPr>
        <w:pStyle w:val="TOC21"/>
        <w:tabs>
          <w:tab w:val="right" w:leader="dot" w:pos="8928"/>
        </w:tabs>
      </w:pPr>
      <w:r>
        <w:t>10.1 Relationship to Law</w:t>
      </w:r>
      <w:r>
        <w:tab/>
        <w:t>17</w:t>
      </w:r>
    </w:p>
    <w:p w14:paraId="4AA7F085" w14:textId="77777777" w:rsidR="00E56922" w:rsidRDefault="00C551FF">
      <w:pPr>
        <w:pStyle w:val="TOC21"/>
        <w:tabs>
          <w:tab w:val="right" w:leader="dot" w:pos="8928"/>
        </w:tabs>
      </w:pPr>
      <w:r>
        <w:t>10.2 Inputs</w:t>
      </w:r>
      <w:r>
        <w:tab/>
        <w:t>17</w:t>
      </w:r>
    </w:p>
    <w:p w14:paraId="27C2FAA1" w14:textId="77777777" w:rsidR="00E56922" w:rsidRDefault="00C551FF">
      <w:pPr>
        <w:pStyle w:val="TOC21"/>
        <w:tabs>
          <w:tab w:val="right" w:leader="dot" w:pos="8928"/>
        </w:tabs>
      </w:pPr>
      <w:r>
        <w:t>10.3 Outcomes</w:t>
      </w:r>
      <w:r>
        <w:tab/>
        <w:t>17</w:t>
      </w:r>
    </w:p>
    <w:p w14:paraId="7E15C3EF" w14:textId="77777777" w:rsidR="00E56922" w:rsidRDefault="00C551FF">
      <w:pPr>
        <w:pStyle w:val="TOC21"/>
        <w:tabs>
          <w:tab w:val="right" w:leader="dot" w:pos="8928"/>
        </w:tabs>
      </w:pPr>
      <w:r>
        <w:t>10.4 No Legislative Effect</w:t>
      </w:r>
      <w:r>
        <w:tab/>
        <w:t>17</w:t>
      </w:r>
    </w:p>
    <w:p w14:paraId="240A92AD" w14:textId="77777777" w:rsidR="00E56922" w:rsidRDefault="00C551FF">
      <w:pPr>
        <w:pStyle w:val="TOC21"/>
        <w:tabs>
          <w:tab w:val="right" w:leader="dot" w:pos="8928"/>
        </w:tabs>
      </w:pPr>
      <w:r>
        <w:t>10.5 Evidence</w:t>
      </w:r>
      <w:r>
        <w:tab/>
        <w:t>18</w:t>
      </w:r>
    </w:p>
    <w:p w14:paraId="44A9AB39" w14:textId="77777777" w:rsidR="00E56922" w:rsidRDefault="00C551FF">
      <w:pPr>
        <w:pStyle w:val="TOC11"/>
        <w:tabs>
          <w:tab w:val="right" w:leader="dot" w:pos="8928"/>
        </w:tabs>
      </w:pPr>
      <w:r>
        <w:t>11. The Judge</w:t>
      </w:r>
      <w:r>
        <w:tab/>
        <w:t>18</w:t>
      </w:r>
    </w:p>
    <w:p w14:paraId="3C1A8246" w14:textId="77777777" w:rsidR="00E56922" w:rsidRDefault="00C551FF">
      <w:pPr>
        <w:pStyle w:val="TOC21"/>
        <w:tabs>
          <w:tab w:val="right" w:leader="dot" w:pos="8928"/>
        </w:tabs>
      </w:pPr>
      <w:r>
        <w:t>11.1 Inputs to Interpretation</w:t>
      </w:r>
      <w:r>
        <w:tab/>
        <w:t>18</w:t>
      </w:r>
    </w:p>
    <w:p w14:paraId="600485BA" w14:textId="77777777" w:rsidR="00E56922" w:rsidRDefault="00C551FF">
      <w:pPr>
        <w:pStyle w:val="TOC21"/>
        <w:tabs>
          <w:tab w:val="right" w:leader="dot" w:pos="8928"/>
        </w:tabs>
      </w:pPr>
      <w:r>
        <w:t>11.2 Law Resolution</w:t>
      </w:r>
      <w:r>
        <w:tab/>
        <w:t>18</w:t>
      </w:r>
    </w:p>
    <w:p w14:paraId="288B29A8" w14:textId="77777777" w:rsidR="00E56922" w:rsidRDefault="00C551FF">
      <w:pPr>
        <w:pStyle w:val="TOC21"/>
        <w:tabs>
          <w:tab w:val="right" w:leader="dot" w:pos="8928"/>
        </w:tabs>
      </w:pPr>
      <w:r>
        <w:t>11.3 No Law Creation</w:t>
      </w:r>
      <w:r>
        <w:tab/>
        <w:t>18</w:t>
      </w:r>
    </w:p>
    <w:p w14:paraId="7DC9D9E2" w14:textId="77777777" w:rsidR="00E56922" w:rsidRDefault="00C551FF">
      <w:pPr>
        <w:pStyle w:val="TOC21"/>
        <w:tabs>
          <w:tab w:val="right" w:leader="dot" w:pos="8928"/>
        </w:tabs>
      </w:pPr>
      <w:r>
        <w:t>11.4 No Jurisdiction Expansion</w:t>
      </w:r>
      <w:r>
        <w:tab/>
        <w:t>18</w:t>
      </w:r>
    </w:p>
    <w:p w14:paraId="43B8BAB9" w14:textId="77777777" w:rsidR="00E56922" w:rsidRDefault="00C551FF">
      <w:pPr>
        <w:pStyle w:val="TOC21"/>
        <w:tabs>
          <w:tab w:val="right" w:leader="dot" w:pos="8928"/>
        </w:tabs>
      </w:pPr>
      <w:r>
        <w:t>11.5 Recommendations</w:t>
      </w:r>
      <w:r>
        <w:tab/>
        <w:t>18</w:t>
      </w:r>
    </w:p>
    <w:p w14:paraId="20E01C5B" w14:textId="77777777" w:rsidR="00E56922" w:rsidRDefault="00C551FF">
      <w:pPr>
        <w:pStyle w:val="TOC21"/>
        <w:tabs>
          <w:tab w:val="right" w:leader="dot" w:pos="8928"/>
        </w:tabs>
      </w:pPr>
      <w:r>
        <w:t>11.6 Explainability</w:t>
      </w:r>
      <w:r>
        <w:tab/>
        <w:t>18</w:t>
      </w:r>
    </w:p>
    <w:p w14:paraId="50AC9E08" w14:textId="77777777" w:rsidR="00E56922" w:rsidRDefault="00C551FF">
      <w:pPr>
        <w:pStyle w:val="TOC21"/>
        <w:tabs>
          <w:tab w:val="right" w:leader="dot" w:pos="8928"/>
        </w:tabs>
      </w:pPr>
      <w:r>
        <w:t>11.7 Uncertainty</w:t>
      </w:r>
      <w:r>
        <w:tab/>
        <w:t>19</w:t>
      </w:r>
    </w:p>
    <w:p w14:paraId="093783FC" w14:textId="77777777" w:rsidR="00E56922" w:rsidRDefault="00C551FF">
      <w:pPr>
        <w:pStyle w:val="TOC21"/>
        <w:tabs>
          <w:tab w:val="right" w:leader="dot" w:pos="8928"/>
        </w:tabs>
      </w:pPr>
      <w:r>
        <w:t>11.8 Unestablished-Law Rejection</w:t>
      </w:r>
      <w:r>
        <w:tab/>
        <w:t>19</w:t>
      </w:r>
    </w:p>
    <w:p w14:paraId="31CEFD51" w14:textId="77777777" w:rsidR="00E56922" w:rsidRDefault="00C551FF">
      <w:pPr>
        <w:pStyle w:val="TOC11"/>
        <w:tabs>
          <w:tab w:val="right" w:leader="dot" w:pos="8928"/>
        </w:tabs>
      </w:pPr>
      <w:r>
        <w:t>12. Judicial Decision Semantics</w:t>
      </w:r>
      <w:r>
        <w:tab/>
        <w:t>19</w:t>
      </w:r>
    </w:p>
    <w:p w14:paraId="6CD8CAB0" w14:textId="77777777" w:rsidR="00E56922" w:rsidRDefault="00C551FF">
      <w:pPr>
        <w:pStyle w:val="TOC21"/>
        <w:tabs>
          <w:tab w:val="right" w:leader="dot" w:pos="8928"/>
        </w:tabs>
      </w:pPr>
      <w:r>
        <w:t>12.1 AUTHORIZE</w:t>
      </w:r>
      <w:r>
        <w:tab/>
        <w:t>19</w:t>
      </w:r>
    </w:p>
    <w:p w14:paraId="53E4BFF7" w14:textId="77777777" w:rsidR="00E56922" w:rsidRDefault="00C551FF">
      <w:pPr>
        <w:pStyle w:val="TOC21"/>
        <w:tabs>
          <w:tab w:val="right" w:leader="dot" w:pos="8928"/>
        </w:tabs>
      </w:pPr>
      <w:r>
        <w:t>12.2 DENY</w:t>
      </w:r>
      <w:r>
        <w:tab/>
        <w:t>19</w:t>
      </w:r>
    </w:p>
    <w:p w14:paraId="09A554A7" w14:textId="77777777" w:rsidR="00E56922" w:rsidRDefault="00C551FF">
      <w:pPr>
        <w:pStyle w:val="TOC21"/>
        <w:tabs>
          <w:tab w:val="right" w:leader="dot" w:pos="8928"/>
        </w:tabs>
      </w:pPr>
      <w:r>
        <w:t>12.3 CONDITIONALLY AUTHORIZE</w:t>
      </w:r>
      <w:r>
        <w:tab/>
        <w:t>19</w:t>
      </w:r>
    </w:p>
    <w:p w14:paraId="26AD500E" w14:textId="77777777" w:rsidR="00E56922" w:rsidRDefault="00C551FF">
      <w:pPr>
        <w:pStyle w:val="TOC21"/>
        <w:tabs>
          <w:tab w:val="right" w:leader="dot" w:pos="8928"/>
        </w:tabs>
      </w:pPr>
      <w:r>
        <w:t>12.4 REQUIRE EVIDENCE</w:t>
      </w:r>
      <w:r>
        <w:tab/>
        <w:t>19</w:t>
      </w:r>
    </w:p>
    <w:p w14:paraId="61E4E434" w14:textId="77777777" w:rsidR="00E56922" w:rsidRDefault="00C551FF">
      <w:pPr>
        <w:pStyle w:val="TOC21"/>
        <w:tabs>
          <w:tab w:val="right" w:leader="dot" w:pos="8928"/>
        </w:tabs>
      </w:pPr>
      <w:r>
        <w:t>12.5 ESCALATE</w:t>
      </w:r>
      <w:r>
        <w:tab/>
        <w:t>19</w:t>
      </w:r>
    </w:p>
    <w:p w14:paraId="251384CC" w14:textId="77777777" w:rsidR="00E56922" w:rsidRDefault="00C551FF">
      <w:pPr>
        <w:pStyle w:val="TOC21"/>
        <w:tabs>
          <w:tab w:val="right" w:leader="dot" w:pos="8928"/>
        </w:tabs>
      </w:pPr>
      <w:r>
        <w:t>12.6 ISSUE INSTRUMENT</w:t>
      </w:r>
      <w:r>
        <w:tab/>
        <w:t>19</w:t>
      </w:r>
    </w:p>
    <w:p w14:paraId="78DA3AC8" w14:textId="77777777" w:rsidR="00E56922" w:rsidRDefault="00C551FF">
      <w:pPr>
        <w:pStyle w:val="TOC21"/>
        <w:tabs>
          <w:tab w:val="right" w:leader="dot" w:pos="8928"/>
        </w:tabs>
      </w:pPr>
      <w:r>
        <w:t>12.7 Decision Finality</w:t>
      </w:r>
      <w:r>
        <w:tab/>
        <w:t>19</w:t>
      </w:r>
    </w:p>
    <w:p w14:paraId="670DFF18" w14:textId="77777777" w:rsidR="00E56922" w:rsidRDefault="00C551FF">
      <w:pPr>
        <w:pStyle w:val="TOC21"/>
        <w:tabs>
          <w:tab w:val="right" w:leader="dot" w:pos="8928"/>
        </w:tabs>
      </w:pPr>
      <w:r>
        <w:t>12.8 Decision Record</w:t>
      </w:r>
      <w:r>
        <w:tab/>
        <w:t>20</w:t>
      </w:r>
    </w:p>
    <w:p w14:paraId="1F00200D" w14:textId="77777777" w:rsidR="00E56922" w:rsidRDefault="00C551FF">
      <w:pPr>
        <w:pStyle w:val="TOC11"/>
        <w:tabs>
          <w:tab w:val="right" w:leader="dot" w:pos="8928"/>
        </w:tabs>
      </w:pPr>
      <w:r>
        <w:t>13. Judicial Instruments</w:t>
      </w:r>
      <w:r>
        <w:tab/>
        <w:t>20</w:t>
      </w:r>
    </w:p>
    <w:p w14:paraId="62DA4E83" w14:textId="77777777" w:rsidR="00E56922" w:rsidRDefault="00C551FF">
      <w:pPr>
        <w:pStyle w:val="TOC21"/>
        <w:tabs>
          <w:tab w:val="right" w:leader="dot" w:pos="8928"/>
        </w:tabs>
      </w:pPr>
      <w:r>
        <w:t>13.1 Common Required Elements</w:t>
      </w:r>
      <w:r>
        <w:tab/>
        <w:t>20</w:t>
      </w:r>
    </w:p>
    <w:p w14:paraId="6C02F5D7" w14:textId="77777777" w:rsidR="00E56922" w:rsidRDefault="00C551FF">
      <w:pPr>
        <w:pStyle w:val="TOC21"/>
        <w:tabs>
          <w:tab w:val="right" w:leader="dot" w:pos="8928"/>
        </w:tabs>
      </w:pPr>
      <w:r>
        <w:t>13.2 Authenticity and Integrity</w:t>
      </w:r>
      <w:r>
        <w:tab/>
        <w:t>20</w:t>
      </w:r>
    </w:p>
    <w:p w14:paraId="489E3BC8" w14:textId="77777777" w:rsidR="00E56922" w:rsidRDefault="00C551FF">
      <w:pPr>
        <w:pStyle w:val="TOC21"/>
        <w:tabs>
          <w:tab w:val="right" w:leader="dot" w:pos="8928"/>
        </w:tabs>
      </w:pPr>
      <w:r>
        <w:t>13.3 Bounded Actuation</w:t>
      </w:r>
      <w:r>
        <w:tab/>
        <w:t>20</w:t>
      </w:r>
    </w:p>
    <w:p w14:paraId="7968391A" w14:textId="77777777" w:rsidR="00E56922" w:rsidRDefault="00C551FF">
      <w:pPr>
        <w:pStyle w:val="TOC21"/>
        <w:tabs>
          <w:tab w:val="right" w:leader="dot" w:pos="8928"/>
        </w:tabs>
      </w:pPr>
      <w:r>
        <w:t>13.4 No New Law</w:t>
      </w:r>
      <w:r>
        <w:tab/>
        <w:t>20</w:t>
      </w:r>
    </w:p>
    <w:p w14:paraId="2E63854B" w14:textId="77777777" w:rsidR="00E56922" w:rsidRDefault="00C551FF">
      <w:pPr>
        <w:pStyle w:val="TOC21"/>
        <w:tabs>
          <w:tab w:val="right" w:leader="dot" w:pos="8928"/>
        </w:tabs>
      </w:pPr>
      <w:r>
        <w:t>13.5 No Automatic Unrestricted Capability</w:t>
      </w:r>
      <w:r>
        <w:tab/>
        <w:t>21</w:t>
      </w:r>
    </w:p>
    <w:p w14:paraId="3AFD68FC" w14:textId="77777777" w:rsidR="00E56922" w:rsidRDefault="00C551FF">
      <w:pPr>
        <w:pStyle w:val="TOC21"/>
        <w:tabs>
          <w:tab w:val="right" w:leader="dot" w:pos="8928"/>
        </w:tabs>
      </w:pPr>
      <w:r>
        <w:t>13.6 Expiration</w:t>
      </w:r>
      <w:r>
        <w:tab/>
        <w:t>21</w:t>
      </w:r>
    </w:p>
    <w:p w14:paraId="26B1641D" w14:textId="77777777" w:rsidR="00E56922" w:rsidRDefault="00C551FF">
      <w:pPr>
        <w:pStyle w:val="TOC11"/>
        <w:tabs>
          <w:tab w:val="right" w:leader="dot" w:pos="8928"/>
        </w:tabs>
      </w:pPr>
      <w:r>
        <w:t>14. Inquiry</w:t>
      </w:r>
      <w:r>
        <w:tab/>
        <w:t>21</w:t>
      </w:r>
    </w:p>
    <w:p w14:paraId="7E5A7AD5" w14:textId="77777777" w:rsidR="00E56922" w:rsidRDefault="00C551FF">
      <w:pPr>
        <w:pStyle w:val="TOC21"/>
        <w:tabs>
          <w:tab w:val="right" w:leader="dot" w:pos="8928"/>
        </w:tabs>
      </w:pPr>
      <w:r>
        <w:t>14.1 Appropriate Use</w:t>
      </w:r>
      <w:r>
        <w:tab/>
        <w:t>21</w:t>
      </w:r>
    </w:p>
    <w:p w14:paraId="70273676" w14:textId="77777777" w:rsidR="00E56922" w:rsidRDefault="00C551FF">
      <w:pPr>
        <w:pStyle w:val="TOC21"/>
        <w:tabs>
          <w:tab w:val="right" w:leader="dot" w:pos="8928"/>
        </w:tabs>
      </w:pPr>
      <w:r>
        <w:lastRenderedPageBreak/>
        <w:t>14.2 Scope</w:t>
      </w:r>
      <w:r>
        <w:tab/>
        <w:t>21</w:t>
      </w:r>
    </w:p>
    <w:p w14:paraId="2B613B17" w14:textId="77777777" w:rsidR="00E56922" w:rsidRDefault="00C551FF">
      <w:pPr>
        <w:pStyle w:val="TOC21"/>
        <w:tabs>
          <w:tab w:val="right" w:leader="dot" w:pos="8928"/>
        </w:tabs>
      </w:pPr>
      <w:r>
        <w:t>14.3 Effect</w:t>
      </w:r>
      <w:r>
        <w:tab/>
        <w:t>21</w:t>
      </w:r>
    </w:p>
    <w:p w14:paraId="4C249C53" w14:textId="77777777" w:rsidR="00E56922" w:rsidRDefault="00C551FF">
      <w:pPr>
        <w:pStyle w:val="TOC21"/>
        <w:tabs>
          <w:tab w:val="right" w:leader="dot" w:pos="8928"/>
        </w:tabs>
      </w:pPr>
      <w:r>
        <w:t>14.4 Completion</w:t>
      </w:r>
      <w:r>
        <w:tab/>
        <w:t>21</w:t>
      </w:r>
    </w:p>
    <w:p w14:paraId="338DF41F" w14:textId="77777777" w:rsidR="00E56922" w:rsidRDefault="00C551FF">
      <w:pPr>
        <w:pStyle w:val="TOC11"/>
        <w:tabs>
          <w:tab w:val="right" w:leader="dot" w:pos="8928"/>
        </w:tabs>
      </w:pPr>
      <w:r>
        <w:t>15. Investigative Warrant</w:t>
      </w:r>
      <w:r>
        <w:tab/>
        <w:t>22</w:t>
      </w:r>
    </w:p>
    <w:p w14:paraId="67DB062D" w14:textId="77777777" w:rsidR="00E56922" w:rsidRDefault="00C551FF">
      <w:pPr>
        <w:pStyle w:val="TOC21"/>
        <w:tabs>
          <w:tab w:val="right" w:leader="dot" w:pos="8928"/>
        </w:tabs>
      </w:pPr>
      <w:r>
        <w:t>15.1 Preconditions</w:t>
      </w:r>
      <w:r>
        <w:tab/>
        <w:t>22</w:t>
      </w:r>
    </w:p>
    <w:p w14:paraId="5888E009" w14:textId="77777777" w:rsidR="00E56922" w:rsidRDefault="00C551FF">
      <w:pPr>
        <w:pStyle w:val="TOC21"/>
        <w:tabs>
          <w:tab w:val="right" w:leader="dot" w:pos="8928"/>
        </w:tabs>
      </w:pPr>
      <w:r>
        <w:t>15.2 Collection Boundary</w:t>
      </w:r>
      <w:r>
        <w:tab/>
        <w:t>22</w:t>
      </w:r>
    </w:p>
    <w:p w14:paraId="1607A47F" w14:textId="77777777" w:rsidR="00E56922" w:rsidRDefault="00C551FF">
      <w:pPr>
        <w:pStyle w:val="TOC21"/>
        <w:tabs>
          <w:tab w:val="right" w:leader="dot" w:pos="8928"/>
        </w:tabs>
      </w:pPr>
      <w:r>
        <w:t>15.3 Minimization</w:t>
      </w:r>
      <w:r>
        <w:tab/>
        <w:t>22</w:t>
      </w:r>
    </w:p>
    <w:p w14:paraId="3E3E4CD7" w14:textId="77777777" w:rsidR="00E56922" w:rsidRDefault="00C551FF">
      <w:pPr>
        <w:pStyle w:val="TOC21"/>
        <w:tabs>
          <w:tab w:val="right" w:leader="dot" w:pos="8928"/>
        </w:tabs>
      </w:pPr>
      <w:r>
        <w:t>15.4 Preservation</w:t>
      </w:r>
      <w:r>
        <w:tab/>
        <w:t>22</w:t>
      </w:r>
    </w:p>
    <w:p w14:paraId="7716B07D" w14:textId="77777777" w:rsidR="00E56922" w:rsidRDefault="00C551FF">
      <w:pPr>
        <w:pStyle w:val="TOC21"/>
        <w:tabs>
          <w:tab w:val="right" w:leader="dot" w:pos="8928"/>
        </w:tabs>
      </w:pPr>
      <w:r>
        <w:t>15.5 Expiration</w:t>
      </w:r>
      <w:r>
        <w:tab/>
        <w:t>22</w:t>
      </w:r>
    </w:p>
    <w:p w14:paraId="3C7DAA30" w14:textId="77777777" w:rsidR="00E56922" w:rsidRDefault="00C551FF">
      <w:pPr>
        <w:pStyle w:val="TOC11"/>
        <w:tabs>
          <w:tab w:val="right" w:leader="dot" w:pos="8928"/>
        </w:tabs>
      </w:pPr>
      <w:r>
        <w:t>16. Restriction Order</w:t>
      </w:r>
      <w:r>
        <w:tab/>
        <w:t>22</w:t>
      </w:r>
    </w:p>
    <w:p w14:paraId="3BF6DA2A" w14:textId="77777777" w:rsidR="00E56922" w:rsidRDefault="00C551FF">
      <w:pPr>
        <w:pStyle w:val="TOC21"/>
        <w:tabs>
          <w:tab w:val="right" w:leader="dot" w:pos="8928"/>
        </w:tabs>
      </w:pPr>
      <w:r>
        <w:t>16.1 Uses</w:t>
      </w:r>
      <w:r>
        <w:tab/>
        <w:t>22</w:t>
      </w:r>
    </w:p>
    <w:p w14:paraId="081C5839" w14:textId="77777777" w:rsidR="00E56922" w:rsidRDefault="00C551FF">
      <w:pPr>
        <w:pStyle w:val="TOC21"/>
        <w:tabs>
          <w:tab w:val="right" w:leader="dot" w:pos="8928"/>
        </w:tabs>
      </w:pPr>
      <w:r>
        <w:t>16.2 Least Restrictive Effective Scope</w:t>
      </w:r>
      <w:r>
        <w:tab/>
        <w:t>22</w:t>
      </w:r>
    </w:p>
    <w:p w14:paraId="427149D0" w14:textId="77777777" w:rsidR="00E56922" w:rsidRDefault="00C551FF">
      <w:pPr>
        <w:pStyle w:val="TOC21"/>
        <w:tabs>
          <w:tab w:val="right" w:leader="dot" w:pos="8928"/>
        </w:tabs>
      </w:pPr>
      <w:r>
        <w:t>16.3 Enforcement</w:t>
      </w:r>
      <w:r>
        <w:tab/>
        <w:t>22</w:t>
      </w:r>
    </w:p>
    <w:p w14:paraId="0F2998DE" w14:textId="77777777" w:rsidR="00E56922" w:rsidRDefault="00C551FF">
      <w:pPr>
        <w:pStyle w:val="TOC21"/>
        <w:tabs>
          <w:tab w:val="right" w:leader="dot" w:pos="8928"/>
        </w:tabs>
      </w:pPr>
      <w:r>
        <w:t>16.4 Restoration</w:t>
      </w:r>
      <w:r>
        <w:tab/>
        <w:t>22</w:t>
      </w:r>
    </w:p>
    <w:p w14:paraId="49DA2A21" w14:textId="77777777" w:rsidR="00E56922" w:rsidRDefault="00C551FF">
      <w:pPr>
        <w:pStyle w:val="TOC11"/>
        <w:tabs>
          <w:tab w:val="right" w:leader="dot" w:pos="8928"/>
        </w:tabs>
      </w:pPr>
      <w:r>
        <w:t>17. Containment Warrant</w:t>
      </w:r>
      <w:r>
        <w:tab/>
        <w:t>23</w:t>
      </w:r>
    </w:p>
    <w:p w14:paraId="518F17A4" w14:textId="77777777" w:rsidR="00E56922" w:rsidRDefault="00C551FF">
      <w:pPr>
        <w:pStyle w:val="TOC21"/>
        <w:tabs>
          <w:tab w:val="right" w:leader="dot" w:pos="8928"/>
        </w:tabs>
      </w:pPr>
      <w:r>
        <w:t>17.1 Trigger</w:t>
      </w:r>
      <w:r>
        <w:tab/>
        <w:t>23</w:t>
      </w:r>
    </w:p>
    <w:p w14:paraId="798ADEBE" w14:textId="77777777" w:rsidR="00E56922" w:rsidRDefault="00C551FF">
      <w:pPr>
        <w:pStyle w:val="TOC21"/>
        <w:tabs>
          <w:tab w:val="right" w:leader="dot" w:pos="8928"/>
        </w:tabs>
      </w:pPr>
      <w:r>
        <w:t>17.2 Effects</w:t>
      </w:r>
      <w:r>
        <w:tab/>
        <w:t>23</w:t>
      </w:r>
    </w:p>
    <w:p w14:paraId="5F901C01" w14:textId="77777777" w:rsidR="00E56922" w:rsidRDefault="00C551FF">
      <w:pPr>
        <w:pStyle w:val="TOC21"/>
        <w:tabs>
          <w:tab w:val="right" w:leader="dot" w:pos="8928"/>
        </w:tabs>
      </w:pPr>
      <w:r>
        <w:t>17.3 Evidence Preservation</w:t>
      </w:r>
      <w:r>
        <w:tab/>
        <w:t>23</w:t>
      </w:r>
    </w:p>
    <w:p w14:paraId="368F2B4E" w14:textId="77777777" w:rsidR="00E56922" w:rsidRDefault="00C551FF">
      <w:pPr>
        <w:pStyle w:val="TOC21"/>
        <w:tabs>
          <w:tab w:val="right" w:leader="dot" w:pos="8928"/>
        </w:tabs>
      </w:pPr>
      <w:r>
        <w:t>17.4 Duration</w:t>
      </w:r>
      <w:r>
        <w:tab/>
        <w:t>23</w:t>
      </w:r>
    </w:p>
    <w:p w14:paraId="2D7D1A1E" w14:textId="77777777" w:rsidR="00E56922" w:rsidRDefault="00C551FF">
      <w:pPr>
        <w:pStyle w:val="TOC11"/>
        <w:tabs>
          <w:tab w:val="right" w:leader="dot" w:pos="8928"/>
        </w:tabs>
      </w:pPr>
      <w:r>
        <w:t>18. Revocation Order</w:t>
      </w:r>
      <w:r>
        <w:tab/>
        <w:t>23</w:t>
      </w:r>
    </w:p>
    <w:p w14:paraId="335FAF04" w14:textId="77777777" w:rsidR="00E56922" w:rsidRDefault="00C551FF">
      <w:pPr>
        <w:pStyle w:val="TOC21"/>
        <w:tabs>
          <w:tab w:val="right" w:leader="dot" w:pos="8928"/>
        </w:tabs>
      </w:pPr>
      <w:r>
        <w:t>18.1 Scope</w:t>
      </w:r>
      <w:r>
        <w:tab/>
        <w:t>23</w:t>
      </w:r>
    </w:p>
    <w:p w14:paraId="78C9F62E" w14:textId="77777777" w:rsidR="00E56922" w:rsidRDefault="00C551FF">
      <w:pPr>
        <w:pStyle w:val="TOC21"/>
        <w:tabs>
          <w:tab w:val="right" w:leader="dot" w:pos="8928"/>
        </w:tabs>
      </w:pPr>
      <w:r>
        <w:t>18.2 Technical Effects</w:t>
      </w:r>
      <w:r>
        <w:tab/>
        <w:t>23</w:t>
      </w:r>
    </w:p>
    <w:p w14:paraId="76F638B8" w14:textId="77777777" w:rsidR="00E56922" w:rsidRDefault="00C551FF">
      <w:pPr>
        <w:pStyle w:val="TOC21"/>
        <w:tabs>
          <w:tab w:val="right" w:leader="dot" w:pos="8928"/>
        </w:tabs>
      </w:pPr>
      <w:r>
        <w:t>18.3 Dependent Delegations</w:t>
      </w:r>
      <w:r>
        <w:tab/>
        <w:t>23</w:t>
      </w:r>
    </w:p>
    <w:p w14:paraId="5EEAEE57" w14:textId="77777777" w:rsidR="00E56922" w:rsidRDefault="00C551FF">
      <w:pPr>
        <w:pStyle w:val="TOC21"/>
        <w:tabs>
          <w:tab w:val="right" w:leader="dot" w:pos="8928"/>
        </w:tabs>
      </w:pPr>
      <w:r>
        <w:t>18.4 Baseline Restoration</w:t>
      </w:r>
      <w:r>
        <w:tab/>
        <w:t>23</w:t>
      </w:r>
    </w:p>
    <w:p w14:paraId="75C6776A" w14:textId="77777777" w:rsidR="00E56922" w:rsidRDefault="00C551FF">
      <w:pPr>
        <w:pStyle w:val="TOC11"/>
        <w:tabs>
          <w:tab w:val="right" w:leader="dot" w:pos="8928"/>
        </w:tabs>
      </w:pPr>
      <w:r>
        <w:t>19. Cease and Desist Order</w:t>
      </w:r>
      <w:r>
        <w:tab/>
        <w:t>23</w:t>
      </w:r>
    </w:p>
    <w:p w14:paraId="59E0085B" w14:textId="77777777" w:rsidR="00E56922" w:rsidRDefault="00C551FF">
      <w:pPr>
        <w:pStyle w:val="TOC21"/>
        <w:tabs>
          <w:tab w:val="right" w:leader="dot" w:pos="8928"/>
        </w:tabs>
      </w:pPr>
      <w:r>
        <w:t>19.1 Coordinated Effects</w:t>
      </w:r>
      <w:r>
        <w:tab/>
        <w:t>24</w:t>
      </w:r>
    </w:p>
    <w:p w14:paraId="02AD65CD" w14:textId="77777777" w:rsidR="00E56922" w:rsidRDefault="00C551FF">
      <w:pPr>
        <w:pStyle w:val="TOC21"/>
        <w:tabs>
          <w:tab w:val="right" w:leader="dot" w:pos="8928"/>
        </w:tabs>
      </w:pPr>
      <w:r>
        <w:t>19.2 Independence of Actuation</w:t>
      </w:r>
      <w:r>
        <w:tab/>
        <w:t>24</w:t>
      </w:r>
    </w:p>
    <w:p w14:paraId="51271BAD" w14:textId="77777777" w:rsidR="00E56922" w:rsidRDefault="00C551FF">
      <w:pPr>
        <w:pStyle w:val="TOC21"/>
        <w:tabs>
          <w:tab w:val="right" w:leader="dot" w:pos="8928"/>
        </w:tabs>
      </w:pPr>
      <w:r>
        <w:t>19.3 Scope</w:t>
      </w:r>
      <w:r>
        <w:tab/>
        <w:t>24</w:t>
      </w:r>
    </w:p>
    <w:p w14:paraId="645D8A26" w14:textId="77777777" w:rsidR="00E56922" w:rsidRDefault="00C551FF">
      <w:pPr>
        <w:pStyle w:val="TOC21"/>
        <w:tabs>
          <w:tab w:val="right" w:leader="dot" w:pos="8928"/>
        </w:tabs>
      </w:pPr>
      <w:r>
        <w:t>19.4 Restoration</w:t>
      </w:r>
      <w:r>
        <w:tab/>
        <w:t>24</w:t>
      </w:r>
    </w:p>
    <w:p w14:paraId="7389BD87" w14:textId="77777777" w:rsidR="00E56922" w:rsidRDefault="00C551FF">
      <w:pPr>
        <w:pStyle w:val="TOC11"/>
        <w:tabs>
          <w:tab w:val="right" w:leader="dot" w:pos="8928"/>
        </w:tabs>
      </w:pPr>
      <w:r>
        <w:t>20. Emergency Order</w:t>
      </w:r>
      <w:r>
        <w:tab/>
        <w:t>24</w:t>
      </w:r>
    </w:p>
    <w:p w14:paraId="0638C933" w14:textId="77777777" w:rsidR="00E56922" w:rsidRDefault="00C551FF">
      <w:pPr>
        <w:pStyle w:val="TOC21"/>
        <w:tabs>
          <w:tab w:val="right" w:leader="dot" w:pos="8928"/>
        </w:tabs>
      </w:pPr>
      <w:r>
        <w:t>20.1 No Emergency Legislation</w:t>
      </w:r>
      <w:r>
        <w:tab/>
        <w:t>24</w:t>
      </w:r>
    </w:p>
    <w:p w14:paraId="4B8B6565" w14:textId="77777777" w:rsidR="00E56922" w:rsidRDefault="00C551FF">
      <w:pPr>
        <w:pStyle w:val="TOC21"/>
        <w:tabs>
          <w:tab w:val="right" w:leader="dot" w:pos="8928"/>
        </w:tabs>
      </w:pPr>
      <w:r>
        <w:t>20.2 Relationship to Board of Authority</w:t>
      </w:r>
      <w:r>
        <w:tab/>
        <w:t>24</w:t>
      </w:r>
    </w:p>
    <w:p w14:paraId="3DBDB28D" w14:textId="77777777" w:rsidR="00E56922" w:rsidRDefault="00C551FF">
      <w:pPr>
        <w:pStyle w:val="TOC21"/>
        <w:tabs>
          <w:tab w:val="right" w:leader="dot" w:pos="8928"/>
        </w:tabs>
      </w:pPr>
      <w:r>
        <w:t>20.3 Scope and Time</w:t>
      </w:r>
      <w:r>
        <w:tab/>
        <w:t>24</w:t>
      </w:r>
    </w:p>
    <w:p w14:paraId="3177A36A" w14:textId="77777777" w:rsidR="00E56922" w:rsidRDefault="00C551FF">
      <w:pPr>
        <w:pStyle w:val="TOC21"/>
        <w:tabs>
          <w:tab w:val="right" w:leader="dot" w:pos="8928"/>
        </w:tabs>
      </w:pPr>
      <w:r>
        <w:t>20.4 Expiration</w:t>
      </w:r>
      <w:r>
        <w:tab/>
        <w:t>25</w:t>
      </w:r>
    </w:p>
    <w:p w14:paraId="55C4EB54" w14:textId="77777777" w:rsidR="00E56922" w:rsidRDefault="00C551FF">
      <w:pPr>
        <w:pStyle w:val="TOC11"/>
        <w:tabs>
          <w:tab w:val="right" w:leader="dot" w:pos="8928"/>
        </w:tabs>
      </w:pPr>
      <w:r>
        <w:t>21. Actuation Authority</w:t>
      </w:r>
      <w:r>
        <w:tab/>
        <w:t>25</w:t>
      </w:r>
    </w:p>
    <w:p w14:paraId="7E84DCD7" w14:textId="77777777" w:rsidR="00E56922" w:rsidRDefault="00C551FF">
      <w:pPr>
        <w:pStyle w:val="TOC21"/>
        <w:tabs>
          <w:tab w:val="right" w:leader="dot" w:pos="8928"/>
        </w:tabs>
      </w:pPr>
      <w:r>
        <w:t>21.1 Separation from the Judge</w:t>
      </w:r>
      <w:r>
        <w:tab/>
        <w:t>25</w:t>
      </w:r>
    </w:p>
    <w:p w14:paraId="4A191074" w14:textId="77777777" w:rsidR="00E56922" w:rsidRDefault="00C551FF">
      <w:pPr>
        <w:pStyle w:val="TOC21"/>
        <w:tabs>
          <w:tab w:val="right" w:leader="dot" w:pos="8928"/>
        </w:tabs>
      </w:pPr>
      <w:r>
        <w:t>21.2 Validation Before Execution</w:t>
      </w:r>
      <w:r>
        <w:tab/>
        <w:t>25</w:t>
      </w:r>
    </w:p>
    <w:p w14:paraId="3E98FECB" w14:textId="77777777" w:rsidR="00E56922" w:rsidRDefault="00C551FF">
      <w:pPr>
        <w:pStyle w:val="TOC21"/>
        <w:tabs>
          <w:tab w:val="right" w:leader="dot" w:pos="8928"/>
        </w:tabs>
      </w:pPr>
      <w:r>
        <w:t>21.3 Least Technical Capability</w:t>
      </w:r>
      <w:r>
        <w:tab/>
        <w:t>25</w:t>
      </w:r>
    </w:p>
    <w:p w14:paraId="0E73849F" w14:textId="77777777" w:rsidR="00E56922" w:rsidRDefault="00C551FF">
      <w:pPr>
        <w:pStyle w:val="TOC21"/>
        <w:tabs>
          <w:tab w:val="right" w:leader="dot" w:pos="8928"/>
        </w:tabs>
      </w:pPr>
      <w:r>
        <w:t>21.4 No Decision Expansion</w:t>
      </w:r>
      <w:r>
        <w:tab/>
        <w:t>25</w:t>
      </w:r>
    </w:p>
    <w:p w14:paraId="00B37732" w14:textId="77777777" w:rsidR="00E56922" w:rsidRDefault="00C551FF">
      <w:pPr>
        <w:pStyle w:val="TOC21"/>
        <w:tabs>
          <w:tab w:val="right" w:leader="dot" w:pos="8928"/>
        </w:tabs>
      </w:pPr>
      <w:r>
        <w:t>21.5 Partial Failure</w:t>
      </w:r>
      <w:r>
        <w:tab/>
        <w:t>26</w:t>
      </w:r>
    </w:p>
    <w:p w14:paraId="7FF06BD0" w14:textId="77777777" w:rsidR="00E56922" w:rsidRDefault="00C551FF">
      <w:pPr>
        <w:pStyle w:val="TOC21"/>
        <w:tabs>
          <w:tab w:val="right" w:leader="dot" w:pos="8928"/>
        </w:tabs>
      </w:pPr>
      <w:r>
        <w:t>21.6 Idempotence and Replay</w:t>
      </w:r>
      <w:r>
        <w:tab/>
        <w:t>26</w:t>
      </w:r>
    </w:p>
    <w:p w14:paraId="456502AC" w14:textId="77777777" w:rsidR="00E56922" w:rsidRDefault="00C551FF">
      <w:pPr>
        <w:pStyle w:val="TOC21"/>
        <w:tabs>
          <w:tab w:val="right" w:leader="dot" w:pos="8928"/>
        </w:tabs>
      </w:pPr>
      <w:r>
        <w:t>21.7 Verification</w:t>
      </w:r>
      <w:r>
        <w:tab/>
        <w:t>26</w:t>
      </w:r>
    </w:p>
    <w:p w14:paraId="4F246C75" w14:textId="77777777" w:rsidR="00E56922" w:rsidRDefault="00C551FF">
      <w:pPr>
        <w:pStyle w:val="TOC21"/>
        <w:tabs>
          <w:tab w:val="right" w:leader="dot" w:pos="8928"/>
        </w:tabs>
      </w:pPr>
      <w:r>
        <w:t>21.8 Rollback</w:t>
      </w:r>
      <w:r>
        <w:tab/>
        <w:t>26</w:t>
      </w:r>
    </w:p>
    <w:p w14:paraId="43619487" w14:textId="77777777" w:rsidR="00E56922" w:rsidRDefault="00C551FF">
      <w:pPr>
        <w:pStyle w:val="TOC21"/>
        <w:tabs>
          <w:tab w:val="right" w:leader="dot" w:pos="8928"/>
        </w:tabs>
      </w:pPr>
      <w:r>
        <w:t>21.9 Evidence</w:t>
      </w:r>
      <w:r>
        <w:tab/>
        <w:t>26</w:t>
      </w:r>
    </w:p>
    <w:p w14:paraId="118BD896" w14:textId="77777777" w:rsidR="00E56922" w:rsidRDefault="00C551FF">
      <w:pPr>
        <w:pStyle w:val="TOC11"/>
        <w:tabs>
          <w:tab w:val="right" w:leader="dot" w:pos="8928"/>
        </w:tabs>
      </w:pPr>
      <w:r>
        <w:t>22. Chain of Authority</w:t>
      </w:r>
      <w:r>
        <w:tab/>
        <w:t>26</w:t>
      </w:r>
    </w:p>
    <w:p w14:paraId="3D00A84B" w14:textId="77777777" w:rsidR="00E56922" w:rsidRDefault="00C551FF">
      <w:pPr>
        <w:pStyle w:val="TOC21"/>
        <w:tabs>
          <w:tab w:val="right" w:leader="dot" w:pos="8928"/>
        </w:tabs>
      </w:pPr>
      <w:r>
        <w:t>22.1 Required Linkage</w:t>
      </w:r>
      <w:r>
        <w:tab/>
        <w:t>26</w:t>
      </w:r>
    </w:p>
    <w:p w14:paraId="5D4508C1" w14:textId="77777777" w:rsidR="00E56922" w:rsidRDefault="00C551FF">
      <w:pPr>
        <w:pStyle w:val="TOC21"/>
        <w:tabs>
          <w:tab w:val="right" w:leader="dot" w:pos="8928"/>
        </w:tabs>
      </w:pPr>
      <w:r>
        <w:lastRenderedPageBreak/>
        <w:t>22.2 Law Version and Establishment Provenance</w:t>
      </w:r>
      <w:r>
        <w:tab/>
        <w:t>27</w:t>
      </w:r>
    </w:p>
    <w:p w14:paraId="3C6DC734" w14:textId="77777777" w:rsidR="00E56922" w:rsidRDefault="00C551FF">
      <w:pPr>
        <w:pStyle w:val="TOC21"/>
        <w:tabs>
          <w:tab w:val="right" w:leader="dot" w:pos="8928"/>
        </w:tabs>
      </w:pPr>
      <w:r>
        <w:t>22.3 Delegation Provenance</w:t>
      </w:r>
      <w:r>
        <w:tab/>
        <w:t>27</w:t>
      </w:r>
    </w:p>
    <w:p w14:paraId="5A7FEFBA" w14:textId="77777777" w:rsidR="00E56922" w:rsidRDefault="00C551FF">
      <w:pPr>
        <w:pStyle w:val="TOC21"/>
        <w:tabs>
          <w:tab w:val="right" w:leader="dot" w:pos="8928"/>
        </w:tabs>
      </w:pPr>
      <w:r>
        <w:t>22.4 Instrument Provenance</w:t>
      </w:r>
      <w:r>
        <w:tab/>
        <w:t>27</w:t>
      </w:r>
    </w:p>
    <w:p w14:paraId="791CAA9A" w14:textId="77777777" w:rsidR="00E56922" w:rsidRDefault="00C551FF">
      <w:pPr>
        <w:pStyle w:val="TOC21"/>
        <w:tabs>
          <w:tab w:val="right" w:leader="dot" w:pos="8928"/>
        </w:tabs>
      </w:pPr>
      <w:r>
        <w:t>22.5 Actuation Provenance</w:t>
      </w:r>
      <w:r>
        <w:tab/>
        <w:t>27</w:t>
      </w:r>
    </w:p>
    <w:p w14:paraId="5BC9D5B2" w14:textId="77777777" w:rsidR="00E56922" w:rsidRDefault="00C551FF">
      <w:pPr>
        <w:pStyle w:val="TOC21"/>
        <w:tabs>
          <w:tab w:val="right" w:leader="dot" w:pos="8928"/>
        </w:tabs>
      </w:pPr>
      <w:r>
        <w:t>22.6 Broken Chain</w:t>
      </w:r>
      <w:r>
        <w:tab/>
        <w:t>27</w:t>
      </w:r>
    </w:p>
    <w:p w14:paraId="69180253" w14:textId="77777777" w:rsidR="00E56922" w:rsidRDefault="00C551FF">
      <w:pPr>
        <w:pStyle w:val="TOC11"/>
        <w:tabs>
          <w:tab w:val="right" w:leader="dot" w:pos="8928"/>
        </w:tabs>
      </w:pPr>
      <w:r>
        <w:t>23. Chain of Evidence</w:t>
      </w:r>
      <w:r>
        <w:tab/>
        <w:t>27</w:t>
      </w:r>
    </w:p>
    <w:p w14:paraId="591E233C" w14:textId="77777777" w:rsidR="00E56922" w:rsidRDefault="00C551FF">
      <w:pPr>
        <w:pStyle w:val="TOC21"/>
        <w:tabs>
          <w:tab w:val="right" w:leader="dot" w:pos="8928"/>
        </w:tabs>
      </w:pPr>
      <w:r>
        <w:t>23.1 Evidence References</w:t>
      </w:r>
      <w:r>
        <w:tab/>
        <w:t>27</w:t>
      </w:r>
    </w:p>
    <w:p w14:paraId="743AA303" w14:textId="77777777" w:rsidR="00E56922" w:rsidRDefault="00C551FF">
      <w:pPr>
        <w:pStyle w:val="TOC21"/>
        <w:tabs>
          <w:tab w:val="right" w:leader="dot" w:pos="8928"/>
        </w:tabs>
      </w:pPr>
      <w:r>
        <w:t>23.2 Integrity</w:t>
      </w:r>
      <w:r>
        <w:tab/>
        <w:t>27</w:t>
      </w:r>
    </w:p>
    <w:p w14:paraId="088CB1B7" w14:textId="77777777" w:rsidR="00E56922" w:rsidRDefault="00C551FF">
      <w:pPr>
        <w:pStyle w:val="TOC21"/>
        <w:tabs>
          <w:tab w:val="right" w:leader="dot" w:pos="8928"/>
        </w:tabs>
      </w:pPr>
      <w:r>
        <w:t>23.3 Time</w:t>
      </w:r>
      <w:r>
        <w:tab/>
        <w:t>27</w:t>
      </w:r>
    </w:p>
    <w:p w14:paraId="188A6444" w14:textId="77777777" w:rsidR="00E56922" w:rsidRDefault="00C551FF">
      <w:pPr>
        <w:pStyle w:val="TOC21"/>
        <w:tabs>
          <w:tab w:val="right" w:leader="dot" w:pos="8928"/>
        </w:tabs>
      </w:pPr>
      <w:r>
        <w:t>23.4 Collection Minimization</w:t>
      </w:r>
      <w:r>
        <w:tab/>
        <w:t>27</w:t>
      </w:r>
    </w:p>
    <w:p w14:paraId="103553AE" w14:textId="77777777" w:rsidR="00E56922" w:rsidRDefault="00C551FF">
      <w:pPr>
        <w:pStyle w:val="TOC21"/>
        <w:tabs>
          <w:tab w:val="right" w:leader="dot" w:pos="8928"/>
        </w:tabs>
      </w:pPr>
      <w:r>
        <w:t>23.5 Retention</w:t>
      </w:r>
      <w:r>
        <w:tab/>
        <w:t>28</w:t>
      </w:r>
    </w:p>
    <w:p w14:paraId="68D7FEEB" w14:textId="77777777" w:rsidR="00E56922" w:rsidRDefault="00C551FF">
      <w:pPr>
        <w:pStyle w:val="TOC21"/>
        <w:tabs>
          <w:tab w:val="right" w:leader="dot" w:pos="8928"/>
        </w:tabs>
      </w:pPr>
      <w:r>
        <w:t>23.6 Explainability Record</w:t>
      </w:r>
      <w:r>
        <w:tab/>
        <w:t>28</w:t>
      </w:r>
    </w:p>
    <w:p w14:paraId="415B6CDD" w14:textId="77777777" w:rsidR="00E56922" w:rsidRDefault="00C551FF">
      <w:pPr>
        <w:pStyle w:val="TOC11"/>
        <w:tabs>
          <w:tab w:val="right" w:leader="dot" w:pos="8928"/>
        </w:tabs>
      </w:pPr>
      <w:r>
        <w:t>24. Conflict, Ambiguity, and Failure Handling</w:t>
      </w:r>
      <w:r>
        <w:tab/>
        <w:t>28</w:t>
      </w:r>
    </w:p>
    <w:p w14:paraId="6B6C3EE9" w14:textId="77777777" w:rsidR="00E56922" w:rsidRDefault="00C551FF">
      <w:pPr>
        <w:pStyle w:val="TOC21"/>
        <w:tabs>
          <w:tab w:val="right" w:leader="dot" w:pos="8928"/>
        </w:tabs>
      </w:pPr>
      <w:r>
        <w:t>24.1 Conflicting Law</w:t>
      </w:r>
      <w:r>
        <w:tab/>
        <w:t>28</w:t>
      </w:r>
    </w:p>
    <w:p w14:paraId="32B66EAD" w14:textId="77777777" w:rsidR="00E56922" w:rsidRDefault="00C551FF">
      <w:pPr>
        <w:pStyle w:val="TOC21"/>
        <w:tabs>
          <w:tab w:val="right" w:leader="dot" w:pos="8928"/>
        </w:tabs>
      </w:pPr>
      <w:r>
        <w:t>24.2 Ambiguous Scope</w:t>
      </w:r>
      <w:r>
        <w:tab/>
        <w:t>28</w:t>
      </w:r>
    </w:p>
    <w:p w14:paraId="1BC0AA68" w14:textId="77777777" w:rsidR="00E56922" w:rsidRDefault="00C551FF">
      <w:pPr>
        <w:pStyle w:val="TOC21"/>
        <w:tabs>
          <w:tab w:val="right" w:leader="dot" w:pos="8928"/>
        </w:tabs>
      </w:pPr>
      <w:r>
        <w:t>24.3 Stale, Superseded, or Unestablished Law</w:t>
      </w:r>
      <w:r>
        <w:tab/>
        <w:t>28</w:t>
      </w:r>
    </w:p>
    <w:p w14:paraId="49561D2A" w14:textId="77777777" w:rsidR="00E56922" w:rsidRDefault="00C551FF">
      <w:pPr>
        <w:pStyle w:val="TOC21"/>
        <w:tabs>
          <w:tab w:val="right" w:leader="dot" w:pos="8928"/>
        </w:tabs>
      </w:pPr>
      <w:r>
        <w:t>24.4 Law Authorization-Provenance Failure</w:t>
      </w:r>
      <w:r>
        <w:tab/>
        <w:t>28</w:t>
      </w:r>
    </w:p>
    <w:p w14:paraId="07A9B5BE" w14:textId="77777777" w:rsidR="00E56922" w:rsidRDefault="00C551FF">
      <w:pPr>
        <w:pStyle w:val="TOC21"/>
        <w:tabs>
          <w:tab w:val="right" w:leader="dot" w:pos="8928"/>
        </w:tabs>
      </w:pPr>
      <w:r>
        <w:t>24.5 Missing Evidence</w:t>
      </w:r>
      <w:r>
        <w:tab/>
        <w:t>28</w:t>
      </w:r>
    </w:p>
    <w:p w14:paraId="14ADF991" w14:textId="77777777" w:rsidR="00E56922" w:rsidRDefault="00C551FF">
      <w:pPr>
        <w:pStyle w:val="TOC21"/>
        <w:tabs>
          <w:tab w:val="right" w:leader="dot" w:pos="8928"/>
        </w:tabs>
      </w:pPr>
      <w:r>
        <w:t>24.6 Judge Unavailability</w:t>
      </w:r>
      <w:r>
        <w:tab/>
        <w:t>28</w:t>
      </w:r>
    </w:p>
    <w:p w14:paraId="714BE459" w14:textId="77777777" w:rsidR="00E56922" w:rsidRDefault="00C551FF">
      <w:pPr>
        <w:pStyle w:val="TOC21"/>
        <w:tabs>
          <w:tab w:val="right" w:leader="dot" w:pos="8928"/>
        </w:tabs>
      </w:pPr>
      <w:r>
        <w:t>24.7 Actuation Unavailability</w:t>
      </w:r>
      <w:r>
        <w:tab/>
        <w:t>29</w:t>
      </w:r>
    </w:p>
    <w:p w14:paraId="07841EC6" w14:textId="77777777" w:rsidR="00E56922" w:rsidRDefault="00C551FF">
      <w:pPr>
        <w:pStyle w:val="TOC21"/>
        <w:tabs>
          <w:tab w:val="right" w:leader="dot" w:pos="8928"/>
        </w:tabs>
      </w:pPr>
      <w:r>
        <w:t>24.8 Revocation Failure</w:t>
      </w:r>
      <w:r>
        <w:tab/>
        <w:t>29</w:t>
      </w:r>
    </w:p>
    <w:p w14:paraId="729D4FE5" w14:textId="77777777" w:rsidR="00E56922" w:rsidRDefault="00C551FF">
      <w:pPr>
        <w:pStyle w:val="TOC21"/>
        <w:tabs>
          <w:tab w:val="right" w:leader="dot" w:pos="8928"/>
        </w:tabs>
      </w:pPr>
      <w:r>
        <w:t>24.9 Evidence Failure</w:t>
      </w:r>
      <w:r>
        <w:tab/>
        <w:t>29</w:t>
      </w:r>
    </w:p>
    <w:p w14:paraId="180EE65A" w14:textId="77777777" w:rsidR="00E56922" w:rsidRDefault="00C551FF">
      <w:pPr>
        <w:pStyle w:val="TOC11"/>
        <w:tabs>
          <w:tab w:val="right" w:leader="dot" w:pos="8928"/>
        </w:tabs>
      </w:pPr>
      <w:r>
        <w:t>25. Normative Internal Workflows</w:t>
      </w:r>
      <w:r>
        <w:tab/>
        <w:t>29</w:t>
      </w:r>
    </w:p>
    <w:p w14:paraId="0EA7BC60" w14:textId="77777777" w:rsidR="00E56922" w:rsidRDefault="00C551FF">
      <w:pPr>
        <w:pStyle w:val="TOC21"/>
        <w:tabs>
          <w:tab w:val="right" w:leader="dot" w:pos="8928"/>
        </w:tabs>
      </w:pPr>
      <w:r>
        <w:t>25.1 Routine Baseline Action</w:t>
      </w:r>
      <w:r>
        <w:tab/>
        <w:t>29</w:t>
      </w:r>
    </w:p>
    <w:p w14:paraId="53F272C2" w14:textId="77777777" w:rsidR="00E56922" w:rsidRDefault="00C551FF">
      <w:pPr>
        <w:pStyle w:val="TOC21"/>
        <w:tabs>
          <w:tab w:val="right" w:leader="dot" w:pos="8928"/>
        </w:tabs>
      </w:pPr>
      <w:r>
        <w:t>25.2 Elevated Authority Request</w:t>
      </w:r>
      <w:r>
        <w:tab/>
        <w:t>29</w:t>
      </w:r>
    </w:p>
    <w:p w14:paraId="17296C0C" w14:textId="77777777" w:rsidR="00E56922" w:rsidRDefault="00C551FF">
      <w:pPr>
        <w:pStyle w:val="TOC21"/>
        <w:tabs>
          <w:tab w:val="right" w:leader="dot" w:pos="8928"/>
        </w:tabs>
      </w:pPr>
      <w:r>
        <w:t>25.3 Restriction Workflow</w:t>
      </w:r>
      <w:r>
        <w:tab/>
        <w:t>29</w:t>
      </w:r>
    </w:p>
    <w:p w14:paraId="2B22CD98" w14:textId="77777777" w:rsidR="00E56922" w:rsidRDefault="00C551FF">
      <w:pPr>
        <w:pStyle w:val="TOC21"/>
        <w:tabs>
          <w:tab w:val="right" w:leader="dot" w:pos="8928"/>
        </w:tabs>
      </w:pPr>
      <w:r>
        <w:t>25.4 Revocation Workflow</w:t>
      </w:r>
      <w:r>
        <w:tab/>
        <w:t>29</w:t>
      </w:r>
    </w:p>
    <w:p w14:paraId="713613C3" w14:textId="77777777" w:rsidR="00E56922" w:rsidRDefault="00C551FF">
      <w:pPr>
        <w:pStyle w:val="TOC21"/>
        <w:tabs>
          <w:tab w:val="right" w:leader="dot" w:pos="8928"/>
        </w:tabs>
      </w:pPr>
      <w:r>
        <w:t>25.5 Investigation Workflow</w:t>
      </w:r>
      <w:r>
        <w:tab/>
        <w:t>29</w:t>
      </w:r>
    </w:p>
    <w:p w14:paraId="42A10DFC" w14:textId="77777777" w:rsidR="00E56922" w:rsidRDefault="00C551FF">
      <w:pPr>
        <w:pStyle w:val="TOC21"/>
        <w:tabs>
          <w:tab w:val="right" w:leader="dot" w:pos="8928"/>
        </w:tabs>
      </w:pPr>
      <w:r>
        <w:t>25.6 Containment Workflow</w:t>
      </w:r>
      <w:r>
        <w:tab/>
        <w:t>30</w:t>
      </w:r>
    </w:p>
    <w:p w14:paraId="37A256FC" w14:textId="77777777" w:rsidR="00E56922" w:rsidRDefault="00C551FF">
      <w:pPr>
        <w:pStyle w:val="TOC21"/>
        <w:tabs>
          <w:tab w:val="right" w:leader="dot" w:pos="8928"/>
        </w:tabs>
      </w:pPr>
      <w:r>
        <w:t>25.7 Cease and Desist Workflow</w:t>
      </w:r>
      <w:r>
        <w:tab/>
        <w:t>30</w:t>
      </w:r>
    </w:p>
    <w:p w14:paraId="69EFE49A" w14:textId="77777777" w:rsidR="00E56922" w:rsidRDefault="00C551FF">
      <w:pPr>
        <w:pStyle w:val="TOC21"/>
        <w:tabs>
          <w:tab w:val="right" w:leader="dot" w:pos="8928"/>
        </w:tabs>
      </w:pPr>
      <w:r>
        <w:t>25.8 Emergency Judicial Workflow</w:t>
      </w:r>
      <w:r>
        <w:tab/>
        <w:t>30</w:t>
      </w:r>
    </w:p>
    <w:p w14:paraId="3321C6BB" w14:textId="77777777" w:rsidR="00E56922" w:rsidRDefault="00C551FF">
      <w:pPr>
        <w:pStyle w:val="TOC21"/>
        <w:tabs>
          <w:tab w:val="right" w:leader="dot" w:pos="8928"/>
        </w:tabs>
      </w:pPr>
      <w:r>
        <w:t>25.9 Established-Law Transition Workflow</w:t>
      </w:r>
      <w:r>
        <w:tab/>
        <w:t>30</w:t>
      </w:r>
    </w:p>
    <w:p w14:paraId="31D1C528" w14:textId="77777777" w:rsidR="00E56922" w:rsidRDefault="00C551FF">
      <w:pPr>
        <w:pStyle w:val="TOC11"/>
        <w:tabs>
          <w:tab w:val="right" w:leader="dot" w:pos="8928"/>
        </w:tabs>
      </w:pPr>
      <w:r>
        <w:t>26. Security and Abuse Considerations</w:t>
      </w:r>
      <w:r>
        <w:tab/>
        <w:t>30</w:t>
      </w:r>
    </w:p>
    <w:p w14:paraId="57856579" w14:textId="77777777" w:rsidR="00E56922" w:rsidRDefault="00C551FF">
      <w:pPr>
        <w:pStyle w:val="TOC21"/>
        <w:tabs>
          <w:tab w:val="right" w:leader="dot" w:pos="8928"/>
        </w:tabs>
      </w:pPr>
      <w:r>
        <w:t>26.1 Judge Compromise</w:t>
      </w:r>
      <w:r>
        <w:tab/>
        <w:t>30</w:t>
      </w:r>
    </w:p>
    <w:p w14:paraId="3392B9E9" w14:textId="77777777" w:rsidR="00E56922" w:rsidRDefault="00C551FF">
      <w:pPr>
        <w:pStyle w:val="TOC21"/>
        <w:tabs>
          <w:tab w:val="right" w:leader="dot" w:pos="8928"/>
        </w:tabs>
      </w:pPr>
      <w:r>
        <w:t>26.2 Instrument Forgery</w:t>
      </w:r>
      <w:r>
        <w:tab/>
        <w:t>30</w:t>
      </w:r>
    </w:p>
    <w:p w14:paraId="1EF2E927" w14:textId="77777777" w:rsidR="00E56922" w:rsidRDefault="00C551FF">
      <w:pPr>
        <w:pStyle w:val="TOC21"/>
        <w:tabs>
          <w:tab w:val="right" w:leader="dot" w:pos="8928"/>
        </w:tabs>
      </w:pPr>
      <w:r>
        <w:t>26.3 Replay</w:t>
      </w:r>
      <w:r>
        <w:tab/>
        <w:t>31</w:t>
      </w:r>
    </w:p>
    <w:p w14:paraId="67E737E9" w14:textId="77777777" w:rsidR="00E56922" w:rsidRDefault="00C551FF">
      <w:pPr>
        <w:pStyle w:val="TOC21"/>
        <w:tabs>
          <w:tab w:val="right" w:leader="dot" w:pos="8928"/>
        </w:tabs>
      </w:pPr>
      <w:r>
        <w:t>26.4 Confused Deputy</w:t>
      </w:r>
      <w:r>
        <w:tab/>
        <w:t>31</w:t>
      </w:r>
    </w:p>
    <w:p w14:paraId="2C58CF12" w14:textId="77777777" w:rsidR="00E56922" w:rsidRDefault="00C551FF">
      <w:pPr>
        <w:pStyle w:val="TOC21"/>
        <w:tabs>
          <w:tab w:val="right" w:leader="dot" w:pos="8928"/>
        </w:tabs>
      </w:pPr>
      <w:r>
        <w:t>26.5 Delegation Laundering</w:t>
      </w:r>
      <w:r>
        <w:tab/>
        <w:t>31</w:t>
      </w:r>
    </w:p>
    <w:p w14:paraId="660CAED1" w14:textId="77777777" w:rsidR="00E56922" w:rsidRDefault="00C551FF">
      <w:pPr>
        <w:pStyle w:val="TOC21"/>
        <w:tabs>
          <w:tab w:val="right" w:leader="dot" w:pos="8928"/>
        </w:tabs>
      </w:pPr>
      <w:r>
        <w:t>26.6 Evidence Tampering</w:t>
      </w:r>
      <w:r>
        <w:tab/>
        <w:t>31</w:t>
      </w:r>
    </w:p>
    <w:p w14:paraId="0F9B7A7F" w14:textId="77777777" w:rsidR="00E56922" w:rsidRDefault="00C551FF">
      <w:pPr>
        <w:pStyle w:val="TOC21"/>
        <w:tabs>
          <w:tab w:val="right" w:leader="dot" w:pos="8928"/>
        </w:tabs>
      </w:pPr>
      <w:r>
        <w:t>26.7 Prompt and Goal Manipulation</w:t>
      </w:r>
      <w:r>
        <w:tab/>
        <w:t>31</w:t>
      </w:r>
    </w:p>
    <w:p w14:paraId="5AB70332" w14:textId="77777777" w:rsidR="00E56922" w:rsidRDefault="00C551FF">
      <w:pPr>
        <w:pStyle w:val="TOC21"/>
        <w:tabs>
          <w:tab w:val="right" w:leader="dot" w:pos="8928"/>
        </w:tabs>
      </w:pPr>
      <w:r>
        <w:t>26.8 Governance Escape</w:t>
      </w:r>
      <w:r>
        <w:tab/>
        <w:t>31</w:t>
      </w:r>
    </w:p>
    <w:p w14:paraId="3A0283AF" w14:textId="77777777" w:rsidR="00E56922" w:rsidRDefault="00C551FF">
      <w:pPr>
        <w:pStyle w:val="TOC21"/>
        <w:tabs>
          <w:tab w:val="right" w:leader="dot" w:pos="8928"/>
        </w:tabs>
      </w:pPr>
      <w:r>
        <w:t>26.9 Law-State Substitution</w:t>
      </w:r>
      <w:r>
        <w:tab/>
        <w:t>31</w:t>
      </w:r>
    </w:p>
    <w:p w14:paraId="0D82A758" w14:textId="77777777" w:rsidR="00E56922" w:rsidRDefault="00C551FF">
      <w:pPr>
        <w:pStyle w:val="TOC21"/>
        <w:tabs>
          <w:tab w:val="right" w:leader="dot" w:pos="8928"/>
        </w:tabs>
      </w:pPr>
      <w:r>
        <w:t>26.10 Authorization-Provenance Forgery</w:t>
      </w:r>
      <w:r>
        <w:tab/>
        <w:t>31</w:t>
      </w:r>
    </w:p>
    <w:p w14:paraId="685A9B7B" w14:textId="77777777" w:rsidR="00E56922" w:rsidRDefault="00C551FF">
      <w:pPr>
        <w:pStyle w:val="TOC21"/>
        <w:tabs>
          <w:tab w:val="right" w:leader="dot" w:pos="8928"/>
        </w:tabs>
      </w:pPr>
      <w:r>
        <w:t>26.11 Single-Member Capture</w:t>
      </w:r>
      <w:r>
        <w:tab/>
        <w:t>31</w:t>
      </w:r>
    </w:p>
    <w:p w14:paraId="770BA695" w14:textId="77777777" w:rsidR="00E56922" w:rsidRDefault="00C551FF">
      <w:pPr>
        <w:pStyle w:val="TOC21"/>
        <w:tabs>
          <w:tab w:val="right" w:leader="dot" w:pos="8928"/>
        </w:tabs>
      </w:pPr>
      <w:r>
        <w:t>26.12 Sovereign Quorum Capture</w:t>
      </w:r>
      <w:r>
        <w:tab/>
        <w:t>32</w:t>
      </w:r>
    </w:p>
    <w:p w14:paraId="1502875C" w14:textId="77777777" w:rsidR="00E56922" w:rsidRDefault="00C551FF">
      <w:pPr>
        <w:pStyle w:val="TOC11"/>
        <w:tabs>
          <w:tab w:val="right" w:leader="dot" w:pos="8928"/>
        </w:tabs>
      </w:pPr>
      <w:r>
        <w:t>27. Alignment with Existing Frameworks and Mechanisms</w:t>
      </w:r>
      <w:r>
        <w:tab/>
        <w:t>32</w:t>
      </w:r>
    </w:p>
    <w:p w14:paraId="1D0F972F" w14:textId="77777777" w:rsidR="00E56922" w:rsidRDefault="00C551FF">
      <w:pPr>
        <w:pStyle w:val="TOC21"/>
        <w:tabs>
          <w:tab w:val="right" w:leader="dot" w:pos="8928"/>
        </w:tabs>
      </w:pPr>
      <w:r>
        <w:t>27.1 NIST AI RMF</w:t>
      </w:r>
      <w:r>
        <w:tab/>
        <w:t>32</w:t>
      </w:r>
    </w:p>
    <w:p w14:paraId="7A27B9D7" w14:textId="77777777" w:rsidR="00E56922" w:rsidRDefault="00C551FF">
      <w:pPr>
        <w:pStyle w:val="TOC21"/>
        <w:tabs>
          <w:tab w:val="right" w:leader="dot" w:pos="8928"/>
        </w:tabs>
      </w:pPr>
      <w:r>
        <w:lastRenderedPageBreak/>
        <w:t>27.2 NIST Zero Trust Architecture</w:t>
      </w:r>
      <w:r>
        <w:tab/>
        <w:t>32</w:t>
      </w:r>
    </w:p>
    <w:p w14:paraId="61117027" w14:textId="77777777" w:rsidR="00E56922" w:rsidRDefault="00C551FF">
      <w:pPr>
        <w:pStyle w:val="TOC21"/>
        <w:tabs>
          <w:tab w:val="right" w:leader="dot" w:pos="8928"/>
        </w:tabs>
      </w:pPr>
      <w:r>
        <w:t>27.3 Least Privilege and JIT</w:t>
      </w:r>
      <w:r>
        <w:tab/>
        <w:t>32</w:t>
      </w:r>
    </w:p>
    <w:p w14:paraId="75087C87" w14:textId="77777777" w:rsidR="00E56922" w:rsidRDefault="00C551FF">
      <w:pPr>
        <w:pStyle w:val="TOC21"/>
        <w:tabs>
          <w:tab w:val="right" w:leader="dot" w:pos="8928"/>
        </w:tabs>
      </w:pPr>
      <w:r>
        <w:t>27.4 OWASP Agentic Security</w:t>
      </w:r>
      <w:r>
        <w:tab/>
        <w:t>32</w:t>
      </w:r>
    </w:p>
    <w:p w14:paraId="619E4A9E" w14:textId="77777777" w:rsidR="00E56922" w:rsidRDefault="00C551FF">
      <w:pPr>
        <w:pStyle w:val="TOC21"/>
        <w:tabs>
          <w:tab w:val="right" w:leader="dot" w:pos="8928"/>
        </w:tabs>
      </w:pPr>
      <w:r>
        <w:t>27.5 Emerging Agent Authorization Protocols</w:t>
      </w:r>
      <w:r>
        <w:tab/>
        <w:t>32</w:t>
      </w:r>
    </w:p>
    <w:p w14:paraId="10A167BE" w14:textId="77777777" w:rsidR="00E56922" w:rsidRDefault="00C551FF">
      <w:pPr>
        <w:pStyle w:val="TOC21"/>
        <w:tabs>
          <w:tab w:val="right" w:leader="dot" w:pos="8928"/>
        </w:tabs>
      </w:pPr>
      <w:r>
        <w:t>27.6 Gap Addressed by Phase II</w:t>
      </w:r>
      <w:r>
        <w:tab/>
        <w:t>33</w:t>
      </w:r>
    </w:p>
    <w:p w14:paraId="1B159D6C" w14:textId="77777777" w:rsidR="00E56922" w:rsidRDefault="00C551FF">
      <w:pPr>
        <w:pStyle w:val="TOC11"/>
        <w:tabs>
          <w:tab w:val="right" w:leader="dot" w:pos="8928"/>
        </w:tabs>
      </w:pPr>
      <w:r>
        <w:t>28. Phase II Conformance Model</w:t>
      </w:r>
      <w:r>
        <w:tab/>
        <w:t>33</w:t>
      </w:r>
    </w:p>
    <w:p w14:paraId="2744F0F5" w14:textId="77777777" w:rsidR="00E56922" w:rsidRDefault="00C551FF">
      <w:pPr>
        <w:pStyle w:val="TOC21"/>
        <w:tabs>
          <w:tab w:val="right" w:leader="dot" w:pos="8928"/>
        </w:tabs>
      </w:pPr>
      <w:r>
        <w:t>28.1 Required Architectural Properties</w:t>
      </w:r>
      <w:r>
        <w:tab/>
        <w:t>33</w:t>
      </w:r>
    </w:p>
    <w:p w14:paraId="1ADCADBD" w14:textId="77777777" w:rsidR="00E56922" w:rsidRDefault="00C551FF">
      <w:pPr>
        <w:pStyle w:val="TOC21"/>
        <w:tabs>
          <w:tab w:val="right" w:leader="dot" w:pos="8928"/>
        </w:tabs>
      </w:pPr>
      <w:r>
        <w:t>28.2 Required Decision Properties</w:t>
      </w:r>
      <w:r>
        <w:tab/>
        <w:t>34</w:t>
      </w:r>
    </w:p>
    <w:p w14:paraId="1F01F11F" w14:textId="77777777" w:rsidR="00E56922" w:rsidRDefault="00C551FF">
      <w:pPr>
        <w:pStyle w:val="TOC21"/>
        <w:tabs>
          <w:tab w:val="right" w:leader="dot" w:pos="8928"/>
        </w:tabs>
      </w:pPr>
      <w:r>
        <w:t>28.3 Required Instrument Properties</w:t>
      </w:r>
      <w:r>
        <w:tab/>
        <w:t>34</w:t>
      </w:r>
    </w:p>
    <w:p w14:paraId="288BF45A" w14:textId="77777777" w:rsidR="00E56922" w:rsidRDefault="00C551FF">
      <w:pPr>
        <w:pStyle w:val="TOC21"/>
        <w:tabs>
          <w:tab w:val="right" w:leader="dot" w:pos="8928"/>
        </w:tabs>
      </w:pPr>
      <w:r>
        <w:t>28.4 Required Actuation Properties</w:t>
      </w:r>
      <w:r>
        <w:tab/>
        <w:t>34</w:t>
      </w:r>
    </w:p>
    <w:p w14:paraId="1C29DC1E" w14:textId="77777777" w:rsidR="00E56922" w:rsidRDefault="00C551FF">
      <w:pPr>
        <w:pStyle w:val="TOC21"/>
        <w:tabs>
          <w:tab w:val="right" w:leader="dot" w:pos="8928"/>
        </w:tabs>
      </w:pPr>
      <w:r>
        <w:t>28.5 Recommended Properties</w:t>
      </w:r>
      <w:r>
        <w:tab/>
        <w:t>34</w:t>
      </w:r>
    </w:p>
    <w:p w14:paraId="0CEE1FF3" w14:textId="77777777" w:rsidR="00E56922" w:rsidRDefault="00C551FF">
      <w:pPr>
        <w:pStyle w:val="TOC21"/>
        <w:tabs>
          <w:tab w:val="right" w:leader="dot" w:pos="8928"/>
        </w:tabs>
      </w:pPr>
      <w:r>
        <w:t>28.6 Conformance Claim</w:t>
      </w:r>
      <w:r>
        <w:tab/>
        <w:t>34</w:t>
      </w:r>
    </w:p>
    <w:p w14:paraId="264C77D5" w14:textId="77777777" w:rsidR="00E56922" w:rsidRDefault="00C551FF">
      <w:pPr>
        <w:pStyle w:val="TOC11"/>
        <w:tabs>
          <w:tab w:val="right" w:leader="dot" w:pos="8928"/>
        </w:tabs>
      </w:pPr>
      <w:r>
        <w:t>29. Relationship to JASB</w:t>
      </w:r>
      <w:r>
        <w:tab/>
        <w:t>34</w:t>
      </w:r>
    </w:p>
    <w:p w14:paraId="5E9DF5F4" w14:textId="77777777" w:rsidR="00E56922" w:rsidRDefault="00C551FF">
      <w:pPr>
        <w:pStyle w:val="TOC21"/>
        <w:tabs>
          <w:tab w:val="right" w:leader="dot" w:pos="8928"/>
        </w:tabs>
      </w:pPr>
      <w:r>
        <w:t>29.1 JASB Runtime Model</w:t>
      </w:r>
      <w:r>
        <w:tab/>
        <w:t>34</w:t>
      </w:r>
    </w:p>
    <w:p w14:paraId="6CF167BB" w14:textId="77777777" w:rsidR="00E56922" w:rsidRDefault="00C551FF">
      <w:pPr>
        <w:pStyle w:val="TOC21"/>
        <w:tabs>
          <w:tab w:val="right" w:leader="dot" w:pos="8928"/>
        </w:tabs>
      </w:pPr>
      <w:r>
        <w:t>29.2 JAZB Phase II Generalization</w:t>
      </w:r>
      <w:r>
        <w:tab/>
        <w:t>34</w:t>
      </w:r>
    </w:p>
    <w:p w14:paraId="042565D3" w14:textId="77777777" w:rsidR="00E56922" w:rsidRDefault="00C551FF">
      <w:pPr>
        <w:pStyle w:val="TOC21"/>
        <w:tabs>
          <w:tab w:val="right" w:leader="dot" w:pos="8928"/>
        </w:tabs>
      </w:pPr>
      <w:r>
        <w:t>29.3 Preservation of Point Policy</w:t>
      </w:r>
      <w:r>
        <w:tab/>
        <w:t>34</w:t>
      </w:r>
    </w:p>
    <w:p w14:paraId="29C010EB" w14:textId="77777777" w:rsidR="00E56922" w:rsidRDefault="00C551FF">
      <w:pPr>
        <w:pStyle w:val="TOC11"/>
        <w:tabs>
          <w:tab w:val="right" w:leader="dot" w:pos="8928"/>
        </w:tabs>
      </w:pPr>
      <w:r>
        <w:t>30. Phase III Boundary</w:t>
      </w:r>
      <w:r>
        <w:tab/>
        <w:t>35</w:t>
      </w:r>
    </w:p>
    <w:p w14:paraId="4855C2DD" w14:textId="77777777" w:rsidR="00E56922" w:rsidRDefault="00C551FF">
      <w:pPr>
        <w:pStyle w:val="TOC21"/>
        <w:tabs>
          <w:tab w:val="right" w:leader="dot" w:pos="8928"/>
        </w:tabs>
      </w:pPr>
      <w:r>
        <w:t>30.1 Deferred Topics</w:t>
      </w:r>
      <w:r>
        <w:tab/>
        <w:t>35</w:t>
      </w:r>
    </w:p>
    <w:p w14:paraId="1D217AAB" w14:textId="77777777" w:rsidR="00E56922" w:rsidRDefault="00C551FF">
      <w:pPr>
        <w:pStyle w:val="TOC21"/>
        <w:tabs>
          <w:tab w:val="right" w:leader="dot" w:pos="8928"/>
        </w:tabs>
      </w:pPr>
      <w:r>
        <w:t>30.2 Cross-Jurisdiction Reminder</w:t>
      </w:r>
      <w:r>
        <w:tab/>
        <w:t>35</w:t>
      </w:r>
    </w:p>
    <w:p w14:paraId="286BB88E" w14:textId="77777777" w:rsidR="00E56922" w:rsidRDefault="00C551FF">
      <w:pPr>
        <w:pStyle w:val="TOC21"/>
        <w:tabs>
          <w:tab w:val="right" w:leader="dot" w:pos="8928"/>
        </w:tabs>
      </w:pPr>
      <w:r>
        <w:t>30.3 Internal Trust Boundaries Are Not Ports</w:t>
      </w:r>
      <w:r>
        <w:tab/>
        <w:t>35</w:t>
      </w:r>
    </w:p>
    <w:p w14:paraId="4793EF89" w14:textId="77777777" w:rsidR="00E56922" w:rsidRDefault="00C551FF">
      <w:pPr>
        <w:pStyle w:val="TOC11"/>
        <w:tabs>
          <w:tab w:val="right" w:leader="dot" w:pos="8928"/>
        </w:tabs>
      </w:pPr>
      <w:r>
        <w:t>31. Conclusion</w:t>
      </w:r>
      <w:r>
        <w:tab/>
        <w:t>35</w:t>
      </w:r>
    </w:p>
    <w:p w14:paraId="11592D58" w14:textId="77777777" w:rsidR="00E56922" w:rsidRDefault="00C551FF">
      <w:pPr>
        <w:pStyle w:val="TOC11"/>
        <w:tabs>
          <w:tab w:val="right" w:leader="dot" w:pos="8928"/>
        </w:tabs>
      </w:pPr>
      <w:r>
        <w:t>Appendices</w:t>
      </w:r>
      <w:r>
        <w:tab/>
        <w:t>36</w:t>
      </w:r>
    </w:p>
    <w:p w14:paraId="252D42E4" w14:textId="77777777" w:rsidR="00E56922" w:rsidRDefault="00C551FF">
      <w:pPr>
        <w:pStyle w:val="TOC11"/>
        <w:tabs>
          <w:tab w:val="right" w:leader="dot" w:pos="8928"/>
        </w:tabs>
      </w:pPr>
      <w:r>
        <w:t>Appendix A. Normative Authority Record</w:t>
      </w:r>
      <w:r>
        <w:tab/>
        <w:t>36</w:t>
      </w:r>
    </w:p>
    <w:p w14:paraId="546BE7F7" w14:textId="77777777" w:rsidR="00E56922" w:rsidRDefault="00C551FF">
      <w:pPr>
        <w:pStyle w:val="TOC11"/>
        <w:tabs>
          <w:tab w:val="right" w:leader="dot" w:pos="8928"/>
        </w:tabs>
      </w:pPr>
      <w:r>
        <w:t>Appendix B. Judge Decision Record</w:t>
      </w:r>
      <w:r>
        <w:tab/>
        <w:t>36</w:t>
      </w:r>
    </w:p>
    <w:p w14:paraId="4AAEBEFA" w14:textId="77777777" w:rsidR="00E56922" w:rsidRDefault="00C551FF">
      <w:pPr>
        <w:pStyle w:val="TOC11"/>
        <w:tabs>
          <w:tab w:val="right" w:leader="dot" w:pos="8928"/>
        </w:tabs>
      </w:pPr>
      <w:r>
        <w:t>Appendix C. Judicial Instrument Minimum Schema</w:t>
      </w:r>
      <w:r>
        <w:tab/>
        <w:t>37</w:t>
      </w:r>
    </w:p>
    <w:p w14:paraId="2CE16B44" w14:textId="77777777" w:rsidR="00E56922" w:rsidRDefault="00C551FF">
      <w:pPr>
        <w:pStyle w:val="TOC11"/>
        <w:tabs>
          <w:tab w:val="right" w:leader="dot" w:pos="8928"/>
        </w:tabs>
      </w:pPr>
      <w:r>
        <w:t>Appendix D. Judicial Instrument Matrix</w:t>
      </w:r>
      <w:r>
        <w:tab/>
        <w:t>38</w:t>
      </w:r>
    </w:p>
    <w:p w14:paraId="5EDCDF80" w14:textId="77777777" w:rsidR="00E56922" w:rsidRDefault="00C551FF">
      <w:pPr>
        <w:pStyle w:val="TOC11"/>
        <w:tabs>
          <w:tab w:val="right" w:leader="dot" w:pos="8928"/>
        </w:tabs>
      </w:pPr>
      <w:r>
        <w:t>Appendix E. Decision-State Matrix</w:t>
      </w:r>
      <w:r>
        <w:tab/>
        <w:t>38</w:t>
      </w:r>
    </w:p>
    <w:p w14:paraId="5A771C7F" w14:textId="77777777" w:rsidR="00E56922" w:rsidRDefault="00C551FF">
      <w:pPr>
        <w:pStyle w:val="TOC11"/>
        <w:tabs>
          <w:tab w:val="right" w:leader="dot" w:pos="8928"/>
        </w:tabs>
      </w:pPr>
      <w:r>
        <w:t>Appendix F. Delegation Validation Checklist</w:t>
      </w:r>
      <w:r>
        <w:tab/>
        <w:t>38</w:t>
      </w:r>
    </w:p>
    <w:p w14:paraId="268D1CAA" w14:textId="77777777" w:rsidR="00E56922" w:rsidRDefault="00C551FF">
      <w:pPr>
        <w:pStyle w:val="TOC11"/>
        <w:tabs>
          <w:tab w:val="right" w:leader="dot" w:pos="8928"/>
        </w:tabs>
      </w:pPr>
      <w:r>
        <w:t>Appendix G. Actuation Validation Checklist</w:t>
      </w:r>
      <w:r>
        <w:tab/>
        <w:t>39</w:t>
      </w:r>
    </w:p>
    <w:p w14:paraId="0E916826" w14:textId="77777777" w:rsidR="00E56922" w:rsidRDefault="00C551FF">
      <w:pPr>
        <w:pStyle w:val="TOC11"/>
        <w:tabs>
          <w:tab w:val="right" w:leader="dot" w:pos="8928"/>
        </w:tabs>
      </w:pPr>
      <w:r>
        <w:t>Appendix H. Example Elevated Authority Workflow</w:t>
      </w:r>
      <w:r>
        <w:tab/>
        <w:t>39</w:t>
      </w:r>
    </w:p>
    <w:p w14:paraId="7B552ABB" w14:textId="77777777" w:rsidR="00E56922" w:rsidRDefault="00C551FF">
      <w:pPr>
        <w:pStyle w:val="TOC11"/>
        <w:tabs>
          <w:tab w:val="right" w:leader="dot" w:pos="8928"/>
        </w:tabs>
      </w:pPr>
      <w:r>
        <w:t>Appendix I. Example Cease and Desist Workflow</w:t>
      </w:r>
      <w:r>
        <w:tab/>
        <w:t>40</w:t>
      </w:r>
    </w:p>
    <w:p w14:paraId="0D55393B" w14:textId="77777777" w:rsidR="00E56922" w:rsidRDefault="00C551FF">
      <w:pPr>
        <w:pStyle w:val="TOC11"/>
        <w:tabs>
          <w:tab w:val="right" w:leader="dot" w:pos="8928"/>
        </w:tabs>
      </w:pPr>
      <w:r>
        <w:t>Appendix J. Phase II Conformance Checklist</w:t>
      </w:r>
      <w:r>
        <w:tab/>
        <w:t>40</w:t>
      </w:r>
    </w:p>
    <w:p w14:paraId="19813220" w14:textId="77777777" w:rsidR="00E56922" w:rsidRDefault="00C551FF">
      <w:pPr>
        <w:pStyle w:val="TOC11"/>
        <w:tabs>
          <w:tab w:val="right" w:leader="dot" w:pos="8928"/>
        </w:tabs>
      </w:pPr>
      <w:r>
        <w:t>Appendix K. Established-Law Validation Checklist</w:t>
      </w:r>
      <w:r>
        <w:tab/>
        <w:t>41</w:t>
      </w:r>
    </w:p>
    <w:p w14:paraId="0C6CB71E" w14:textId="77777777" w:rsidR="00E56922" w:rsidRDefault="00C551FF">
      <w:pPr>
        <w:pStyle w:val="TOC11"/>
        <w:tabs>
          <w:tab w:val="right" w:leader="dot" w:pos="8928"/>
        </w:tabs>
      </w:pPr>
      <w:r>
        <w:t>References</w:t>
      </w:r>
      <w:r>
        <w:tab/>
        <w:t>41</w:t>
      </w:r>
    </w:p>
    <w:p w14:paraId="41B9A3EF" w14:textId="77777777" w:rsidR="00E56922" w:rsidRDefault="00C551FF">
      <w:pPr>
        <w:pStyle w:val="TOC21"/>
        <w:tabs>
          <w:tab w:val="right" w:leader="dot" w:pos="8928"/>
        </w:tabs>
      </w:pPr>
      <w:r>
        <w:t>Reference and Alignment Note</w:t>
      </w:r>
      <w:r>
        <w:tab/>
        <w:t>42</w:t>
      </w:r>
    </w:p>
    <w:p w14:paraId="09D2DDD8" w14:textId="77777777" w:rsidR="00E56922" w:rsidRDefault="00C551FF">
      <w:pPr>
        <w:pStyle w:val="Heading1"/>
        <w:pageBreakBefore/>
      </w:pPr>
      <w:r>
        <w:lastRenderedPageBreak/>
        <w:t>1. Purpose and Scope</w:t>
      </w:r>
    </w:p>
    <w:p w14:paraId="79956F06" w14:textId="77777777" w:rsidR="00E56922" w:rsidRDefault="00C551FF">
      <w:r>
        <w:t>Phase II specifies how Authority is represented, interpreted, delegated, exercised, restricted, revoked, actuated, and evidenced within JAZB Internal Jurisdiction. It also defines the established-Law gate that must be satisfied before the Judge may use a Law record as an authoritative basis for a material decision.</w:t>
      </w:r>
    </w:p>
    <w:p w14:paraId="74D124EC" w14:textId="77777777" w:rsidR="00E56922" w:rsidRDefault="00C551FF">
      <w:r>
        <w:t>It does not redesign the Phase I governance hierarchy. The EDA remains the highest active human Authority within JAZB. The Governor and Commissioner remain non-AI Human-Established Law Layers. The Judge remains the AI interpretation and decision layer for Internal Jurisdiction. AGENT remains the operational AI layer. Actuation Authority remains separate from judicial determination. No AI component may establish Law or satisfy a human Law-authorization threshold.</w:t>
      </w:r>
    </w:p>
    <w:p w14:paraId="168279BB" w14:textId="77777777" w:rsidR="00E56922" w:rsidRDefault="00C551FF">
      <w:r>
        <w:t>Phase II is intentionally narrower than a complete implementation standard. It defines the semantics and required governance relationships that implementations must preserve while allowing technology-specific mechanisms to vary.</w:t>
      </w:r>
    </w:p>
    <w:p w14:paraId="2684C87C" w14:textId="77777777" w:rsidR="00E56922" w:rsidRDefault="00C551FF">
      <w:pPr>
        <w:pStyle w:val="Heading2"/>
      </w:pPr>
      <w:r>
        <w:t>1.1 Objectives</w:t>
      </w:r>
    </w:p>
    <w:p w14:paraId="4F0C16CF" w14:textId="77777777" w:rsidR="00E56922" w:rsidRDefault="00C551FF">
      <w:r>
        <w:t>Define the Authority model with sufficient precision for consistent implementation; formalize Judge decisions and Judicial Instruments; define delegation, expiration, revocation, and restoration; define independent actuation; preserve Authority and evidence provenance; enforce established-Law prerequisites; and establish normative internal workflows that remain subordinate to legitimate human governance.</w:t>
      </w:r>
    </w:p>
    <w:p w14:paraId="1DD3F445" w14:textId="77777777" w:rsidR="00E56922" w:rsidRDefault="00C551FF">
      <w:pPr>
        <w:pStyle w:val="Heading2"/>
      </w:pPr>
      <w:r>
        <w:t>1.2 In Scope</w:t>
      </w:r>
    </w:p>
    <w:p w14:paraId="674EB236" w14:textId="77777777" w:rsidR="00E56922" w:rsidRDefault="00C551FF">
      <w:r>
        <w:t>Rights, Duties, Liberty, Authority, Scope, Delegation, Baseline Authority, Elevated Authority, Point Policy, Judge interpretation, decision states, Judicial Instruments, Actuation Authority, Chains of Authority and Evidence, conflict handling, internal workflows, and conformance.</w:t>
      </w:r>
    </w:p>
    <w:p w14:paraId="5117B5D5" w14:textId="77777777" w:rsidR="00E56922" w:rsidRDefault="00C551FF">
      <w:pPr>
        <w:pStyle w:val="Heading2"/>
      </w:pPr>
      <w:r>
        <w:t>1.3 Out of Scope</w:t>
      </w:r>
    </w:p>
    <w:p w14:paraId="15A77BA8" w14:textId="77777777" w:rsidR="00E56922" w:rsidRDefault="00C551FF">
      <w:r>
        <w:t>Enterprise AI Customs and detailed Border Jurisdiction mechanics are reserved for Phase III. Phase II does not prescribe a specific programming language, policy language, token format, database, cryptographic suite, identity provider, PAM platform, EDR product, SIEM, or AI model.</w:t>
      </w:r>
    </w:p>
    <w:p w14:paraId="553F9640" w14:textId="77777777" w:rsidR="00E56922" w:rsidRDefault="00C551FF">
      <w:pPr>
        <w:pStyle w:val="Heading2"/>
      </w:pPr>
      <w:r>
        <w:t>1.4 Architectural Invariants</w:t>
      </w:r>
    </w:p>
    <w:p w14:paraId="0373F443" w14:textId="77777777" w:rsidR="00E56922" w:rsidRDefault="00C551FF">
      <w:r>
        <w:t>No requirement in Phase II may be interpreted to convert the Governor or Commissioner into AI actors; treat Draft, Proposed, Validated, or otherwise unestablished content as authoritative Law; allow one individual to unilaterally establish, modify, activate, or revoke Law; allow the Judge to create Law; allow an AGENT to self-authorize; allow Actuation Authority to enlarge the decision it executes; or allow Internal Jurisdiction to confer Border Authority.</w:t>
      </w:r>
    </w:p>
    <w:p w14:paraId="126E6E1B" w14:textId="77777777" w:rsidR="00E56922" w:rsidRDefault="00C551FF">
      <w:pPr>
        <w:jc w:val="center"/>
      </w:pPr>
      <w:r>
        <w:rPr>
          <w:noProof/>
        </w:rPr>
        <w:lastRenderedPageBreak/>
        <w:drawing>
          <wp:inline distT="0" distB="0" distL="0" distR="0" wp14:anchorId="7CC689F2" wp14:editId="67A71328">
            <wp:extent cx="5760720" cy="1645920"/>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_chain.png"/>
                    <pic:cNvPicPr/>
                  </pic:nvPicPr>
                  <pic:blipFill>
                    <a:blip r:embed="rId8"/>
                    <a:stretch>
                      <a:fillRect/>
                    </a:stretch>
                  </pic:blipFill>
                  <pic:spPr>
                    <a:xfrm>
                      <a:off x="0" y="0"/>
                      <a:ext cx="5760720" cy="1645920"/>
                    </a:xfrm>
                    <a:prstGeom prst="rect">
                      <a:avLst/>
                    </a:prstGeom>
                  </pic:spPr>
                </pic:pic>
              </a:graphicData>
            </a:graphic>
          </wp:inline>
        </w:drawing>
      </w:r>
    </w:p>
    <w:p w14:paraId="3182CB64" w14:textId="77777777" w:rsidR="00E56922" w:rsidRDefault="00C551FF">
      <w:pPr>
        <w:pStyle w:val="FigureCaption"/>
        <w:jc w:val="center"/>
      </w:pPr>
      <w:r>
        <w:t>Figure 1. Phase II formalization boundary within the JAZB Chain of Authority.</w:t>
      </w:r>
    </w:p>
    <w:p w14:paraId="01C17D0B" w14:textId="77777777" w:rsidR="00E56922" w:rsidRDefault="00C551FF">
      <w:pPr>
        <w:pStyle w:val="Heading1"/>
      </w:pPr>
      <w:r>
        <w:t>2. Normative Language and Conformance</w:t>
      </w:r>
    </w:p>
    <w:p w14:paraId="76E6CDEF" w14:textId="77777777" w:rsidR="00E56922" w:rsidRDefault="00C551FF">
      <w:r>
        <w:t>The key words MUST, MUST NOT, REQUIRED, SHALL, SHALL NOT, SHOULD, SHOULD NOT, RECOMMENDED, MAY, and OPTIONAL are used in this publication to distinguish mandatory architectural requirements from recommended or optional implementation behavior.</w:t>
      </w:r>
    </w:p>
    <w:p w14:paraId="0F7739D9" w14:textId="77777777" w:rsidR="00E56922" w:rsidRDefault="00C551FF">
      <w:r>
        <w:t>Conformance is architectural. An implementation may use different technical mechanisms while remaining conformant if it preserves the required Authority relationships, separation of powers, provenance, Scope, revocation, and evidence semantics.</w:t>
      </w:r>
    </w:p>
    <w:p w14:paraId="6BF2F326" w14:textId="77777777" w:rsidR="00E56922" w:rsidRDefault="00C551FF">
      <w:pPr>
        <w:pStyle w:val="Heading2"/>
      </w:pPr>
      <w:r>
        <w:t>2.1 MUST and MUST NOT</w:t>
      </w:r>
    </w:p>
    <w:p w14:paraId="6266F748" w14:textId="77777777" w:rsidR="00E56922" w:rsidRDefault="00C551FF">
      <w:r>
        <w:t>MUST and MUST NOT identify requirements necessary to preserve the Phase II governance model.</w:t>
      </w:r>
    </w:p>
    <w:p w14:paraId="23297660" w14:textId="77777777" w:rsidR="00E56922" w:rsidRDefault="00C551FF">
      <w:pPr>
        <w:pStyle w:val="Heading2"/>
      </w:pPr>
      <w:r>
        <w:t>2.2 SHOULD and SHOULD NOT</w:t>
      </w:r>
    </w:p>
    <w:p w14:paraId="08AF05F6" w14:textId="77777777" w:rsidR="00E56922" w:rsidRDefault="00C551FF">
      <w:r>
        <w:t>SHOULD and SHOULD NOT identify strong recommendations that may be varied when an implementation has a documented reason and preserves the underlying governance objective.</w:t>
      </w:r>
    </w:p>
    <w:p w14:paraId="3D8473FA" w14:textId="77777777" w:rsidR="00E56922" w:rsidRDefault="00C551FF">
      <w:pPr>
        <w:pStyle w:val="Heading2"/>
      </w:pPr>
      <w:r>
        <w:t>2.3 MAY</w:t>
      </w:r>
    </w:p>
    <w:p w14:paraId="1D620DD9" w14:textId="77777777" w:rsidR="00E56922" w:rsidRDefault="00C551FF">
      <w:r>
        <w:t>MAY identifies an optional mechanism or behavior.</w:t>
      </w:r>
    </w:p>
    <w:p w14:paraId="55B9F102" w14:textId="77777777" w:rsidR="00E56922" w:rsidRDefault="00C551FF">
      <w:pPr>
        <w:pStyle w:val="Heading2"/>
      </w:pPr>
      <w:r>
        <w:t>2.4 Conformance Principle</w:t>
      </w:r>
    </w:p>
    <w:p w14:paraId="595FB5E3" w14:textId="77777777" w:rsidR="00E56922" w:rsidRDefault="00C551FF">
      <w:r>
        <w:t>A technical feature is not conformant merely because it uses JAZB terminology. Conformance depends on preserving the Authority model and its required controls.</w:t>
      </w:r>
    </w:p>
    <w:p w14:paraId="47D1AF57" w14:textId="77777777" w:rsidR="00E56922" w:rsidRDefault="00C551FF">
      <w:pPr>
        <w:pStyle w:val="Heading1"/>
      </w:pPr>
      <w:r>
        <w:t>3. Phase II Authority Model</w:t>
      </w:r>
    </w:p>
    <w:p w14:paraId="52406955" w14:textId="77777777" w:rsidR="00E56922" w:rsidRDefault="00C551FF">
      <w:r>
        <w:t>Phase II treats Authority as a governed relationship rather than a permission bit. Authority exists only when legitimate human provenance, applicable established Law, purpose, Scope, jurisdiction, identity, conditions, and evidence are sufficient for the action being considered. A valid credential or system permission may enable an action technically while still failing the JAZB Authority test.</w:t>
      </w:r>
    </w:p>
    <w:p w14:paraId="0C15BBB9" w14:textId="77777777" w:rsidR="00E56922" w:rsidRDefault="00C551FF">
      <w:r>
        <w:t>Rights, Duties, and Liberty describe different dimensions of the legal and operational space in which Authority may be exercised. Delegation conveys bounded Authority. Point Policy governs behavior during its exercise. Revocation and expiration terminate it.</w:t>
      </w:r>
    </w:p>
    <w:p w14:paraId="38CF5384" w14:textId="77777777" w:rsidR="00E56922" w:rsidRDefault="00C551FF">
      <w:pPr>
        <w:pStyle w:val="Heading2"/>
      </w:pPr>
      <w:r>
        <w:lastRenderedPageBreak/>
        <w:t>3.1 Authority Tuple</w:t>
      </w:r>
    </w:p>
    <w:p w14:paraId="04C3C859" w14:textId="77777777" w:rsidR="00E56922" w:rsidRDefault="00C551FF">
      <w:r>
        <w:t>A conformant implementation SHOULD be able to represent, directly or through equivalent linked records, the subject, source, purpose, Scope, jurisdiction, permitted actions, affected resources, conditions, effective time, expiration, delegation rights, applicable established Law, Law version, Law-establishment provenance, Point Policy where applicable, and Chain of Authority references.</w:t>
      </w:r>
    </w:p>
    <w:p w14:paraId="65E9A631" w14:textId="77777777" w:rsidR="00E56922" w:rsidRDefault="00C551FF">
      <w:pPr>
        <w:pStyle w:val="Heading2"/>
      </w:pPr>
      <w:r>
        <w:t>3.2 No Permission Equivalence</w:t>
      </w:r>
    </w:p>
    <w:p w14:paraId="4F9997EA" w14:textId="77777777" w:rsidR="00E56922" w:rsidRDefault="00C551FF">
      <w:r>
        <w:t>A role assignment, token, credential, ACL entry, API key, network path, or administrative capability MUST NOT by itself be treated as proof of legitimate JAZB Authority.</w:t>
      </w:r>
    </w:p>
    <w:p w14:paraId="5265DE59" w14:textId="77777777" w:rsidR="00E56922" w:rsidRDefault="00C551FF">
      <w:pPr>
        <w:pStyle w:val="Heading2"/>
      </w:pPr>
      <w:r>
        <w:t>3.3 Purpose Binding</w:t>
      </w:r>
    </w:p>
    <w:p w14:paraId="290FDD37" w14:textId="77777777" w:rsidR="00E56922" w:rsidRDefault="00C551FF">
      <w:r>
        <w:t>Authority granted for one purpose MUST NOT silently become Authority for a materially different purpose.</w:t>
      </w:r>
    </w:p>
    <w:p w14:paraId="60A65B7F" w14:textId="77777777" w:rsidR="00E56922" w:rsidRDefault="00C551FF">
      <w:pPr>
        <w:pStyle w:val="Heading2"/>
      </w:pPr>
      <w:r>
        <w:t>3.4 Scope Binding</w:t>
      </w:r>
    </w:p>
    <w:p w14:paraId="69111324" w14:textId="77777777" w:rsidR="00E56922" w:rsidRDefault="00C551FF">
      <w:r>
        <w:t>Authority MUST be no broader than the Scope legitimately authorized.</w:t>
      </w:r>
    </w:p>
    <w:p w14:paraId="4F183D85" w14:textId="77777777" w:rsidR="00E56922" w:rsidRDefault="00C551FF">
      <w:pPr>
        <w:pStyle w:val="Heading2"/>
      </w:pPr>
      <w:r>
        <w:t>3.5 Temporal Binding</w:t>
      </w:r>
    </w:p>
    <w:p w14:paraId="6FFCF14D" w14:textId="77777777" w:rsidR="00E56922" w:rsidRDefault="00C551FF">
      <w:r>
        <w:t>Temporary Authority MUST have an effective period or an objectively determinable terminating condition.</w:t>
      </w:r>
    </w:p>
    <w:p w14:paraId="55C21CF2" w14:textId="77777777" w:rsidR="00E56922" w:rsidRDefault="00C551FF">
      <w:pPr>
        <w:pStyle w:val="Heading2"/>
      </w:pPr>
      <w:r>
        <w:t>3.6 Established-Law Gate</w:t>
      </w:r>
    </w:p>
    <w:p w14:paraId="12DD4111" w14:textId="77777777" w:rsidR="00E56922" w:rsidRDefault="00C551FF">
      <w:r>
        <w:t>Before the Judge uses a Law record as the authoritative basis for a material decision, the implementation MUST verify that the record is in an authoritative state defined by the Organization, has satisfied the applicable multi-human authorization threshold, has been formally established, and is effective for the decision being made. Draft, Proposed, Validated, rejected, expired, revoked, or superseded Law MUST NOT silently become a source of Authority.</w:t>
      </w:r>
    </w:p>
    <w:p w14:paraId="4D15D1C9" w14:textId="77777777" w:rsidR="00E56922" w:rsidRDefault="00C551FF">
      <w:pPr>
        <w:pStyle w:val="Heading2"/>
      </w:pPr>
      <w:r>
        <w:t>3.7 Law Authorization Provenance</w:t>
      </w:r>
    </w:p>
    <w:p w14:paraId="591DF717" w14:textId="77777777" w:rsidR="00E56922" w:rsidRDefault="00C551FF">
      <w:r>
        <w:t>Material Law used by the Judge SHOULD be linkable to the exact Law version or hash, the Human-Established Law Layer in which it resides, the identities or authorization records of the independently authorized humans who satisfied the required threshold, the establishment event, the activation state, and any later supersession or revocation.</w:t>
      </w:r>
    </w:p>
    <w:p w14:paraId="6D9D1CD9" w14:textId="77777777" w:rsidR="00E56922" w:rsidRDefault="00C551FF">
      <w:pPr>
        <w:pStyle w:val="Heading2"/>
      </w:pPr>
      <w:r>
        <w:t>3.8 Drafting Is Not Establishment</w:t>
      </w:r>
    </w:p>
    <w:p w14:paraId="3F689576" w14:textId="77777777" w:rsidR="00E56922" w:rsidRDefault="00C551FF">
      <w:r>
        <w:t>Authority to access a Governor or Commissioner interface, draft language, edit a proposal, submit a proposal, or participate in review does not constitute Authority to establish Law. A single authorized human MAY perform drafting activities when permitted, but no Law becomes authoritative through that individual alone. Each Human-Established Law Layer MUST enforce its predefined authorization threshold, which SHALL NOT be fewer than two independently authorized humans.</w:t>
      </w:r>
    </w:p>
    <w:p w14:paraId="2A3AA79C" w14:textId="77777777" w:rsidR="00E56922" w:rsidRDefault="00C551FF">
      <w:pPr>
        <w:pStyle w:val="Heading2"/>
      </w:pPr>
      <w:r>
        <w:t>3.9 Active-Version Binding</w:t>
      </w:r>
    </w:p>
    <w:p w14:paraId="273CDA0C" w14:textId="77777777" w:rsidR="00E56922" w:rsidRDefault="00C551FF">
      <w:r>
        <w:t>A material decision MUST bind to the applicable active Law version. If the governing Law changes materially before execution, renewal, or continued exercise of Authority, the implementation SHOULD reevaluate the affected decision or delegation according to Law rather than assume the previous decision remains valid.</w:t>
      </w:r>
    </w:p>
    <w:p w14:paraId="6485D80C" w14:textId="77777777" w:rsidR="00E56922" w:rsidRDefault="00C551FF">
      <w:pPr>
        <w:jc w:val="center"/>
      </w:pPr>
      <w:r>
        <w:rPr>
          <w:noProof/>
        </w:rPr>
        <w:lastRenderedPageBreak/>
        <w:drawing>
          <wp:inline distT="0" distB="0" distL="0" distR="0" wp14:anchorId="0F96C452" wp14:editId="25F628A6">
            <wp:extent cx="5760720" cy="1694329"/>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ty_model.png"/>
                    <pic:cNvPicPr/>
                  </pic:nvPicPr>
                  <pic:blipFill>
                    <a:blip r:embed="rId9"/>
                    <a:stretch>
                      <a:fillRect/>
                    </a:stretch>
                  </pic:blipFill>
                  <pic:spPr>
                    <a:xfrm>
                      <a:off x="0" y="0"/>
                      <a:ext cx="5760720" cy="1694329"/>
                    </a:xfrm>
                    <a:prstGeom prst="rect">
                      <a:avLst/>
                    </a:prstGeom>
                  </pic:spPr>
                </pic:pic>
              </a:graphicData>
            </a:graphic>
          </wp:inline>
        </w:drawing>
      </w:r>
    </w:p>
    <w:p w14:paraId="7DBE2E74" w14:textId="77777777" w:rsidR="00E56922" w:rsidRDefault="00C551FF">
      <w:pPr>
        <w:pStyle w:val="FigureCaption"/>
        <w:jc w:val="center"/>
      </w:pPr>
      <w:r>
        <w:t>Figure 2. Phase II Authority model: established Law constrains Rights, Duties, Liberty, Authority, Delegation, and action throughout the internal governance lifecycle.</w:t>
      </w:r>
    </w:p>
    <w:p w14:paraId="04092024" w14:textId="77777777" w:rsidR="00E56922" w:rsidRDefault="00C551FF">
      <w:pPr>
        <w:pStyle w:val="Heading1"/>
      </w:pPr>
      <w:r>
        <w:t>4. Rights</w:t>
      </w:r>
    </w:p>
    <w:p w14:paraId="6D22AC43" w14:textId="77777777" w:rsidR="00E56922" w:rsidRDefault="00C551FF">
      <w:r>
        <w:t>Rights are legitimate entitlements recognized under established Law. A Right may permit an actor to request, receive, access, retain, or exercise a defined action or resource, but a Right does not remove applicable Duties, Scope, conditions, Authority requirements, or jurisdictional boundaries.</w:t>
      </w:r>
    </w:p>
    <w:p w14:paraId="66378677" w14:textId="77777777" w:rsidR="00E56922" w:rsidRDefault="00C551FF">
      <w:pPr>
        <w:pStyle w:val="Heading2"/>
      </w:pPr>
      <w:r>
        <w:t>4.1 Rights versus Permissions</w:t>
      </w:r>
    </w:p>
    <w:p w14:paraId="7B2E7472" w14:textId="77777777" w:rsidR="00E56922" w:rsidRDefault="00C551FF">
      <w:r>
        <w:t>Rights are governance concepts. Technical permissions are implementation mechanisms. A Right may exist before a technical permission is provisioned, and a technical permission may exist without a legitimate Right.</w:t>
      </w:r>
    </w:p>
    <w:p w14:paraId="403624DD" w14:textId="77777777" w:rsidR="00E56922" w:rsidRDefault="00C551FF">
      <w:pPr>
        <w:pStyle w:val="Heading2"/>
      </w:pPr>
      <w:r>
        <w:t>4.2 Conditional Rights</w:t>
      </w:r>
    </w:p>
    <w:p w14:paraId="7830F80A" w14:textId="77777777" w:rsidR="00E56922" w:rsidRDefault="00C551FF">
      <w:r>
        <w:t>Rights MAY be conditioned by identity, role, resource, purpose, jurisdiction, Law, time, risk state, or other legitimate governance conditions. A draft or proposal cannot create a Right until it becomes established Law or a valid delegation derives from established Law.</w:t>
      </w:r>
    </w:p>
    <w:p w14:paraId="09A89BF6" w14:textId="77777777" w:rsidR="00E56922" w:rsidRDefault="00C551FF">
      <w:pPr>
        <w:pStyle w:val="Heading2"/>
      </w:pPr>
      <w:r>
        <w:t>4.3 Rights and Requests</w:t>
      </w:r>
    </w:p>
    <w:p w14:paraId="2473D774" w14:textId="77777777" w:rsidR="00E56922" w:rsidRDefault="00C551FF">
      <w:r>
        <w:t>Possessing a Right to request an action does not necessarily create Authority to perform the action.</w:t>
      </w:r>
    </w:p>
    <w:p w14:paraId="0B1D41A1" w14:textId="77777777" w:rsidR="00E56922" w:rsidRDefault="00C551FF">
      <w:pPr>
        <w:pStyle w:val="Heading2"/>
      </w:pPr>
      <w:r>
        <w:t>4.4 Rights Revocation</w:t>
      </w:r>
    </w:p>
    <w:p w14:paraId="7C6B71B6" w14:textId="77777777" w:rsidR="00E56922" w:rsidRDefault="00C551FF">
      <w:r>
        <w:t>Where Law permits, Rights may be suspended or revoked through legitimate human-established Law or a bounded judicial determination.</w:t>
      </w:r>
    </w:p>
    <w:p w14:paraId="40F6441C" w14:textId="77777777" w:rsidR="00E56922" w:rsidRDefault="00C551FF">
      <w:pPr>
        <w:pStyle w:val="Heading1"/>
      </w:pPr>
      <w:r>
        <w:t>5. Duties</w:t>
      </w:r>
    </w:p>
    <w:p w14:paraId="429FBCB7" w14:textId="77777777" w:rsidR="00E56922" w:rsidRDefault="00C551FF">
      <w:r>
        <w:t>Duties are obligations attached to participation, role, Authority, Rights, delegation, or a governed process. Duties constrain how legitimate Authority is exercised.</w:t>
      </w:r>
    </w:p>
    <w:p w14:paraId="05178A75" w14:textId="77777777" w:rsidR="00E56922" w:rsidRDefault="00C551FF">
      <w:pPr>
        <w:pStyle w:val="Heading2"/>
      </w:pPr>
      <w:r>
        <w:t>5.1 Duty of Purpose</w:t>
      </w:r>
    </w:p>
    <w:p w14:paraId="7327530A" w14:textId="77777777" w:rsidR="00E56922" w:rsidRDefault="00C551FF">
      <w:r>
        <w:t>An actor exercising delegated Authority MUST remain within the authorized purpose.</w:t>
      </w:r>
    </w:p>
    <w:p w14:paraId="46A98ABD" w14:textId="77777777" w:rsidR="00E56922" w:rsidRDefault="00C551FF">
      <w:pPr>
        <w:pStyle w:val="Heading2"/>
      </w:pPr>
      <w:r>
        <w:t>5.2 Duty of Scope</w:t>
      </w:r>
    </w:p>
    <w:p w14:paraId="713C41E9" w14:textId="77777777" w:rsidR="00E56922" w:rsidRDefault="00C551FF">
      <w:r>
        <w:t>An actor MUST NOT intentionally exceed the Scope of its delegated Authority.</w:t>
      </w:r>
    </w:p>
    <w:p w14:paraId="2FB96BE6" w14:textId="77777777" w:rsidR="00E56922" w:rsidRDefault="00C551FF">
      <w:pPr>
        <w:pStyle w:val="Heading2"/>
      </w:pPr>
      <w:r>
        <w:lastRenderedPageBreak/>
        <w:t>5.3 Duty of Evidence</w:t>
      </w:r>
    </w:p>
    <w:p w14:paraId="776D31E4" w14:textId="77777777" w:rsidR="00E56922" w:rsidRDefault="00C551FF">
      <w:r>
        <w:t>Where Law requires evidence, the actor and supporting systems MUST preserve the records necessary to reconstruct the governed action.</w:t>
      </w:r>
    </w:p>
    <w:p w14:paraId="331FE1C7" w14:textId="77777777" w:rsidR="00E56922" w:rsidRDefault="00C551FF">
      <w:pPr>
        <w:pStyle w:val="Heading2"/>
      </w:pPr>
      <w:r>
        <w:t>5.4 Duty to Cease</w:t>
      </w:r>
    </w:p>
    <w:p w14:paraId="69256323" w14:textId="77777777" w:rsidR="00E56922" w:rsidRDefault="00C551FF">
      <w:r>
        <w:t>When Authority expires or is revoked, the actor MUST cease actions dependent on that Authority.</w:t>
      </w:r>
    </w:p>
    <w:p w14:paraId="5A59195E" w14:textId="77777777" w:rsidR="00E56922" w:rsidRDefault="00C551FF">
      <w:pPr>
        <w:pStyle w:val="Heading2"/>
      </w:pPr>
      <w:r>
        <w:t>5.5 Duty to Escalate</w:t>
      </w:r>
    </w:p>
    <w:p w14:paraId="272F1B51" w14:textId="77777777" w:rsidR="00E56922" w:rsidRDefault="00C551FF">
      <w:r>
        <w:t>Where applicable Law requires human or judicial escalation, an actor MUST NOT substitute self-authorization for escalation.</w:t>
      </w:r>
    </w:p>
    <w:p w14:paraId="5537C90B" w14:textId="77777777" w:rsidR="00E56922" w:rsidRDefault="00C551FF">
      <w:pPr>
        <w:pStyle w:val="Heading1"/>
      </w:pPr>
      <w:r>
        <w:t>6. Liberty</w:t>
      </w:r>
    </w:p>
    <w:p w14:paraId="582883EF" w14:textId="77777777" w:rsidR="00E56922" w:rsidRDefault="00C551FF">
      <w:r>
        <w:t>Liberty is bounded discretion within valid Authority and Law. It permits autonomous systems to choose among permissible methods without requiring human approval for every step.</w:t>
      </w:r>
    </w:p>
    <w:p w14:paraId="255A58F8" w14:textId="77777777" w:rsidR="00E56922" w:rsidRDefault="00C551FF">
      <w:pPr>
        <w:pStyle w:val="Heading2"/>
      </w:pPr>
      <w:r>
        <w:t>6.1 Liberty Is Not Authority</w:t>
      </w:r>
    </w:p>
    <w:p w14:paraId="1613E036" w14:textId="77777777" w:rsidR="00E56922" w:rsidRDefault="00C551FF">
      <w:r>
        <w:t>Liberty describes discretion inside Authority. It does not enlarge Authority.</w:t>
      </w:r>
    </w:p>
    <w:p w14:paraId="138D415A" w14:textId="77777777" w:rsidR="00E56922" w:rsidRDefault="00C551FF">
      <w:pPr>
        <w:pStyle w:val="Heading2"/>
      </w:pPr>
      <w:r>
        <w:t>6.2 Method Selection</w:t>
      </w:r>
    </w:p>
    <w:p w14:paraId="2D10C2FB" w14:textId="77777777" w:rsidR="00E56922" w:rsidRDefault="00C551FF">
      <w:r>
        <w:t>An AGENT MAY select among permitted tools, sequences, or methods when Law and delegated Authority provide that Liberty.</w:t>
      </w:r>
    </w:p>
    <w:p w14:paraId="7714F43E" w14:textId="77777777" w:rsidR="00E56922" w:rsidRDefault="00C551FF">
      <w:pPr>
        <w:pStyle w:val="Heading2"/>
      </w:pPr>
      <w:r>
        <w:t>6.3 Liberty Constraints</w:t>
      </w:r>
    </w:p>
    <w:p w14:paraId="79EADF4A" w14:textId="77777777" w:rsidR="00E56922" w:rsidRDefault="00C551FF">
      <w:r>
        <w:t>Law, Point Policy, resource restrictions, risk conditions, time, and Judicial Instruments MAY narrow Liberty without eliminating all underlying Authority.</w:t>
      </w:r>
    </w:p>
    <w:p w14:paraId="428501F5" w14:textId="77777777" w:rsidR="00E56922" w:rsidRDefault="00C551FF">
      <w:pPr>
        <w:pStyle w:val="Heading2"/>
      </w:pPr>
      <w:r>
        <w:t>6.4 Autonomous Operation</w:t>
      </w:r>
    </w:p>
    <w:p w14:paraId="03A8F963" w14:textId="77777777" w:rsidR="00E56922" w:rsidRDefault="00C551FF">
      <w:r>
        <w:t>JAZB permits meaningful autonomy when the space of legitimate discretion is bounded and observable.</w:t>
      </w:r>
    </w:p>
    <w:p w14:paraId="0473F53A" w14:textId="77777777" w:rsidR="00E56922" w:rsidRDefault="00C551FF">
      <w:pPr>
        <w:pStyle w:val="Heading1"/>
      </w:pPr>
      <w:r>
        <w:t>7. Authority</w:t>
      </w:r>
    </w:p>
    <w:p w14:paraId="6F9376A1" w14:textId="77777777" w:rsidR="00E56922" w:rsidRDefault="00C551FF">
      <w:r>
        <w:t>Authority is legitimate permission to exercise defined capability for an authorized purpose under applicable established Law. It is distinct from capability, credential possession, technical permission, or access to a governance interface.</w:t>
      </w:r>
    </w:p>
    <w:p w14:paraId="073AE00C" w14:textId="77777777" w:rsidR="00E56922" w:rsidRDefault="00C551FF">
      <w:pPr>
        <w:pStyle w:val="Heading2"/>
      </w:pPr>
      <w:r>
        <w:t>7.1 Sources of Authority</w:t>
      </w:r>
    </w:p>
    <w:p w14:paraId="78B1F303" w14:textId="77777777" w:rsidR="00E56922" w:rsidRDefault="00C551FF">
      <w:r>
        <w:t>Authority MUST be traceable to legitimate human Authority, applicable established Law, and any valid delegation or decision required by that Law.</w:t>
      </w:r>
    </w:p>
    <w:p w14:paraId="5DC4C54E" w14:textId="77777777" w:rsidR="00E56922" w:rsidRDefault="00C551FF">
      <w:pPr>
        <w:pStyle w:val="Heading2"/>
      </w:pPr>
      <w:r>
        <w:t>7.2 Direct and Delegated Authority</w:t>
      </w:r>
    </w:p>
    <w:p w14:paraId="60D22E0E" w14:textId="77777777" w:rsidR="00E56922" w:rsidRDefault="00C551FF">
      <w:r>
        <w:t>Authority may be directly assigned under Law or delegated through a valid governance process.</w:t>
      </w:r>
    </w:p>
    <w:p w14:paraId="7A3DBE6D" w14:textId="77777777" w:rsidR="00E56922" w:rsidRDefault="00C551FF">
      <w:pPr>
        <w:pStyle w:val="Heading2"/>
      </w:pPr>
      <w:r>
        <w:lastRenderedPageBreak/>
        <w:t>7.3 Machine Authority</w:t>
      </w:r>
    </w:p>
    <w:p w14:paraId="2DBF58A8" w14:textId="77777777" w:rsidR="00E56922" w:rsidRDefault="00C551FF">
      <w:r>
        <w:t>Machine Authority is always derived. Intelligence, capability, technical ownership, or operational importance MUST NOT be treated as an originating source of Authority.</w:t>
      </w:r>
    </w:p>
    <w:p w14:paraId="20B8DEA7" w14:textId="77777777" w:rsidR="00E56922" w:rsidRDefault="00C551FF">
      <w:pPr>
        <w:pStyle w:val="Heading2"/>
      </w:pPr>
      <w:r>
        <w:t>7.4 Conditional Authority</w:t>
      </w:r>
    </w:p>
    <w:p w14:paraId="6F427A4B" w14:textId="77777777" w:rsidR="00E56922" w:rsidRDefault="00C551FF">
      <w:r>
        <w:t>Authority MAY depend on continuing conditions. If a required condition ceases to be true, the implementation MUST reevaluate, restrict, suspend, or revoke the affected Authority according to Law.</w:t>
      </w:r>
    </w:p>
    <w:p w14:paraId="645A6FFA" w14:textId="77777777" w:rsidR="00E56922" w:rsidRDefault="00C551FF">
      <w:pPr>
        <w:pStyle w:val="Heading2"/>
      </w:pPr>
      <w:r>
        <w:t>7.5 Revocability</w:t>
      </w:r>
    </w:p>
    <w:p w14:paraId="7C86B6D6" w14:textId="77777777" w:rsidR="00E56922" w:rsidRDefault="00C551FF">
      <w:r>
        <w:t>Delegated machine Authority MUST be revocable.</w:t>
      </w:r>
    </w:p>
    <w:p w14:paraId="57213AF5" w14:textId="77777777" w:rsidR="00E56922" w:rsidRDefault="00C551FF">
      <w:pPr>
        <w:pStyle w:val="Heading2"/>
      </w:pPr>
      <w:r>
        <w:t>7.6 Non-Inheritance</w:t>
      </w:r>
    </w:p>
    <w:p w14:paraId="30DFB5BA" w14:textId="77777777" w:rsidR="00E56922" w:rsidRDefault="00C551FF">
      <w:r>
        <w:t>Authority MUST NOT be inherited merely through identity association, workflow participation, shared credentials, agent relationship, tool invocation, or organizational affiliation.</w:t>
      </w:r>
    </w:p>
    <w:p w14:paraId="114B698E" w14:textId="77777777" w:rsidR="00E56922" w:rsidRDefault="00C551FF">
      <w:pPr>
        <w:pStyle w:val="Heading2"/>
      </w:pPr>
      <w:r>
        <w:t>7.7 Governance Authority Is Distinct</w:t>
      </w:r>
    </w:p>
    <w:p w14:paraId="151D1CEB" w14:textId="77777777" w:rsidR="00E56922" w:rsidRDefault="00C551FF">
      <w:r>
        <w:t>Authority to draft, validate, authorize, establish, activate, modify, or revoke Law is governance Authority. It is distinct from ordinary operational Authority and MUST remain human-controlled. No AI component may cast a human authorization, satisfy a human quorum, or convert machine approval into human Law-establishment Authority.</w:t>
      </w:r>
    </w:p>
    <w:p w14:paraId="18EB1CEB" w14:textId="77777777" w:rsidR="00E56922" w:rsidRDefault="00C551FF">
      <w:pPr>
        <w:pStyle w:val="Heading2"/>
      </w:pPr>
      <w:r>
        <w:t>7.8 Access Does Not Confer Law-Establishment Authority</w:t>
      </w:r>
    </w:p>
    <w:p w14:paraId="0EC12A08" w14:textId="77777777" w:rsidR="00E56922" w:rsidRDefault="00C551FF">
      <w:r>
        <w:t>Possession of credentials, administrative access, interface access, or technical write permission to a Governor or Commissioner implementation MUST NOT be treated as sufficient Authority to establish Law. The applicable human authorization threshold remains controlling.</w:t>
      </w:r>
    </w:p>
    <w:p w14:paraId="23763366" w14:textId="77777777" w:rsidR="00E56922" w:rsidRDefault="00C551FF">
      <w:pPr>
        <w:pStyle w:val="Heading1"/>
      </w:pPr>
      <w:r>
        <w:t>8. Delegation</w:t>
      </w:r>
    </w:p>
    <w:p w14:paraId="089E9644" w14:textId="77777777" w:rsidR="00E56922" w:rsidRDefault="00C551FF">
      <w:r>
        <w:t>Delegation is the authorized conveyance of bounded Authority from a legitimate source to another actor for a defined purpose. Delegation transfers operational Authority, not sovereignty.</w:t>
      </w:r>
    </w:p>
    <w:p w14:paraId="46F769BF" w14:textId="77777777" w:rsidR="00E56922" w:rsidRDefault="00C551FF">
      <w:pPr>
        <w:pStyle w:val="Heading2"/>
      </w:pPr>
      <w:r>
        <w:t>8.1 Delegation Preconditions</w:t>
      </w:r>
    </w:p>
    <w:p w14:paraId="1CA0A353" w14:textId="77777777" w:rsidR="00E56922" w:rsidRDefault="00C551FF">
      <w:r>
        <w:t>The delegator MUST possess the Authority being delegated and MUST be permitted to delegate it.</w:t>
      </w:r>
    </w:p>
    <w:p w14:paraId="59A65FF2" w14:textId="77777777" w:rsidR="00E56922" w:rsidRDefault="00C551FF">
      <w:pPr>
        <w:pStyle w:val="Heading2"/>
      </w:pPr>
      <w:r>
        <w:t>8.2 Delegation Record</w:t>
      </w:r>
    </w:p>
    <w:p w14:paraId="5EBBBAFA" w14:textId="77777777" w:rsidR="00E56922" w:rsidRDefault="00C551FF">
      <w:r>
        <w:t>Material delegation SHOULD record source, recipient, purpose, Scope, jurisdiction, actions, resources, effective time, expiration, conditions, redelegation status, Law basis, and provenance.</w:t>
      </w:r>
    </w:p>
    <w:p w14:paraId="6300F085" w14:textId="77777777" w:rsidR="00E56922" w:rsidRDefault="00C551FF">
      <w:pPr>
        <w:pStyle w:val="Heading2"/>
      </w:pPr>
      <w:r>
        <w:t>8.3 No Authority Amplification</w:t>
      </w:r>
    </w:p>
    <w:p w14:paraId="36180724" w14:textId="77777777" w:rsidR="00E56922" w:rsidRDefault="00C551FF">
      <w:r>
        <w:t>A delegate MUST NOT receive broader Authority than the delegator is permitted to convey.</w:t>
      </w:r>
    </w:p>
    <w:p w14:paraId="52D6CE56" w14:textId="77777777" w:rsidR="00E56922" w:rsidRDefault="00C551FF">
      <w:pPr>
        <w:pStyle w:val="Heading2"/>
      </w:pPr>
      <w:r>
        <w:t>8.4 Redelegation</w:t>
      </w:r>
    </w:p>
    <w:p w14:paraId="15B6A66A" w14:textId="77777777" w:rsidR="00E56922" w:rsidRDefault="00C551FF">
      <w:r>
        <w:t>Redelegation MUST be prohibited unless explicitly permitted. Where permitted, each subsequent delegation MUST remain within the remaining Scope and constraints of the upstream Authority.</w:t>
      </w:r>
    </w:p>
    <w:p w14:paraId="1B1AFCF0" w14:textId="77777777" w:rsidR="00E56922" w:rsidRDefault="00C551FF">
      <w:pPr>
        <w:pStyle w:val="Heading2"/>
      </w:pPr>
      <w:r>
        <w:lastRenderedPageBreak/>
        <w:t>8.5 Cascade Revocation</w:t>
      </w:r>
    </w:p>
    <w:p w14:paraId="75664126" w14:textId="77777777" w:rsidR="00E56922" w:rsidRDefault="00C551FF">
      <w:r>
        <w:t>Where a parent delegation is revoked, dependent delegations SHOULD be revoked or invalidated unless Law explicitly defines an independent surviving basis.</w:t>
      </w:r>
    </w:p>
    <w:p w14:paraId="6EDE5752" w14:textId="77777777" w:rsidR="00E56922" w:rsidRDefault="00C551FF">
      <w:pPr>
        <w:pStyle w:val="Heading2"/>
      </w:pPr>
      <w:r>
        <w:t>8.6 Delegation Acceptance</w:t>
      </w:r>
    </w:p>
    <w:p w14:paraId="62C8E331" w14:textId="77777777" w:rsidR="00E56922" w:rsidRDefault="00C551FF">
      <w:r>
        <w:t>A receiving actor MAY reject a delegation it cannot safely, lawfully, or technically exercise. Acceptance does not enlarge the delegation.</w:t>
      </w:r>
    </w:p>
    <w:p w14:paraId="4FC0B920" w14:textId="77777777" w:rsidR="00E56922" w:rsidRDefault="00C551FF">
      <w:pPr>
        <w:jc w:val="center"/>
      </w:pPr>
      <w:r>
        <w:rPr>
          <w:noProof/>
        </w:rPr>
        <w:drawing>
          <wp:inline distT="0" distB="0" distL="0" distR="0" wp14:anchorId="6F823E3F" wp14:editId="729ADDD6">
            <wp:extent cx="5760720" cy="1887967"/>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gation_lifecycle.png"/>
                    <pic:cNvPicPr/>
                  </pic:nvPicPr>
                  <pic:blipFill>
                    <a:blip r:embed="rId10"/>
                    <a:stretch>
                      <a:fillRect/>
                    </a:stretch>
                  </pic:blipFill>
                  <pic:spPr>
                    <a:xfrm>
                      <a:off x="0" y="0"/>
                      <a:ext cx="5760720" cy="1887967"/>
                    </a:xfrm>
                    <a:prstGeom prst="rect">
                      <a:avLst/>
                    </a:prstGeom>
                  </pic:spPr>
                </pic:pic>
              </a:graphicData>
            </a:graphic>
          </wp:inline>
        </w:drawing>
      </w:r>
    </w:p>
    <w:p w14:paraId="2F8AD0CD" w14:textId="77777777" w:rsidR="00E56922" w:rsidRDefault="00C551FF">
      <w:pPr>
        <w:pStyle w:val="FigureCaption"/>
        <w:jc w:val="center"/>
      </w:pPr>
      <w:r>
        <w:t>Figure 3. Delegation lifecycle from valid source Authority through expiration or revocation.</w:t>
      </w:r>
    </w:p>
    <w:p w14:paraId="7B790995" w14:textId="77777777" w:rsidR="00E56922" w:rsidRDefault="00C551FF">
      <w:pPr>
        <w:pStyle w:val="Heading1"/>
      </w:pPr>
      <w:r>
        <w:t>9. Baseline and Elevated Authority</w:t>
      </w:r>
    </w:p>
    <w:p w14:paraId="6D719369" w14:textId="77777777" w:rsidR="00E56922" w:rsidRDefault="00C551FF">
      <w:r>
        <w:t>Baseline Authority is the ordinary Authority applicable when no temporary, exceptional, or elevated delegation is active. Elevated Authority is temporary or conditional Authority beyond that baseline for a defined purpose.</w:t>
      </w:r>
    </w:p>
    <w:p w14:paraId="39310DC5" w14:textId="77777777" w:rsidR="00E56922" w:rsidRDefault="00C551FF">
      <w:pPr>
        <w:pStyle w:val="Heading2"/>
      </w:pPr>
      <w:r>
        <w:t>9.1 Baseline Authority</w:t>
      </w:r>
    </w:p>
    <w:p w14:paraId="29EA0454" w14:textId="77777777" w:rsidR="00E56922" w:rsidRDefault="00C551FF">
      <w:r>
        <w:t>Baseline Authority SHOULD be the least Authority reasonably necessary for ordinary operation.</w:t>
      </w:r>
    </w:p>
    <w:p w14:paraId="11B4C21E" w14:textId="77777777" w:rsidR="00E56922" w:rsidRDefault="00C551FF">
      <w:pPr>
        <w:pStyle w:val="Heading2"/>
      </w:pPr>
      <w:r>
        <w:t>9.2 Elevated Authority</w:t>
      </w:r>
    </w:p>
    <w:p w14:paraId="5E87A3D5" w14:textId="77777777" w:rsidR="00E56922" w:rsidRDefault="00C551FF">
      <w:r>
        <w:t>Elevated Authority MUST be purpose-bound, scoped, time-limited or condition-limited, attributable, and revocable.</w:t>
      </w:r>
    </w:p>
    <w:p w14:paraId="14A4FF4B" w14:textId="77777777" w:rsidR="00E56922" w:rsidRDefault="00C551FF">
      <w:pPr>
        <w:pStyle w:val="Heading2"/>
      </w:pPr>
      <w:r>
        <w:t>9.3 Just-in-Time Elevation</w:t>
      </w:r>
    </w:p>
    <w:p w14:paraId="18E29CB7" w14:textId="77777777" w:rsidR="00E56922" w:rsidRDefault="00C551FF">
      <w:r>
        <w:t>Implementations SHOULD provision Elevated Authority as close as practical to the time of legitimate need and remove it when the need ends. This aligns with least-privilege and just-in-time access patterns used in modern identity security. [7]</w:t>
      </w:r>
    </w:p>
    <w:p w14:paraId="48A2E25C" w14:textId="77777777" w:rsidR="00E56922" w:rsidRDefault="00C551FF">
      <w:pPr>
        <w:pStyle w:val="Heading2"/>
      </w:pPr>
      <w:r>
        <w:t>9.4 Restoration</w:t>
      </w:r>
    </w:p>
    <w:p w14:paraId="2BD2C102" w14:textId="77777777" w:rsidR="00E56922" w:rsidRDefault="00C551FF">
      <w:r>
        <w:t>Expiration, completion, or revocation of Elevated Authority MUST return the actor to the applicable Baseline Authority unless another independently valid delegation remains active.</w:t>
      </w:r>
    </w:p>
    <w:p w14:paraId="4F433E8B" w14:textId="77777777" w:rsidR="00E56922" w:rsidRDefault="00C551FF">
      <w:pPr>
        <w:pStyle w:val="Heading2"/>
      </w:pPr>
      <w:r>
        <w:t>9.5 Overlapping Delegations</w:t>
      </w:r>
    </w:p>
    <w:p w14:paraId="61C34C03" w14:textId="77777777" w:rsidR="00E56922" w:rsidRDefault="00C551FF">
      <w:r>
        <w:t>Where multiple delegations overlap, removal of one delegation MUST NOT accidentally remove independently valid Authority, and remaining Authority MUST NOT be inferred beyond its own Scope.</w:t>
      </w:r>
    </w:p>
    <w:p w14:paraId="1C47F00D" w14:textId="77777777" w:rsidR="00E56922" w:rsidRDefault="00C551FF">
      <w:pPr>
        <w:pStyle w:val="Heading1"/>
      </w:pPr>
      <w:r>
        <w:lastRenderedPageBreak/>
        <w:t>10. Point Policy</w:t>
      </w:r>
    </w:p>
    <w:p w14:paraId="0ED0D7DA" w14:textId="77777777" w:rsidR="00E56922" w:rsidRDefault="00C551FF">
      <w:r>
        <w:t>Point Policy is the JASB-derived runtime governance mechanism used to evaluate behavior while delegated Authority is being exercised.</w:t>
      </w:r>
    </w:p>
    <w:p w14:paraId="7CF5715A" w14:textId="77777777" w:rsidR="00E56922" w:rsidRDefault="00C551FF">
      <w:pPr>
        <w:pStyle w:val="Heading2"/>
      </w:pPr>
      <w:r>
        <w:t>10.1 Relationship to Law</w:t>
      </w:r>
    </w:p>
    <w:p w14:paraId="6F0A7B82" w14:textId="77777777" w:rsidR="00E56922" w:rsidRDefault="00C551FF">
      <w:r>
        <w:t>Law determines what may be authorized. Point Policy governs behavior while delegated Authority is being exercised.</w:t>
      </w:r>
    </w:p>
    <w:p w14:paraId="00312723" w14:textId="77777777" w:rsidR="00E56922" w:rsidRDefault="00C551FF">
      <w:pPr>
        <w:pStyle w:val="Heading2"/>
      </w:pPr>
      <w:r>
        <w:t>10.2 Inputs</w:t>
      </w:r>
    </w:p>
    <w:p w14:paraId="78B71565" w14:textId="77777777" w:rsidR="00E56922" w:rsidRDefault="00C551FF">
      <w:r>
        <w:t>Point Policy MAY evaluate purpose, Scope, commands, resources, sequence, session conditions, time, risk, behavior, tool use, and other runtime context permitted by Law.</w:t>
      </w:r>
    </w:p>
    <w:p w14:paraId="22BCBFED" w14:textId="77777777" w:rsidR="00E56922" w:rsidRDefault="00C551FF">
      <w:pPr>
        <w:pStyle w:val="Heading2"/>
      </w:pPr>
      <w:r>
        <w:t>10.3 Outcomes</w:t>
      </w:r>
    </w:p>
    <w:p w14:paraId="3E1BAF1B" w14:textId="77777777" w:rsidR="00E56922" w:rsidRDefault="00C551FF">
      <w:r>
        <w:t>A Point Policy evaluation MAY continue operation, narrow Liberty, require additional evidence, trigger Judge reevaluation, suspend activity, or initiate revocation according to Law.</w:t>
      </w:r>
    </w:p>
    <w:p w14:paraId="471967A4" w14:textId="77777777" w:rsidR="00E56922" w:rsidRDefault="00C551FF">
      <w:pPr>
        <w:pStyle w:val="Heading2"/>
      </w:pPr>
      <w:r>
        <w:t>10.4 No Legislative Effect</w:t>
      </w:r>
    </w:p>
    <w:p w14:paraId="34A9C756" w14:textId="77777777" w:rsidR="00E56922" w:rsidRDefault="00C551FF">
      <w:r>
        <w:t>Point Policy MUST NOT create superior Law or permanently expand Authority.</w:t>
      </w:r>
    </w:p>
    <w:p w14:paraId="7050F007" w14:textId="77777777" w:rsidR="00E56922" w:rsidRDefault="00C551FF">
      <w:pPr>
        <w:pStyle w:val="Heading2"/>
      </w:pPr>
      <w:r>
        <w:t>10.5 Evidence</w:t>
      </w:r>
    </w:p>
    <w:p w14:paraId="6C1528D0" w14:textId="77777777" w:rsidR="00E56922" w:rsidRDefault="00C551FF">
      <w:r>
        <w:t>Material Point Policy decisions SHOULD be included in the Chain of Evidence when they affect Authority or the outcome of a governed action.</w:t>
      </w:r>
    </w:p>
    <w:p w14:paraId="02CB9F8A" w14:textId="77777777" w:rsidR="00E56922" w:rsidRDefault="00C551FF">
      <w:pPr>
        <w:ind w:left="504" w:right="360"/>
      </w:pPr>
      <w:r>
        <w:rPr>
          <w:b/>
          <w:color w:val="1F4E79"/>
          <w:sz w:val="22"/>
        </w:rPr>
        <w:t>Law determines what may be authorized. Point Policy governs behavior while delegated Authority is being exercised.</w:t>
      </w:r>
    </w:p>
    <w:p w14:paraId="58B41ADE" w14:textId="77777777" w:rsidR="00E56922" w:rsidRDefault="00C551FF">
      <w:pPr>
        <w:pStyle w:val="Heading1"/>
      </w:pPr>
      <w:r>
        <w:t>11. The Judge</w:t>
      </w:r>
    </w:p>
    <w:p w14:paraId="10779729" w14:textId="77777777" w:rsidR="00E56922" w:rsidRDefault="00C551FF">
      <w:r>
        <w:t>The Judge is the AI interpretation and decision layer for JAZB Internal Jurisdiction. It interprets applicable established Law and makes bounded determinations. It does not create Law, satisfy human Law-authorization requirements, or become the source of the Authority it interprets.</w:t>
      </w:r>
    </w:p>
    <w:p w14:paraId="56EEC893" w14:textId="77777777" w:rsidR="00E56922" w:rsidRDefault="00C551FF">
      <w:pPr>
        <w:pStyle w:val="Heading2"/>
      </w:pPr>
      <w:r>
        <w:t>11.1 Inputs to Interpretation</w:t>
      </w:r>
    </w:p>
    <w:p w14:paraId="21919096" w14:textId="77777777" w:rsidR="00E56922" w:rsidRDefault="00C551FF">
      <w:r>
        <w:t>The Judge SHOULD evaluate applicable active Governor Law, applicable active Commissioner Law, Law-establishment provenance, identity, requested purpose, Authority provenance, Scope, resource, context, evidence, Point Policy state, relevant risk signals, and time.</w:t>
      </w:r>
    </w:p>
    <w:p w14:paraId="68649485" w14:textId="77777777" w:rsidR="00E56922" w:rsidRDefault="00C551FF">
      <w:pPr>
        <w:pStyle w:val="Heading2"/>
      </w:pPr>
      <w:r>
        <w:t>11.2 Law Resolution</w:t>
      </w:r>
    </w:p>
    <w:p w14:paraId="75A29DD6" w14:textId="77777777" w:rsidR="00E56922" w:rsidRDefault="00C551FF">
      <w:r>
        <w:t>The Judge MUST determine which established and active Law is effective and applicable before issuing a material decision. Draft, Proposed, Validated, pending, superseded, revoked, or otherwise non-authoritative Law MUST NOT be treated as governing Law merely because it is accessible to the Judge.</w:t>
      </w:r>
    </w:p>
    <w:p w14:paraId="7A8E0DAE" w14:textId="77777777" w:rsidR="00E56922" w:rsidRDefault="00C551FF">
      <w:pPr>
        <w:pStyle w:val="Heading2"/>
      </w:pPr>
      <w:r>
        <w:lastRenderedPageBreak/>
        <w:t>11.3 No Law Creation</w:t>
      </w:r>
    </w:p>
    <w:p w14:paraId="36AFBEA1" w14:textId="77777777" w:rsidR="00E56922" w:rsidRDefault="00C551FF">
      <w:r>
        <w:t>The Judge MUST NOT create, establish, modify, suspend, replace, revoke, activate, or otherwise give authoritative effect to Law. It MUST NOT satisfy or impersonate the human authorization threshold required for Law establishment.</w:t>
      </w:r>
    </w:p>
    <w:p w14:paraId="0F30E80E" w14:textId="77777777" w:rsidR="00E56922" w:rsidRDefault="00C551FF">
      <w:pPr>
        <w:pStyle w:val="Heading2"/>
      </w:pPr>
      <w:r>
        <w:t>11.4 No Jurisdiction Expansion</w:t>
      </w:r>
    </w:p>
    <w:p w14:paraId="62431216" w14:textId="77777777" w:rsidR="00E56922" w:rsidRDefault="00C551FF">
      <w:r>
        <w:t>The Judge MUST NOT acquire Border Jurisdiction by reclassifying a border matter as internal.</w:t>
      </w:r>
    </w:p>
    <w:p w14:paraId="4219CE41" w14:textId="77777777" w:rsidR="00E56922" w:rsidRDefault="00C551FF">
      <w:pPr>
        <w:pStyle w:val="Heading2"/>
      </w:pPr>
      <w:r>
        <w:t>11.5 Recommendations</w:t>
      </w:r>
    </w:p>
    <w:p w14:paraId="730A5B8B" w14:textId="77777777" w:rsidR="00E56922" w:rsidRDefault="00C551FF">
      <w:r>
        <w:t>The Judge MAY recommend changes to Law and MAY assist authorized humans by analyzing the consequences of a proposal. A recommendation remains non-binding and, if pursued, enters the Human-Established Law lifecycle as proposed Law. It gains no governing effect until the required human authorization threshold, establishment, and activation steps are complete.</w:t>
      </w:r>
    </w:p>
    <w:p w14:paraId="6F66CBB8" w14:textId="77777777" w:rsidR="00E56922" w:rsidRDefault="00C551FF">
      <w:pPr>
        <w:pStyle w:val="Heading2"/>
      </w:pPr>
      <w:r>
        <w:t>11.6 Explainability</w:t>
      </w:r>
    </w:p>
    <w:p w14:paraId="55A24528" w14:textId="77777777" w:rsidR="00E56922" w:rsidRDefault="00C551FF">
      <w:r>
        <w:t>For material decisions, the Judge SHOULD produce a human-reviewable explanation identifying the governing Law, relevant evidence, decision, Scope, and material conditions without requiring disclosure of private model reasoning.</w:t>
      </w:r>
    </w:p>
    <w:p w14:paraId="4D43FE5A" w14:textId="77777777" w:rsidR="00E56922" w:rsidRDefault="00C551FF">
      <w:pPr>
        <w:pStyle w:val="Heading2"/>
      </w:pPr>
      <w:r>
        <w:t>11.7 Uncertainty</w:t>
      </w:r>
    </w:p>
    <w:p w14:paraId="44818EF9" w14:textId="77777777" w:rsidR="00E56922" w:rsidRDefault="00C551FF">
      <w:r>
        <w:t>Where uncertainty prevents a defensible determination, the Judge SHOULD request evidence, narrow the decision, deny the unsupported portion, or escalate according to Law rather than invent Authority.</w:t>
      </w:r>
    </w:p>
    <w:p w14:paraId="3956BCDA" w14:textId="77777777" w:rsidR="00E56922" w:rsidRDefault="00C551FF">
      <w:pPr>
        <w:pStyle w:val="Heading2"/>
      </w:pPr>
      <w:r>
        <w:t>11.8 Unestablished-Law Rejection</w:t>
      </w:r>
    </w:p>
    <w:p w14:paraId="4F97BB3B" w14:textId="77777777" w:rsidR="00E56922" w:rsidRDefault="00C551FF">
      <w:r>
        <w:t>If a request, prompt, tool output, database record, configuration object, or compromised interface presents unestablished content as though it were Law, the Judge MUST reject that content as an authoritative basis unless the Law state and authorization provenance can be independently validated.</w:t>
      </w:r>
    </w:p>
    <w:p w14:paraId="0AF69D94" w14:textId="77777777" w:rsidR="00E56922" w:rsidRDefault="00C551FF">
      <w:pPr>
        <w:pStyle w:val="Heading1"/>
      </w:pPr>
      <w:r>
        <w:t>12. Judicial Decision Semantics</w:t>
      </w:r>
    </w:p>
    <w:p w14:paraId="3207F3C2" w14:textId="77777777" w:rsidR="00E56922" w:rsidRDefault="00C551FF">
      <w:r>
        <w:t>A conformant Phase II implementation must distinguish the result of interpretation from the technical execution that may follow.</w:t>
      </w:r>
    </w:p>
    <w:p w14:paraId="761F2DC5" w14:textId="77777777" w:rsidR="00E56922" w:rsidRDefault="00C551FF">
      <w:pPr>
        <w:pStyle w:val="Heading2"/>
      </w:pPr>
      <w:r>
        <w:t>12.1 AUTHORIZE</w:t>
      </w:r>
    </w:p>
    <w:p w14:paraId="252BC5AB" w14:textId="77777777" w:rsidR="00E56922" w:rsidRDefault="00C551FF">
      <w:r>
        <w:t>The requested action is legitimate within the specified Scope and conditions. Authorization MUST identify the Authority granted or recognized.</w:t>
      </w:r>
    </w:p>
    <w:p w14:paraId="1B4B0891" w14:textId="77777777" w:rsidR="00E56922" w:rsidRDefault="00C551FF">
      <w:pPr>
        <w:pStyle w:val="Heading2"/>
      </w:pPr>
      <w:r>
        <w:t>12.2 DENY</w:t>
      </w:r>
    </w:p>
    <w:p w14:paraId="2894552E" w14:textId="77777777" w:rsidR="00E56922" w:rsidRDefault="00C551FF">
      <w:r>
        <w:t>The requested action lacks sufficient Authority or violates applicable Law. Denial SHOULD identify the governing basis at an appropriate level for the audience.</w:t>
      </w:r>
    </w:p>
    <w:p w14:paraId="5D948985" w14:textId="77777777" w:rsidR="00E56922" w:rsidRDefault="00C551FF">
      <w:pPr>
        <w:pStyle w:val="Heading2"/>
      </w:pPr>
      <w:r>
        <w:t>12.3 CONDITIONALLY AUTHORIZE</w:t>
      </w:r>
    </w:p>
    <w:p w14:paraId="266C9BEB" w14:textId="77777777" w:rsidR="00E56922" w:rsidRDefault="00C551FF">
      <w:r>
        <w:t>The action is legitimate only if stated conditions are satisfied and remain satisfied.</w:t>
      </w:r>
    </w:p>
    <w:p w14:paraId="2FA64FBA" w14:textId="77777777" w:rsidR="00E56922" w:rsidRDefault="00C551FF">
      <w:pPr>
        <w:pStyle w:val="Heading2"/>
      </w:pPr>
      <w:r>
        <w:lastRenderedPageBreak/>
        <w:t>12.4 REQUIRE EVIDENCE</w:t>
      </w:r>
    </w:p>
    <w:p w14:paraId="1A4D65BE" w14:textId="77777777" w:rsidR="00E56922" w:rsidRDefault="00C551FF">
      <w:r>
        <w:t>The Judge cannot reach a supported determination without additional specified evidence.</w:t>
      </w:r>
    </w:p>
    <w:p w14:paraId="2644F554" w14:textId="77777777" w:rsidR="00E56922" w:rsidRDefault="00C551FF">
      <w:pPr>
        <w:pStyle w:val="Heading2"/>
      </w:pPr>
      <w:r>
        <w:t>12.5 ESCALATE</w:t>
      </w:r>
    </w:p>
    <w:p w14:paraId="3E84600C" w14:textId="77777777" w:rsidR="00E56922" w:rsidRDefault="00C551FF">
      <w:r>
        <w:t>Applicable Law requires human review or the Judge cannot resolve a material ambiguity within delegated judicial Authority.</w:t>
      </w:r>
    </w:p>
    <w:p w14:paraId="77657F9A" w14:textId="77777777" w:rsidR="00E56922" w:rsidRDefault="00C551FF">
      <w:pPr>
        <w:pStyle w:val="Heading2"/>
      </w:pPr>
      <w:r>
        <w:t>12.6 ISSUE INSTRUMENT</w:t>
      </w:r>
    </w:p>
    <w:p w14:paraId="0BDD2F95" w14:textId="77777777" w:rsidR="00E56922" w:rsidRDefault="00C551FF">
      <w:r>
        <w:t>The facts satisfy the Lawful basis for a defined Judicial Instrument. Issuance MUST identify Instrument type, Scope, basis, duration, and permitted actuation.</w:t>
      </w:r>
    </w:p>
    <w:p w14:paraId="3F772BB0" w14:textId="77777777" w:rsidR="00E56922" w:rsidRDefault="00C551FF">
      <w:pPr>
        <w:pStyle w:val="Heading2"/>
      </w:pPr>
      <w:r>
        <w:t>12.7 Decision Finality</w:t>
      </w:r>
    </w:p>
    <w:p w14:paraId="59D3E07E" w14:textId="77777777" w:rsidR="00E56922" w:rsidRDefault="00C551FF">
      <w:r>
        <w:t>A decision remains valid only within its Scope, effective period, and conditions. A later material change in evidence or Law MAY require reevaluation.</w:t>
      </w:r>
    </w:p>
    <w:p w14:paraId="30582EA5" w14:textId="77777777" w:rsidR="00E56922" w:rsidRDefault="00C551FF">
      <w:pPr>
        <w:pStyle w:val="Heading2"/>
      </w:pPr>
      <w:r>
        <w:t>12.8 Decision Record</w:t>
      </w:r>
    </w:p>
    <w:p w14:paraId="420246DC" w14:textId="77777777" w:rsidR="00E56922" w:rsidRDefault="00C551FF">
      <w:r>
        <w:t>Material decisions SHOULD include decision ID, time, Judge identity, jurisdiction, applicable Law versions, Law-establishment or activation references where material, subject, request or event, evidence references, decision state, Scope, conditions, expiration, and Chain of Authority provenance.</w:t>
      </w:r>
    </w:p>
    <w:p w14:paraId="6C65345F" w14:textId="77777777" w:rsidR="00E56922" w:rsidRDefault="00C551FF">
      <w:pPr>
        <w:jc w:val="center"/>
      </w:pPr>
      <w:r>
        <w:rPr>
          <w:noProof/>
        </w:rPr>
        <w:drawing>
          <wp:inline distT="0" distB="0" distL="0" distR="0" wp14:anchorId="3A3D4AC3" wp14:editId="5C69E398">
            <wp:extent cx="5760720" cy="2030890"/>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_decision.png"/>
                    <pic:cNvPicPr/>
                  </pic:nvPicPr>
                  <pic:blipFill>
                    <a:blip r:embed="rId11"/>
                    <a:stretch>
                      <a:fillRect/>
                    </a:stretch>
                  </pic:blipFill>
                  <pic:spPr>
                    <a:xfrm>
                      <a:off x="0" y="0"/>
                      <a:ext cx="5760720" cy="2030890"/>
                    </a:xfrm>
                    <a:prstGeom prst="rect">
                      <a:avLst/>
                    </a:prstGeom>
                  </pic:spPr>
                </pic:pic>
              </a:graphicData>
            </a:graphic>
          </wp:inline>
        </w:drawing>
      </w:r>
    </w:p>
    <w:p w14:paraId="0197012C" w14:textId="77777777" w:rsidR="00E56922" w:rsidRDefault="00C551FF">
      <w:pPr>
        <w:pStyle w:val="FigureCaption"/>
        <w:jc w:val="center"/>
      </w:pPr>
      <w:r>
        <w:t>Figure 4. Judge decision workflow and principal decision outcomes.</w:t>
      </w:r>
    </w:p>
    <w:p w14:paraId="1914B4C0" w14:textId="77777777" w:rsidR="00E56922" w:rsidRDefault="00C551FF">
      <w:pPr>
        <w:pStyle w:val="Heading1"/>
      </w:pPr>
      <w:r>
        <w:t>13. Judicial Instruments</w:t>
      </w:r>
    </w:p>
    <w:p w14:paraId="4A66F355" w14:textId="77777777" w:rsidR="00E56922" w:rsidRDefault="00C551FF">
      <w:r>
        <w:t>Judicial Instruments are bounded authoritative directives issued by the Judge pursuant to applicable established Law. They express judicial determinations in a form that can be independently validated, executed, reviewed, expired, and audited. An Instrument cannot bootstrap its own legal basis.</w:t>
      </w:r>
    </w:p>
    <w:p w14:paraId="6A91D117" w14:textId="77777777" w:rsidR="00E56922" w:rsidRDefault="00C551FF">
      <w:pPr>
        <w:pStyle w:val="Heading2"/>
      </w:pPr>
      <w:r>
        <w:t>13.1 Common Required Elements</w:t>
      </w:r>
    </w:p>
    <w:p w14:paraId="770F5357" w14:textId="77777777" w:rsidR="00E56922" w:rsidRDefault="00C551FF">
      <w:r>
        <w:t>Every material Instrument SHOULD identify Instrument ID, type, issuing Judge identity, jurisdiction, legal basis, subject, Scope, evidence references, permitted actuation, safeguards, issue time, effective time, expiration or terminating condition, review requirements, and provenance.</w:t>
      </w:r>
    </w:p>
    <w:p w14:paraId="21FD37B4" w14:textId="77777777" w:rsidR="00E56922" w:rsidRDefault="00C551FF">
      <w:pPr>
        <w:pStyle w:val="Heading2"/>
      </w:pPr>
      <w:r>
        <w:lastRenderedPageBreak/>
        <w:t>13.2 Authenticity and Integrity</w:t>
      </w:r>
    </w:p>
    <w:p w14:paraId="0A4EBB0D" w14:textId="77777777" w:rsidR="00E56922" w:rsidRDefault="00C551FF">
      <w:r>
        <w:t>An Instrument MUST be protected against unauthorized alteration. Implementations SHOULD provide a verifiable mechanism to establish origin and integrity.</w:t>
      </w:r>
    </w:p>
    <w:p w14:paraId="096AA037" w14:textId="77777777" w:rsidR="00E56922" w:rsidRDefault="00C551FF">
      <w:pPr>
        <w:pStyle w:val="Heading2"/>
      </w:pPr>
      <w:r>
        <w:t>13.3 Bounded Actuation</w:t>
      </w:r>
    </w:p>
    <w:p w14:paraId="5A912430" w14:textId="77777777" w:rsidR="00E56922" w:rsidRDefault="00C551FF">
      <w:r>
        <w:t>An Instrument MUST enumerate or otherwise bound the technical effects it authorizes.</w:t>
      </w:r>
    </w:p>
    <w:p w14:paraId="0D2626D9" w14:textId="77777777" w:rsidR="00E56922" w:rsidRDefault="00C551FF">
      <w:pPr>
        <w:pStyle w:val="Heading2"/>
      </w:pPr>
      <w:r>
        <w:t>13.4 No New Law</w:t>
      </w:r>
    </w:p>
    <w:p w14:paraId="0BAD0B68" w14:textId="77777777" w:rsidR="00E56922" w:rsidRDefault="00C551FF">
      <w:r>
        <w:t>Issuing an Instrument does not create, establish, amend, suspend, or revoke Law. An Instrument may only exercise Authority already permitted by applicable established Law and the facts of the governed matter.</w:t>
      </w:r>
    </w:p>
    <w:p w14:paraId="089B4D95" w14:textId="77777777" w:rsidR="00E56922" w:rsidRDefault="00C551FF">
      <w:pPr>
        <w:pStyle w:val="Heading2"/>
      </w:pPr>
      <w:r>
        <w:t>13.5 No Automatic Unrestricted Capability</w:t>
      </w:r>
    </w:p>
    <w:p w14:paraId="48FBF477" w14:textId="77777777" w:rsidR="00E56922" w:rsidRDefault="00C551FF">
      <w:r>
        <w:t>An Instrument MUST NOT be interpreted as granting the Judge or Actuation Authority unrestricted administrative capability.</w:t>
      </w:r>
    </w:p>
    <w:p w14:paraId="04DE60EF" w14:textId="77777777" w:rsidR="00E56922" w:rsidRDefault="00C551FF">
      <w:pPr>
        <w:pStyle w:val="Heading2"/>
      </w:pPr>
      <w:r>
        <w:t>13.6 Expiration</w:t>
      </w:r>
    </w:p>
    <w:p w14:paraId="62397349" w14:textId="77777777" w:rsidR="00E56922" w:rsidRDefault="00C551FF">
      <w:r>
        <w:t>An Instrument with a temporary purpose MUST expire automatically at the defined time or terminating condition unless Law permits renewal and the requirements for renewal are satisfied.</w:t>
      </w:r>
    </w:p>
    <w:p w14:paraId="510895C7" w14:textId="77777777" w:rsidR="00E56922" w:rsidRDefault="00C551FF">
      <w:pPr>
        <w:jc w:val="center"/>
      </w:pPr>
      <w:r>
        <w:rPr>
          <w:noProof/>
        </w:rPr>
        <w:drawing>
          <wp:inline distT="0" distB="0" distL="0" distR="0" wp14:anchorId="654D265E" wp14:editId="5BC5D06B">
            <wp:extent cx="5760720" cy="2081605"/>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_schema.png"/>
                    <pic:cNvPicPr/>
                  </pic:nvPicPr>
                  <pic:blipFill>
                    <a:blip r:embed="rId12"/>
                    <a:stretch>
                      <a:fillRect/>
                    </a:stretch>
                  </pic:blipFill>
                  <pic:spPr>
                    <a:xfrm>
                      <a:off x="0" y="0"/>
                      <a:ext cx="5760720" cy="2081605"/>
                    </a:xfrm>
                    <a:prstGeom prst="rect">
                      <a:avLst/>
                    </a:prstGeom>
                  </pic:spPr>
                </pic:pic>
              </a:graphicData>
            </a:graphic>
          </wp:inline>
        </w:drawing>
      </w:r>
    </w:p>
    <w:p w14:paraId="5166E076" w14:textId="77777777" w:rsidR="00E56922" w:rsidRDefault="00C551FF">
      <w:pPr>
        <w:pStyle w:val="FigureCaption"/>
        <w:jc w:val="center"/>
      </w:pPr>
      <w:r>
        <w:t>Figure 5. Common Judicial Instrument schema elements.</w:t>
      </w:r>
    </w:p>
    <w:p w14:paraId="72BE01A8" w14:textId="77777777" w:rsidR="00E56922" w:rsidRDefault="00C551FF">
      <w:pPr>
        <w:pStyle w:val="Heading1"/>
      </w:pPr>
      <w:r>
        <w:t>14. Inquiry</w:t>
      </w:r>
    </w:p>
    <w:p w14:paraId="7E526E5B" w14:textId="77777777" w:rsidR="00E56922" w:rsidRDefault="00C551FF">
      <w:r>
        <w:t>An Inquiry is the least coercive Judicial Instrument. It requests additional context, evidence, verification, or clarification needed for a governed determination.</w:t>
      </w:r>
    </w:p>
    <w:p w14:paraId="3B60A1A7" w14:textId="77777777" w:rsidR="00E56922" w:rsidRDefault="00C551FF">
      <w:pPr>
        <w:pStyle w:val="Heading2"/>
      </w:pPr>
      <w:r>
        <w:t>14.1 Appropriate Use</w:t>
      </w:r>
    </w:p>
    <w:p w14:paraId="0526629B" w14:textId="77777777" w:rsidR="00E56922" w:rsidRDefault="00C551FF">
      <w:r>
        <w:t>Use when the Judge lacks sufficient information but does not yet have a Lawful basis for stronger intervention.</w:t>
      </w:r>
    </w:p>
    <w:p w14:paraId="2CA18D1B" w14:textId="77777777" w:rsidR="00E56922" w:rsidRDefault="00C551FF">
      <w:pPr>
        <w:pStyle w:val="Heading2"/>
      </w:pPr>
      <w:r>
        <w:t>14.2 Scope</w:t>
      </w:r>
    </w:p>
    <w:p w14:paraId="4CAF1282" w14:textId="77777777" w:rsidR="00E56922" w:rsidRDefault="00C551FF">
      <w:r>
        <w:t>An Inquiry MUST identify the information or verification requested and SHOULD avoid collecting unrelated information.</w:t>
      </w:r>
    </w:p>
    <w:p w14:paraId="7365ECED" w14:textId="77777777" w:rsidR="00E56922" w:rsidRDefault="00C551FF">
      <w:pPr>
        <w:pStyle w:val="Heading2"/>
      </w:pPr>
      <w:r>
        <w:lastRenderedPageBreak/>
        <w:t>14.3 Effect</w:t>
      </w:r>
    </w:p>
    <w:p w14:paraId="283F28ED" w14:textId="77777777" w:rsidR="00E56922" w:rsidRDefault="00C551FF">
      <w:r>
        <w:t>An Inquiry does not itself revoke Authority unless Law separately requires a temporary hold while the inquiry is resolved.</w:t>
      </w:r>
    </w:p>
    <w:p w14:paraId="1A11C412" w14:textId="77777777" w:rsidR="00E56922" w:rsidRDefault="00C551FF">
      <w:pPr>
        <w:pStyle w:val="Heading2"/>
      </w:pPr>
      <w:r>
        <w:t>14.4 Completion</w:t>
      </w:r>
    </w:p>
    <w:p w14:paraId="369BB451" w14:textId="77777777" w:rsidR="00E56922" w:rsidRDefault="00C551FF">
      <w:r>
        <w:t>The Inquiry closes when sufficient evidence is obtained, the request is withdrawn, the matter expires, or the Judge determines another disposition.</w:t>
      </w:r>
    </w:p>
    <w:p w14:paraId="0E614FBC" w14:textId="77777777" w:rsidR="00E56922" w:rsidRDefault="00C551FF">
      <w:pPr>
        <w:pStyle w:val="Heading1"/>
      </w:pPr>
      <w:r>
        <w:t>15. Investigative Warrant</w:t>
      </w:r>
    </w:p>
    <w:p w14:paraId="463C9DA3" w14:textId="77777777" w:rsidR="00E56922" w:rsidRDefault="00C551FF">
      <w:r>
        <w:t>An Investigative Warrant authorizes bounded evidence collection or examination for an internal investigation.</w:t>
      </w:r>
    </w:p>
    <w:p w14:paraId="1E7854DA" w14:textId="77777777" w:rsidR="00E56922" w:rsidRDefault="00C551FF">
      <w:pPr>
        <w:pStyle w:val="Heading2"/>
      </w:pPr>
      <w:r>
        <w:t>15.1 Preconditions</w:t>
      </w:r>
    </w:p>
    <w:p w14:paraId="095BF27C" w14:textId="77777777" w:rsidR="00E56922" w:rsidRDefault="00C551FF">
      <w:r>
        <w:t>Governor Law MUST define the conditions under which investigative collection is permitted.</w:t>
      </w:r>
    </w:p>
    <w:p w14:paraId="277236DF" w14:textId="77777777" w:rsidR="00E56922" w:rsidRDefault="00C551FF">
      <w:pPr>
        <w:pStyle w:val="Heading2"/>
      </w:pPr>
      <w:r>
        <w:t>15.2 Collection Boundary</w:t>
      </w:r>
    </w:p>
    <w:p w14:paraId="63AFC8D9" w14:textId="77777777" w:rsidR="00E56922" w:rsidRDefault="00C551FF">
      <w:r>
        <w:t>The Warrant MUST specify subjects, systems, data categories, time range, or other Scope sufficient to prevent open-ended collection.</w:t>
      </w:r>
    </w:p>
    <w:p w14:paraId="69B923BE" w14:textId="77777777" w:rsidR="00E56922" w:rsidRDefault="00C551FF">
      <w:pPr>
        <w:pStyle w:val="Heading2"/>
      </w:pPr>
      <w:r>
        <w:t>15.3 Minimization</w:t>
      </w:r>
    </w:p>
    <w:p w14:paraId="7E9D13F9" w14:textId="77777777" w:rsidR="00E56922" w:rsidRDefault="00C551FF">
      <w:r>
        <w:t>Collection SHOULD be limited to evidence reasonably relevant to the authorized investigation.</w:t>
      </w:r>
    </w:p>
    <w:p w14:paraId="6B14437F" w14:textId="77777777" w:rsidR="00E56922" w:rsidRDefault="00C551FF">
      <w:pPr>
        <w:pStyle w:val="Heading2"/>
      </w:pPr>
      <w:r>
        <w:t>15.4 Preservation</w:t>
      </w:r>
    </w:p>
    <w:p w14:paraId="036E4BB6" w14:textId="77777777" w:rsidR="00E56922" w:rsidRDefault="00C551FF">
      <w:r>
        <w:t>Evidence collected under the Warrant SHOULD preserve provenance and integrity sufficient for later review.</w:t>
      </w:r>
    </w:p>
    <w:p w14:paraId="395B403D" w14:textId="77777777" w:rsidR="00E56922" w:rsidRDefault="00C551FF">
      <w:pPr>
        <w:pStyle w:val="Heading2"/>
      </w:pPr>
      <w:r>
        <w:t>15.5 Expiration</w:t>
      </w:r>
    </w:p>
    <w:p w14:paraId="7CBC23B2" w14:textId="77777777" w:rsidR="00E56922" w:rsidRDefault="00C551FF">
      <w:r>
        <w:t>Investigative Authority MUST end when the Warrant expires or its authorized purpose is satisfied.</w:t>
      </w:r>
    </w:p>
    <w:p w14:paraId="58B26510" w14:textId="77777777" w:rsidR="00E56922" w:rsidRDefault="00C551FF">
      <w:pPr>
        <w:pStyle w:val="Heading1"/>
      </w:pPr>
      <w:r>
        <w:t>16. Restriction Order</w:t>
      </w:r>
    </w:p>
    <w:p w14:paraId="4EDC0B53" w14:textId="77777777" w:rsidR="00E56922" w:rsidRDefault="00C551FF">
      <w:r>
        <w:t>A Restriction Order narrows existing Authority or Liberty without necessarily terminating all legitimate activity.</w:t>
      </w:r>
    </w:p>
    <w:p w14:paraId="6AAB5A4C" w14:textId="77777777" w:rsidR="00E56922" w:rsidRDefault="00C551FF">
      <w:pPr>
        <w:pStyle w:val="Heading2"/>
      </w:pPr>
      <w:r>
        <w:t>16.1 Uses</w:t>
      </w:r>
    </w:p>
    <w:p w14:paraId="4AB40C12" w14:textId="77777777" w:rsidR="00E56922" w:rsidRDefault="00C551FF">
      <w:r>
        <w:t>A Restriction Order may limit tools, resources, commands, delegation, data classes, workflows, time windows, or other dimensions of Authority.</w:t>
      </w:r>
    </w:p>
    <w:p w14:paraId="783FEF0B" w14:textId="77777777" w:rsidR="00E56922" w:rsidRDefault="00C551FF">
      <w:pPr>
        <w:pStyle w:val="Heading2"/>
      </w:pPr>
      <w:r>
        <w:t>16.2 Least Restrictive Effective Scope</w:t>
      </w:r>
    </w:p>
    <w:p w14:paraId="47C27766" w14:textId="77777777" w:rsidR="00E56922" w:rsidRDefault="00C551FF">
      <w:r>
        <w:t>Where Law permits, the Judge SHOULD select restrictions proportionate to the condition rather than unnecessarily revoking unrelated Authority.</w:t>
      </w:r>
    </w:p>
    <w:p w14:paraId="0A6B6E62" w14:textId="77777777" w:rsidR="00E56922" w:rsidRDefault="00C551FF">
      <w:pPr>
        <w:pStyle w:val="Heading2"/>
      </w:pPr>
      <w:r>
        <w:t>16.3 Enforcement</w:t>
      </w:r>
    </w:p>
    <w:p w14:paraId="56764F69" w14:textId="77777777" w:rsidR="00E56922" w:rsidRDefault="00C551FF">
      <w:r>
        <w:t>Actuation MUST implement only the restrictions specified by the Order.</w:t>
      </w:r>
    </w:p>
    <w:p w14:paraId="13D156A0" w14:textId="77777777" w:rsidR="00E56922" w:rsidRDefault="00C551FF">
      <w:pPr>
        <w:pStyle w:val="Heading2"/>
      </w:pPr>
      <w:r>
        <w:lastRenderedPageBreak/>
        <w:t>16.4 Restoration</w:t>
      </w:r>
    </w:p>
    <w:p w14:paraId="60F4E5AE" w14:textId="77777777" w:rsidR="00E56922" w:rsidRDefault="00C551FF">
      <w:r>
        <w:t>When the Order expires or is lifted, previously valid Authority MAY be restored only if its independent basis remains valid.</w:t>
      </w:r>
    </w:p>
    <w:p w14:paraId="2E1C2ED6" w14:textId="77777777" w:rsidR="00E56922" w:rsidRDefault="00C551FF">
      <w:pPr>
        <w:pStyle w:val="Heading1"/>
      </w:pPr>
      <w:r>
        <w:t>17. Containment Warrant</w:t>
      </w:r>
    </w:p>
    <w:p w14:paraId="0A3D8D6E" w14:textId="77777777" w:rsidR="00E56922" w:rsidRDefault="00C551FF">
      <w:r>
        <w:t>A Containment Warrant authorizes bounded measures to prevent suspected or confirmed harm from expanding while preserving governance and evidence.</w:t>
      </w:r>
    </w:p>
    <w:p w14:paraId="76676596" w14:textId="77777777" w:rsidR="00E56922" w:rsidRDefault="00C551FF">
      <w:pPr>
        <w:pStyle w:val="Heading2"/>
      </w:pPr>
      <w:r>
        <w:t>17.1 Trigger</w:t>
      </w:r>
    </w:p>
    <w:p w14:paraId="77B12745" w14:textId="77777777" w:rsidR="00E56922" w:rsidRDefault="00C551FF">
      <w:r>
        <w:t>Containment requires the factual and legal conditions established by Governor Law.</w:t>
      </w:r>
    </w:p>
    <w:p w14:paraId="623C84F7" w14:textId="77777777" w:rsidR="00E56922" w:rsidRDefault="00C551FF">
      <w:pPr>
        <w:pStyle w:val="Heading2"/>
      </w:pPr>
      <w:r>
        <w:t>17.2 Effects</w:t>
      </w:r>
    </w:p>
    <w:p w14:paraId="46C5DE28" w14:textId="77777777" w:rsidR="00E56922" w:rsidRDefault="00C551FF">
      <w:r>
        <w:t>Authorized effects may include isolation, network restriction, workflow suspension, resource quarantine, or other bounded containment.</w:t>
      </w:r>
    </w:p>
    <w:p w14:paraId="2FE889FC" w14:textId="77777777" w:rsidR="00E56922" w:rsidRDefault="00C551FF">
      <w:pPr>
        <w:pStyle w:val="Heading2"/>
      </w:pPr>
      <w:r>
        <w:t>17.3 Evidence Preservation</w:t>
      </w:r>
    </w:p>
    <w:p w14:paraId="07026024" w14:textId="77777777" w:rsidR="00E56922" w:rsidRDefault="00C551FF">
      <w:r>
        <w:t>Containment SHOULD preserve relevant evidence before destructive remediation when feasible and Lawful.</w:t>
      </w:r>
    </w:p>
    <w:p w14:paraId="012F0585" w14:textId="77777777" w:rsidR="00E56922" w:rsidRDefault="00C551FF">
      <w:pPr>
        <w:pStyle w:val="Heading2"/>
      </w:pPr>
      <w:r>
        <w:t>17.4 Duration</w:t>
      </w:r>
    </w:p>
    <w:p w14:paraId="03F37AE3" w14:textId="77777777" w:rsidR="00E56922" w:rsidRDefault="00C551FF">
      <w:r>
        <w:t>Containment MUST be reviewed or expire according to Law and MUST NOT silently become permanent Authority.</w:t>
      </w:r>
    </w:p>
    <w:p w14:paraId="2EBE1974" w14:textId="77777777" w:rsidR="00E56922" w:rsidRDefault="00C551FF">
      <w:pPr>
        <w:pStyle w:val="Heading1"/>
      </w:pPr>
      <w:r>
        <w:t>18. Revocation Order</w:t>
      </w:r>
    </w:p>
    <w:p w14:paraId="4DE344F3" w14:textId="77777777" w:rsidR="00E56922" w:rsidRDefault="00C551FF">
      <w:r>
        <w:t>A Revocation Order removes specified delegated Authority.</w:t>
      </w:r>
    </w:p>
    <w:p w14:paraId="22D8F59C" w14:textId="77777777" w:rsidR="00E56922" w:rsidRDefault="00C551FF">
      <w:pPr>
        <w:pStyle w:val="Heading2"/>
      </w:pPr>
      <w:r>
        <w:t>18.1 Scope</w:t>
      </w:r>
    </w:p>
    <w:p w14:paraId="78531CDD" w14:textId="77777777" w:rsidR="00E56922" w:rsidRDefault="00C551FF">
      <w:r>
        <w:t>Revocation MUST identify the Authority being removed and SHOULD avoid ambiguous blanket revocation unless Law and facts support it.</w:t>
      </w:r>
    </w:p>
    <w:p w14:paraId="27873728" w14:textId="77777777" w:rsidR="00E56922" w:rsidRDefault="00C551FF">
      <w:pPr>
        <w:pStyle w:val="Heading2"/>
      </w:pPr>
      <w:r>
        <w:t>18.2 Technical Effects</w:t>
      </w:r>
    </w:p>
    <w:p w14:paraId="095BD087" w14:textId="77777777" w:rsidR="00E56922" w:rsidRDefault="00C551FF">
      <w:r>
        <w:t>Actuation may revoke tokens, sessions, roles, delegations, credentials, or other mechanisms representing the affected Authority.</w:t>
      </w:r>
    </w:p>
    <w:p w14:paraId="225B7A1A" w14:textId="77777777" w:rsidR="00E56922" w:rsidRDefault="00C551FF">
      <w:pPr>
        <w:pStyle w:val="Heading2"/>
      </w:pPr>
      <w:r>
        <w:t>18.3 Dependent Delegations</w:t>
      </w:r>
    </w:p>
    <w:p w14:paraId="2A67ED9F" w14:textId="77777777" w:rsidR="00E56922" w:rsidRDefault="00C551FF">
      <w:r>
        <w:t>Dependent delegations SHOULD be invalidated when their upstream Authority is revoked.</w:t>
      </w:r>
    </w:p>
    <w:p w14:paraId="7013ACBF" w14:textId="77777777" w:rsidR="00E56922" w:rsidRDefault="00C551FF">
      <w:pPr>
        <w:pStyle w:val="Heading2"/>
      </w:pPr>
      <w:r>
        <w:t>18.4 Baseline Restoration</w:t>
      </w:r>
    </w:p>
    <w:p w14:paraId="3DD7203C" w14:textId="77777777" w:rsidR="00E56922" w:rsidRDefault="00C551FF">
      <w:r>
        <w:t>Where appropriate, revocation of Elevated Authority returns the actor to independently valid Baseline Authority.</w:t>
      </w:r>
    </w:p>
    <w:p w14:paraId="00FC7997" w14:textId="77777777" w:rsidR="00E56922" w:rsidRDefault="00C551FF">
      <w:pPr>
        <w:pStyle w:val="Heading1"/>
      </w:pPr>
      <w:r>
        <w:lastRenderedPageBreak/>
        <w:t>19. Cease and Desist Order</w:t>
      </w:r>
    </w:p>
    <w:p w14:paraId="70D13686" w14:textId="77777777" w:rsidR="00E56922" w:rsidRDefault="00C551FF">
      <w:r>
        <w:t>A Cease and Desist Order is a coordinated directive requiring prohibited or unauthorized activity to stop and authorizing the bounded actions necessary to enforce that stop.</w:t>
      </w:r>
    </w:p>
    <w:p w14:paraId="25259404" w14:textId="77777777" w:rsidR="00E56922" w:rsidRDefault="00C551FF">
      <w:pPr>
        <w:pStyle w:val="Heading2"/>
      </w:pPr>
      <w:r>
        <w:t>19.1 Coordinated Effects</w:t>
      </w:r>
    </w:p>
    <w:p w14:paraId="2DAC1AAC" w14:textId="77777777" w:rsidR="00E56922" w:rsidRDefault="00C551FF">
      <w:r>
        <w:t>Where Law permits, a Cease and Desist Order may coordinate notification, Authority or Liberty revocation, session termination, credential or MFA protection, endpoint isolation, evidence preservation or collection, and EDR or equivalent security scanning.</w:t>
      </w:r>
    </w:p>
    <w:p w14:paraId="3E87FB52" w14:textId="77777777" w:rsidR="00E56922" w:rsidRDefault="00C551FF">
      <w:pPr>
        <w:pStyle w:val="Heading2"/>
      </w:pPr>
      <w:r>
        <w:t>19.2 Independence of Actuation</w:t>
      </w:r>
    </w:p>
    <w:p w14:paraId="01C15388" w14:textId="77777777" w:rsidR="00E56922" w:rsidRDefault="00C551FF">
      <w:r>
        <w:t>The Judge issues the Order. Independent Actuation Authority executes the authorized technical effects.</w:t>
      </w:r>
    </w:p>
    <w:p w14:paraId="70AE3A9B" w14:textId="77777777" w:rsidR="00E56922" w:rsidRDefault="00C551FF">
      <w:pPr>
        <w:pStyle w:val="Heading2"/>
      </w:pPr>
      <w:r>
        <w:t>19.3 Scope</w:t>
      </w:r>
    </w:p>
    <w:p w14:paraId="670B40F9" w14:textId="77777777" w:rsidR="00E56922" w:rsidRDefault="00C551FF">
      <w:r>
        <w:t>The Order MUST identify the activity to cease, affected subjects or resources, authorized effects, safeguards, and duration.</w:t>
      </w:r>
    </w:p>
    <w:p w14:paraId="35C87A2F" w14:textId="77777777" w:rsidR="00E56922" w:rsidRDefault="00C551FF">
      <w:pPr>
        <w:pStyle w:val="Heading2"/>
      </w:pPr>
      <w:r>
        <w:t>19.4 Restoration</w:t>
      </w:r>
    </w:p>
    <w:p w14:paraId="67041BDD" w14:textId="77777777" w:rsidR="00E56922" w:rsidRDefault="00C551FF">
      <w:r>
        <w:t>Restoration of service or Authority requires a valid basis and SHOULD account for remediation and continuing risk.</w:t>
      </w:r>
    </w:p>
    <w:p w14:paraId="23ADCF5E" w14:textId="77777777" w:rsidR="00E56922" w:rsidRDefault="00C551FF">
      <w:pPr>
        <w:pStyle w:val="Heading1"/>
      </w:pPr>
      <w:r>
        <w:t>20. Emergency Order</w:t>
      </w:r>
    </w:p>
    <w:p w14:paraId="5DF91A12" w14:textId="77777777" w:rsidR="00E56922" w:rsidRDefault="00C551FF">
      <w:r>
        <w:t>An Emergency Order is a bounded Judicial Instrument available only where established and active Governor Law has predefined the relevant emergency judicial powers. The existence of an emergency does not allow the Judge or any single human to create new Law or bypass the Human-Established Law process.</w:t>
      </w:r>
    </w:p>
    <w:p w14:paraId="386A04F9" w14:textId="77777777" w:rsidR="00E56922" w:rsidRDefault="00C551FF">
      <w:pPr>
        <w:pStyle w:val="Heading2"/>
      </w:pPr>
      <w:r>
        <w:t>20.1 No Emergency Legislation</w:t>
      </w:r>
    </w:p>
    <w:p w14:paraId="564D9587" w14:textId="77777777" w:rsidR="00E56922" w:rsidRDefault="00C551FF">
      <w:r>
        <w:t>The Judge MUST NOT invent new emergency powers during an event. A crisis changes urgency, not the requirement for governance.</w:t>
      </w:r>
    </w:p>
    <w:p w14:paraId="796E4A69" w14:textId="77777777" w:rsidR="00E56922" w:rsidRDefault="00C551FF">
      <w:pPr>
        <w:pStyle w:val="Heading2"/>
      </w:pPr>
      <w:r>
        <w:t>20.2 Relationship to Board of Authority</w:t>
      </w:r>
    </w:p>
    <w:p w14:paraId="17298D57" w14:textId="77777777" w:rsidR="00E56922" w:rsidRDefault="00C551FF">
      <w:r>
        <w:t>Where exceptional emergency override requires Board of Authority authorization, the only valid override is the predefined multi-human authorization mechanism established by Governor Law and executed through the authorized Governor governance process. The approval threshold MUST include at least two independently authorized Board members and MUST preserve any organizational role-composition requirements defined in advance. Ad hoc promotion, improvised designation, or external documentation MUST NOT substitute for the configured authorization process.</w:t>
      </w:r>
    </w:p>
    <w:p w14:paraId="30200B5D" w14:textId="77777777" w:rsidR="00E56922" w:rsidRDefault="00C551FF">
      <w:pPr>
        <w:pStyle w:val="Heading2"/>
      </w:pPr>
      <w:r>
        <w:t>20.3 Scope and Time</w:t>
      </w:r>
    </w:p>
    <w:p w14:paraId="5860B092" w14:textId="77777777" w:rsidR="00E56922" w:rsidRDefault="00C551FF">
      <w:r>
        <w:t>Emergency Orders MUST remain within the exact Authority granted by established Law and any valid Board of Authority authorization. They MUST be narrowly scoped, time-limited, logged, and subject to review.</w:t>
      </w:r>
    </w:p>
    <w:p w14:paraId="1062BD50" w14:textId="77777777" w:rsidR="00E56922" w:rsidRDefault="00C551FF">
      <w:pPr>
        <w:pStyle w:val="Heading2"/>
      </w:pPr>
      <w:r>
        <w:lastRenderedPageBreak/>
        <w:t>20.4 Expiration</w:t>
      </w:r>
    </w:p>
    <w:p w14:paraId="37056B99" w14:textId="77777777" w:rsidR="00E56922" w:rsidRDefault="00C551FF">
      <w:r>
        <w:t>Emergency Authority MUST automatically expire or be revoked when its authorized duration or condition ends.</w:t>
      </w:r>
    </w:p>
    <w:p w14:paraId="65FD95A3" w14:textId="77777777" w:rsidR="00E56922" w:rsidRDefault="00C551FF">
      <w:pPr>
        <w:jc w:val="center"/>
      </w:pPr>
      <w:r>
        <w:rPr>
          <w:noProof/>
        </w:rPr>
        <w:drawing>
          <wp:inline distT="0" distB="0" distL="0" distR="0" wp14:anchorId="4ED984C4" wp14:editId="09C742A0">
            <wp:extent cx="5760720" cy="2372061"/>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ase_desist.png"/>
                    <pic:cNvPicPr/>
                  </pic:nvPicPr>
                  <pic:blipFill>
                    <a:blip r:embed="rId13"/>
                    <a:stretch>
                      <a:fillRect/>
                    </a:stretch>
                  </pic:blipFill>
                  <pic:spPr>
                    <a:xfrm>
                      <a:off x="0" y="0"/>
                      <a:ext cx="5760720" cy="2372061"/>
                    </a:xfrm>
                    <a:prstGeom prst="rect">
                      <a:avLst/>
                    </a:prstGeom>
                  </pic:spPr>
                </pic:pic>
              </a:graphicData>
            </a:graphic>
          </wp:inline>
        </w:drawing>
      </w:r>
    </w:p>
    <w:p w14:paraId="4C626BE0" w14:textId="77777777" w:rsidR="00E56922" w:rsidRDefault="00C551FF">
      <w:pPr>
        <w:pStyle w:val="FigureCaption"/>
        <w:jc w:val="center"/>
      </w:pPr>
      <w:r>
        <w:t>Figure 6. Cease and Desist Order as a coordinated bounded actuation pattern.</w:t>
      </w:r>
    </w:p>
    <w:p w14:paraId="76D14C29" w14:textId="77777777" w:rsidR="00E56922" w:rsidRDefault="00C551FF">
      <w:pPr>
        <w:pStyle w:val="Heading1"/>
      </w:pPr>
      <w:r>
        <w:t>21. Actuation Authority</w:t>
      </w:r>
    </w:p>
    <w:p w14:paraId="5663AE4A" w14:textId="77777777" w:rsidR="00E56922" w:rsidRDefault="00C551FF">
      <w:r>
        <w:t>Actuation Authority is the independent function that converts an authorized JAZB decision or Judicial Instrument into bounded technical action.</w:t>
      </w:r>
    </w:p>
    <w:p w14:paraId="49222E37" w14:textId="77777777" w:rsidR="00E56922" w:rsidRDefault="00C551FF">
      <w:pPr>
        <w:pStyle w:val="Heading2"/>
      </w:pPr>
      <w:r>
        <w:t>21.1 Separation from the Judge</w:t>
      </w:r>
    </w:p>
    <w:p w14:paraId="3F53CBF2" w14:textId="77777777" w:rsidR="00E56922" w:rsidRDefault="00C551FF">
      <w:r>
        <w:t>The Judge determines. Actuation Authority executes. A conformant implementation MUST preserve this logical separation even when components are technically integrated.</w:t>
      </w:r>
    </w:p>
    <w:p w14:paraId="0CC3E633" w14:textId="77777777" w:rsidR="00E56922" w:rsidRDefault="00C551FF">
      <w:pPr>
        <w:pStyle w:val="Heading2"/>
      </w:pPr>
      <w:r>
        <w:t>21.2 Validation Before Execution</w:t>
      </w:r>
    </w:p>
    <w:p w14:paraId="5262D97D" w14:textId="77777777" w:rsidR="00E56922" w:rsidRDefault="00C551FF">
      <w:r>
        <w:t>Before material execution, Actuation Authority MUST validate decision or Instrument authenticity, integrity, effective time, expiration, subject, target, Scope, permitted effects, applicable Law references, required Law-establishment provenance where relevant, and any required approvals or conditions. A technically valid command without a valid Authority chain MUST NOT be treated as sufficient authorization.</w:t>
      </w:r>
    </w:p>
    <w:p w14:paraId="353E7BA2" w14:textId="77777777" w:rsidR="00E56922" w:rsidRDefault="00C551FF">
      <w:pPr>
        <w:pStyle w:val="Heading2"/>
      </w:pPr>
      <w:r>
        <w:t>21.3 Least Technical Capability</w:t>
      </w:r>
    </w:p>
    <w:p w14:paraId="3919CCEB" w14:textId="77777777" w:rsidR="00E56922" w:rsidRDefault="00C551FF">
      <w:r>
        <w:t>Actuation SHOULD receive only the technical capability necessary to execute the authorized effect and SHOULD avoid persistent broad privilege where temporary capability is practical.</w:t>
      </w:r>
    </w:p>
    <w:p w14:paraId="2DD72FC2" w14:textId="77777777" w:rsidR="00E56922" w:rsidRDefault="00C551FF">
      <w:pPr>
        <w:pStyle w:val="Heading2"/>
      </w:pPr>
      <w:r>
        <w:t>21.4 No Decision Expansion</w:t>
      </w:r>
    </w:p>
    <w:p w14:paraId="334FFDE5" w14:textId="77777777" w:rsidR="00E56922" w:rsidRDefault="00C551FF">
      <w:r>
        <w:t>Actuation Authority MUST NOT broaden targets, duration, resources, or effects beyond the authorizing decision.</w:t>
      </w:r>
    </w:p>
    <w:p w14:paraId="1ECBFA8F" w14:textId="77777777" w:rsidR="00E56922" w:rsidRDefault="00C551FF">
      <w:pPr>
        <w:pStyle w:val="Heading2"/>
      </w:pPr>
      <w:r>
        <w:t>21.5 Partial Failure</w:t>
      </w:r>
    </w:p>
    <w:p w14:paraId="1257F48D" w14:textId="77777777" w:rsidR="00E56922" w:rsidRDefault="00C551FF">
      <w:r>
        <w:t>If only part of an Instrument can be executed, Actuation Authority MUST record the partial result and SHOULD stop or escalate when continuing would create an unauthorized or unsafe state.</w:t>
      </w:r>
    </w:p>
    <w:p w14:paraId="534D8C54" w14:textId="77777777" w:rsidR="00E56922" w:rsidRDefault="00C551FF">
      <w:pPr>
        <w:pStyle w:val="Heading2"/>
      </w:pPr>
      <w:r>
        <w:lastRenderedPageBreak/>
        <w:t>21.6 Idempotence and Replay</w:t>
      </w:r>
    </w:p>
    <w:p w14:paraId="610D5AD0" w14:textId="77777777" w:rsidR="00E56922" w:rsidRDefault="00C551FF">
      <w:r>
        <w:t>Implementations SHOULD protect against unauthorized replay or duplicate execution of one-time Instruments.</w:t>
      </w:r>
    </w:p>
    <w:p w14:paraId="5861D7C5" w14:textId="77777777" w:rsidR="00E56922" w:rsidRDefault="00C551FF">
      <w:pPr>
        <w:pStyle w:val="Heading2"/>
      </w:pPr>
      <w:r>
        <w:t>21.7 Verification</w:t>
      </w:r>
    </w:p>
    <w:p w14:paraId="3C9F8439" w14:textId="77777777" w:rsidR="00E56922" w:rsidRDefault="00C551FF">
      <w:r>
        <w:t>After execution, Actuation Authority SHOULD verify the resulting state when technically feasible.</w:t>
      </w:r>
    </w:p>
    <w:p w14:paraId="4EA04883" w14:textId="77777777" w:rsidR="00E56922" w:rsidRDefault="00C551FF">
      <w:pPr>
        <w:pStyle w:val="Heading2"/>
      </w:pPr>
      <w:r>
        <w:t>21.8 Rollback</w:t>
      </w:r>
    </w:p>
    <w:p w14:paraId="760AA034" w14:textId="77777777" w:rsidR="00E56922" w:rsidRDefault="00C551FF">
      <w:r>
        <w:t>Where Law and the action permit rollback, the Instrument or implementation SHOULD define conditions for restoration or reversal.</w:t>
      </w:r>
    </w:p>
    <w:p w14:paraId="10B0EA32" w14:textId="77777777" w:rsidR="00E56922" w:rsidRDefault="00C551FF">
      <w:pPr>
        <w:pStyle w:val="Heading2"/>
      </w:pPr>
      <w:r>
        <w:t>21.9 Evidence</w:t>
      </w:r>
    </w:p>
    <w:p w14:paraId="6E154B04" w14:textId="77777777" w:rsidR="00E56922" w:rsidRDefault="00C551FF">
      <w:r>
        <w:t>Actuation MUST record the action attempted, technical identity used, target, time, result, errors, and verification outcome at a level proportionate to the action.</w:t>
      </w:r>
    </w:p>
    <w:p w14:paraId="41EBC3E7" w14:textId="77777777" w:rsidR="00E56922" w:rsidRDefault="00C551FF">
      <w:pPr>
        <w:jc w:val="center"/>
      </w:pPr>
      <w:r>
        <w:rPr>
          <w:noProof/>
        </w:rPr>
        <w:drawing>
          <wp:inline distT="0" distB="0" distL="0" distR="0" wp14:anchorId="3C53AB6C" wp14:editId="70E42A05">
            <wp:extent cx="5760720" cy="1791148"/>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tion_validation.png"/>
                    <pic:cNvPicPr/>
                  </pic:nvPicPr>
                  <pic:blipFill>
                    <a:blip r:embed="rId14"/>
                    <a:stretch>
                      <a:fillRect/>
                    </a:stretch>
                  </pic:blipFill>
                  <pic:spPr>
                    <a:xfrm>
                      <a:off x="0" y="0"/>
                      <a:ext cx="5760720" cy="1791148"/>
                    </a:xfrm>
                    <a:prstGeom prst="rect">
                      <a:avLst/>
                    </a:prstGeom>
                  </pic:spPr>
                </pic:pic>
              </a:graphicData>
            </a:graphic>
          </wp:inline>
        </w:drawing>
      </w:r>
    </w:p>
    <w:p w14:paraId="0CC73AAE" w14:textId="77777777" w:rsidR="00E56922" w:rsidRDefault="00C551FF">
      <w:pPr>
        <w:pStyle w:val="FigureCaption"/>
        <w:jc w:val="center"/>
      </w:pPr>
      <w:r>
        <w:t>Figure 7. Actuation validation and execution workflow.</w:t>
      </w:r>
    </w:p>
    <w:p w14:paraId="5222DCCF" w14:textId="77777777" w:rsidR="00E56922" w:rsidRDefault="00C551FF">
      <w:pPr>
        <w:pStyle w:val="Heading1"/>
      </w:pPr>
      <w:r>
        <w:t>22. Chain of Authority</w:t>
      </w:r>
    </w:p>
    <w:p w14:paraId="1E7DC280" w14:textId="77777777" w:rsidR="00E56922" w:rsidRDefault="00C551FF">
      <w:r>
        <w:t>The Chain of Authority establishes why a governed action was legitimate. It is the provenance path from legitimate human Authority through established Law, judicial decision or delegation, independent actuation where applicable, and the resulting action.</w:t>
      </w:r>
    </w:p>
    <w:p w14:paraId="599B5F0C" w14:textId="77777777" w:rsidR="00E56922" w:rsidRDefault="00C551FF">
      <w:pPr>
        <w:pStyle w:val="Heading2"/>
      </w:pPr>
      <w:r>
        <w:t>22.1 Required Linkage</w:t>
      </w:r>
    </w:p>
    <w:p w14:paraId="389A3231" w14:textId="77777777" w:rsidR="00E56922" w:rsidRDefault="00C551FF">
      <w:r>
        <w:t>Material actions SHOULD be linkable to applicable human-established Law, judicial decision or delegation, executing identity, and outcome.</w:t>
      </w:r>
    </w:p>
    <w:p w14:paraId="0E844BAF" w14:textId="77777777" w:rsidR="00E56922" w:rsidRDefault="00C551FF">
      <w:pPr>
        <w:pStyle w:val="Heading2"/>
      </w:pPr>
      <w:r>
        <w:t>22.2 Law Version and Establishment Provenance</w:t>
      </w:r>
    </w:p>
    <w:p w14:paraId="04582FCD" w14:textId="77777777" w:rsidR="00E56922" w:rsidRDefault="00C551FF">
      <w:r>
        <w:t>Material actions SHOULD be linkable to the exact applicable Law version and, for high-impact decisions, to the Law-establishment or activation record sufficient to show that the governing Law satisfied the required human authorization threshold before the action was authorized.</w:t>
      </w:r>
    </w:p>
    <w:p w14:paraId="462E79EE" w14:textId="77777777" w:rsidR="00E56922" w:rsidRDefault="00C551FF">
      <w:pPr>
        <w:pStyle w:val="Heading2"/>
      </w:pPr>
      <w:r>
        <w:t>22.3 Delegation Provenance</w:t>
      </w:r>
    </w:p>
    <w:p w14:paraId="00086A9E" w14:textId="77777777" w:rsidR="00E56922" w:rsidRDefault="00C551FF">
      <w:r>
        <w:t>Delegated Authority SHOULD identify its upstream source and any permitted redelegation path.</w:t>
      </w:r>
    </w:p>
    <w:p w14:paraId="5DEEE9FE" w14:textId="77777777" w:rsidR="00E56922" w:rsidRDefault="00C551FF">
      <w:pPr>
        <w:pStyle w:val="Heading2"/>
      </w:pPr>
      <w:r>
        <w:lastRenderedPageBreak/>
        <w:t>22.4 Instrument Provenance</w:t>
      </w:r>
    </w:p>
    <w:p w14:paraId="319390C3" w14:textId="77777777" w:rsidR="00E56922" w:rsidRDefault="00C551FF">
      <w:r>
        <w:t>A Judicial Instrument SHOULD be linkable to the decision and Law that authorized it.</w:t>
      </w:r>
    </w:p>
    <w:p w14:paraId="05256801" w14:textId="77777777" w:rsidR="00E56922" w:rsidRDefault="00C551FF">
      <w:pPr>
        <w:pStyle w:val="Heading2"/>
      </w:pPr>
      <w:r>
        <w:t>22.5 Actuation Provenance</w:t>
      </w:r>
    </w:p>
    <w:p w14:paraId="071395B4" w14:textId="77777777" w:rsidR="00E56922" w:rsidRDefault="00C551FF">
      <w:r>
        <w:t>Technical execution SHOULD be linkable to the Instrument or decision it implements.</w:t>
      </w:r>
    </w:p>
    <w:p w14:paraId="1562DBBB" w14:textId="77777777" w:rsidR="00E56922" w:rsidRDefault="00C551FF">
      <w:pPr>
        <w:pStyle w:val="Heading2"/>
      </w:pPr>
      <w:r>
        <w:t>22.6 Broken Chain</w:t>
      </w:r>
    </w:p>
    <w:p w14:paraId="0C945766" w14:textId="77777777" w:rsidR="00E56922" w:rsidRDefault="00C551FF">
      <w:r>
        <w:t>If a required provenance link cannot be established, including required Law-establishment provenance, the implementation MUST NOT invent or infer Authority solely from technical capability, model confidence, credential validity, or apparent policy state. The unsupported portion MUST be denied, constrained, preserved, or escalated according to Law.</w:t>
      </w:r>
    </w:p>
    <w:p w14:paraId="31E99BF4" w14:textId="77777777" w:rsidR="00E56922" w:rsidRDefault="00C551FF">
      <w:pPr>
        <w:pStyle w:val="Heading1"/>
      </w:pPr>
      <w:r>
        <w:t>23. Chain of Evidence</w:t>
      </w:r>
    </w:p>
    <w:p w14:paraId="6A10A672" w14:textId="77777777" w:rsidR="00E56922" w:rsidRDefault="00C551FF">
      <w:r>
        <w:t>The Chain of Evidence records what information supported a decision and what occurred during execution. It complements but does not replace the Chain of Authority.</w:t>
      </w:r>
    </w:p>
    <w:p w14:paraId="1BCE5635" w14:textId="77777777" w:rsidR="00E56922" w:rsidRDefault="00C551FF">
      <w:pPr>
        <w:pStyle w:val="Heading2"/>
      </w:pPr>
      <w:r>
        <w:t>23.1 Evidence References</w:t>
      </w:r>
    </w:p>
    <w:p w14:paraId="55CDED38" w14:textId="77777777" w:rsidR="00E56922" w:rsidRDefault="00C551FF">
      <w:r>
        <w:t>Decision records SHOULD reference relevant evidence rather than duplicating sensitive evidence unnecessarily. Where a material decision depends on a newly established Law version, the evidence record SHOULD reference the applicable establishment and activation artifacts without exposing unnecessary personal or cryptographic secrets.</w:t>
      </w:r>
    </w:p>
    <w:p w14:paraId="58125F80" w14:textId="77777777" w:rsidR="00E56922" w:rsidRDefault="00C551FF">
      <w:pPr>
        <w:pStyle w:val="Heading2"/>
      </w:pPr>
      <w:r>
        <w:t>23.2 Integrity</w:t>
      </w:r>
    </w:p>
    <w:p w14:paraId="53E68964" w14:textId="77777777" w:rsidR="00E56922" w:rsidRDefault="00C551FF">
      <w:r>
        <w:t>Evidence material to high-impact decisions SHOULD be protected against unauthorized alteration.</w:t>
      </w:r>
    </w:p>
    <w:p w14:paraId="4E319DA4" w14:textId="77777777" w:rsidR="00E56922" w:rsidRDefault="00C551FF">
      <w:pPr>
        <w:pStyle w:val="Heading2"/>
      </w:pPr>
      <w:r>
        <w:t>23.3 Time</w:t>
      </w:r>
    </w:p>
    <w:p w14:paraId="60796E06" w14:textId="77777777" w:rsidR="00E56922" w:rsidRDefault="00C551FF">
      <w:r>
        <w:t>Evidence SHOULD preserve reliable event ordering and timestamps appropriate to the use case.</w:t>
      </w:r>
    </w:p>
    <w:p w14:paraId="2D7EC707" w14:textId="77777777" w:rsidR="00E56922" w:rsidRDefault="00C551FF">
      <w:pPr>
        <w:pStyle w:val="Heading2"/>
      </w:pPr>
      <w:r>
        <w:t>23.4 Collection Minimization</w:t>
      </w:r>
    </w:p>
    <w:p w14:paraId="73A63221" w14:textId="77777777" w:rsidR="00E56922" w:rsidRDefault="00C551FF">
      <w:r>
        <w:t>Evidence collection SHOULD be proportionate to the governed purpose and applicable obligations.</w:t>
      </w:r>
    </w:p>
    <w:p w14:paraId="49DE0CFB" w14:textId="77777777" w:rsidR="00E56922" w:rsidRDefault="00C551FF">
      <w:pPr>
        <w:pStyle w:val="Heading2"/>
      </w:pPr>
      <w:r>
        <w:t>23.5 Retention</w:t>
      </w:r>
    </w:p>
    <w:p w14:paraId="66A4CFB9" w14:textId="77777777" w:rsidR="00E56922" w:rsidRDefault="00C551FF">
      <w:r>
        <w:t>Retention SHOULD be defined by human-established Law, regulatory requirements, investigation needs, privacy obligations, and operational risk.</w:t>
      </w:r>
    </w:p>
    <w:p w14:paraId="5BC1E48A" w14:textId="77777777" w:rsidR="00E56922" w:rsidRDefault="00C551FF">
      <w:pPr>
        <w:pStyle w:val="Heading2"/>
      </w:pPr>
      <w:r>
        <w:t>23.6 Explainability Record</w:t>
      </w:r>
    </w:p>
    <w:p w14:paraId="38697765" w14:textId="77777777" w:rsidR="00E56922" w:rsidRDefault="00C551FF">
      <w:r>
        <w:t>The evidence record SHOULD permit an authorized reviewer to understand the material basis of a decision without requiring disclosure of hidden model chain-of-thought.</w:t>
      </w:r>
    </w:p>
    <w:p w14:paraId="411641CC" w14:textId="77777777" w:rsidR="00E56922" w:rsidRDefault="00C551FF">
      <w:pPr>
        <w:pStyle w:val="Heading1"/>
      </w:pPr>
      <w:r>
        <w:t>24. Conflict, Ambiguity, and Failure Handling</w:t>
      </w:r>
    </w:p>
    <w:p w14:paraId="0DE6FC5D" w14:textId="77777777" w:rsidR="00E56922" w:rsidRDefault="00C551FF">
      <w:r>
        <w:t>JAZB treats unresolved governance conditions as reasons to narrow, deny, preserve state, or escalate, not as permission to expand Authority.</w:t>
      </w:r>
    </w:p>
    <w:p w14:paraId="716C39AC" w14:textId="77777777" w:rsidR="00E56922" w:rsidRDefault="00C551FF">
      <w:pPr>
        <w:pStyle w:val="Heading2"/>
      </w:pPr>
      <w:r>
        <w:lastRenderedPageBreak/>
        <w:t>24.1 Conflicting Law</w:t>
      </w:r>
    </w:p>
    <w:p w14:paraId="5FED7D09" w14:textId="77777777" w:rsidR="00E56922" w:rsidRDefault="00C551FF">
      <w:r>
        <w:t>When applicable Law conflicts, the Judge MUST apply the precedence and conflict-resolution rules established by human governance. If those rules do not resolve the conflict, the matter MUST be escalated or denied within the unresolved Scope.</w:t>
      </w:r>
    </w:p>
    <w:p w14:paraId="34E29E5B" w14:textId="77777777" w:rsidR="00E56922" w:rsidRDefault="00C551FF">
      <w:pPr>
        <w:pStyle w:val="Heading2"/>
      </w:pPr>
      <w:r>
        <w:t>24.2 Ambiguous Scope</w:t>
      </w:r>
    </w:p>
    <w:p w14:paraId="74E1EBF6" w14:textId="77777777" w:rsidR="00E56922" w:rsidRDefault="00C551FF">
      <w:r>
        <w:t>Ambiguity in Scope MUST NOT be interpreted as maximum Authority.</w:t>
      </w:r>
    </w:p>
    <w:p w14:paraId="1A263395" w14:textId="77777777" w:rsidR="00E56922" w:rsidRDefault="00C551FF">
      <w:pPr>
        <w:pStyle w:val="Heading2"/>
      </w:pPr>
      <w:r>
        <w:t>24.3 Stale, Superseded, or Unestablished Law</w:t>
      </w:r>
    </w:p>
    <w:p w14:paraId="46958E4E" w14:textId="77777777" w:rsidR="00E56922" w:rsidRDefault="00C551FF">
      <w:r>
        <w:t>A Judge MUST NOT knowingly issue a material decision under superseded or revoked Law unless the applicable governance process explicitly requires that historical version. Content that has not completed the required Law Establishment Lifecycle MUST NOT be treated as authoritative Law.</w:t>
      </w:r>
    </w:p>
    <w:p w14:paraId="7281227F" w14:textId="77777777" w:rsidR="00E56922" w:rsidRDefault="00C551FF">
      <w:pPr>
        <w:pStyle w:val="Heading2"/>
      </w:pPr>
      <w:r>
        <w:t>24.4 Law Authorization-Provenance Failure</w:t>
      </w:r>
    </w:p>
    <w:p w14:paraId="5F154C02" w14:textId="77777777" w:rsidR="00E56922" w:rsidRDefault="00C551FF">
      <w:r>
        <w:t>If the applicable Law record lacks the authorization evidence required to demonstrate that the configured human threshold was satisfied, the Judge MUST NOT treat the record as authoritative. The previously valid active Law remains controlling unless it has been lawfully superseded or revoked. Suspected forgery, replay, substitution, or loss of Law-establishment provenance SHOULD be treated as a governance-security condition.</w:t>
      </w:r>
    </w:p>
    <w:p w14:paraId="4F11DBE4" w14:textId="77777777" w:rsidR="00E56922" w:rsidRDefault="00C551FF">
      <w:pPr>
        <w:pStyle w:val="Heading2"/>
      </w:pPr>
      <w:r>
        <w:t>24.5 Missing Evidence</w:t>
      </w:r>
    </w:p>
    <w:p w14:paraId="7B2D9AA2" w14:textId="77777777" w:rsidR="00E56922" w:rsidRDefault="00C551FF">
      <w:r>
        <w:t>Where required evidence is unavailable, the Judge SHOULD request evidence, narrow the decision, deny, or escalate.</w:t>
      </w:r>
    </w:p>
    <w:p w14:paraId="1F922CC5" w14:textId="77777777" w:rsidR="00E56922" w:rsidRDefault="00C551FF">
      <w:pPr>
        <w:pStyle w:val="Heading2"/>
      </w:pPr>
      <w:r>
        <w:t>24.6 Judge Unavailability</w:t>
      </w:r>
    </w:p>
    <w:p w14:paraId="45CC350B" w14:textId="77777777" w:rsidR="00E56922" w:rsidRDefault="00C551FF">
      <w:r>
        <w:t>Law SHOULD define safe behavior when the Judge is unavailable, including verified cached decisions, Baseline Authority, denial of new elevation, or human escalation.</w:t>
      </w:r>
    </w:p>
    <w:p w14:paraId="461BB8AB" w14:textId="77777777" w:rsidR="00E56922" w:rsidRDefault="00C551FF">
      <w:pPr>
        <w:pStyle w:val="Heading2"/>
      </w:pPr>
      <w:r>
        <w:t>24.7 Actuation Unavailability</w:t>
      </w:r>
    </w:p>
    <w:p w14:paraId="30885183" w14:textId="77777777" w:rsidR="00E56922" w:rsidRDefault="00C551FF">
      <w:r>
        <w:t>A valid decision that cannot be actuated MUST be recorded as unexecuted or partially executed. Decision validity does not imply technical completion.</w:t>
      </w:r>
    </w:p>
    <w:p w14:paraId="78ABDCD0" w14:textId="77777777" w:rsidR="00E56922" w:rsidRDefault="00C551FF">
      <w:pPr>
        <w:pStyle w:val="Heading2"/>
      </w:pPr>
      <w:r>
        <w:t>24.8 Revocation Failure</w:t>
      </w:r>
    </w:p>
    <w:p w14:paraId="744309AD" w14:textId="77777777" w:rsidR="00E56922" w:rsidRDefault="00C551FF">
      <w:r>
        <w:t>Failure to complete revocation is a security condition requiring escalation and continued containment attempts according to Law.</w:t>
      </w:r>
    </w:p>
    <w:p w14:paraId="4AD72443" w14:textId="77777777" w:rsidR="00E56922" w:rsidRDefault="00C551FF">
      <w:pPr>
        <w:pStyle w:val="Heading2"/>
      </w:pPr>
      <w:r>
        <w:t>24.9 Evidence Failure</w:t>
      </w:r>
    </w:p>
    <w:p w14:paraId="3A970644" w14:textId="77777777" w:rsidR="00E56922" w:rsidRDefault="00C551FF">
      <w:r>
        <w:t>Loss of evidence does not retroactively create or erase Authority. It creates an accountability and investigation condition.</w:t>
      </w:r>
    </w:p>
    <w:p w14:paraId="4ED83612" w14:textId="77777777" w:rsidR="00E56922" w:rsidRDefault="00C551FF">
      <w:pPr>
        <w:pStyle w:val="Heading1"/>
      </w:pPr>
      <w:r>
        <w:t>25. Normative Internal Workflows</w:t>
      </w:r>
    </w:p>
    <w:p w14:paraId="579F226F" w14:textId="77777777" w:rsidR="00E56922" w:rsidRDefault="00C551FF">
      <w:r>
        <w:t>Phase II defines the following reference workflows. Implementations may vary in technology and orchestration while preserving the Authority relationships and required controls.</w:t>
      </w:r>
    </w:p>
    <w:p w14:paraId="0EF8EA9F" w14:textId="77777777" w:rsidR="00E56922" w:rsidRDefault="00C551FF">
      <w:pPr>
        <w:pStyle w:val="Heading2"/>
      </w:pPr>
      <w:r>
        <w:lastRenderedPageBreak/>
        <w:t>25.1 Routine Baseline Action</w:t>
      </w:r>
    </w:p>
    <w:p w14:paraId="7E4D979F" w14:textId="77777777" w:rsidR="00E56922" w:rsidRDefault="00C551FF">
      <w:r>
        <w:t>1. AGENT receives a user request. 2. Identity, applicable Law, Baseline Authority, purpose, and Scope are resolved. 3. If the action is within valid Baseline Authority and no judicial determination is required, the AGENT acts within its Liberty. 4. Required evidence is recorded.</w:t>
      </w:r>
    </w:p>
    <w:p w14:paraId="01BEA201" w14:textId="77777777" w:rsidR="00E56922" w:rsidRDefault="00C551FF">
      <w:pPr>
        <w:pStyle w:val="Heading2"/>
      </w:pPr>
      <w:r>
        <w:t>25.2 Elevated Authority Request</w:t>
      </w:r>
    </w:p>
    <w:p w14:paraId="0959C1EE" w14:textId="77777777" w:rsidR="00E56922" w:rsidRDefault="00C551FF">
      <w:r>
        <w:t>1. A task requires Authority beyond baseline. 2. The request identifies purpose, Scope, requested actions, resources, and duration. 3. The Judge evaluates applicable Law and evidence. 4. If authorized, a bounded delegation is created. 5. Point Policy governs runtime behavior. 6. Completion, expiration, or revocation returns the actor to applicable Baseline Authority.</w:t>
      </w:r>
    </w:p>
    <w:p w14:paraId="53717877" w14:textId="77777777" w:rsidR="00E56922" w:rsidRDefault="00C551FF">
      <w:pPr>
        <w:pStyle w:val="Heading2"/>
      </w:pPr>
      <w:r>
        <w:t>25.3 Restriction Workflow</w:t>
      </w:r>
    </w:p>
    <w:p w14:paraId="4327561F" w14:textId="77777777" w:rsidR="00E56922" w:rsidRDefault="00C551FF">
      <w:r>
        <w:t>1. Evidence indicates a condition requiring limitation. 2. The Judge evaluates Law and evidence. 3. A Restriction Order is issued if warranted. 4. Actuation validates and applies only specified restrictions. 5. Outcome and continuing conditions are recorded.</w:t>
      </w:r>
    </w:p>
    <w:p w14:paraId="571FB934" w14:textId="77777777" w:rsidR="00E56922" w:rsidRDefault="00C551FF">
      <w:pPr>
        <w:pStyle w:val="Heading2"/>
      </w:pPr>
      <w:r>
        <w:t>25.4 Revocation Workflow</w:t>
      </w:r>
    </w:p>
    <w:p w14:paraId="7710E6D7" w14:textId="77777777" w:rsidR="00E56922" w:rsidRDefault="00C551FF">
      <w:r>
        <w:t>1. A revocation condition occurs. 2. The Judge determines the affected Authority. 3. A Revocation Order is issued. 4. Actuation invalidates the relevant technical mechanisms and dependent delegations as required. 5. Remaining independently valid Authority is preserved.</w:t>
      </w:r>
    </w:p>
    <w:p w14:paraId="5E74B5F9" w14:textId="77777777" w:rsidR="00E56922" w:rsidRDefault="00C551FF">
      <w:pPr>
        <w:pStyle w:val="Heading2"/>
      </w:pPr>
      <w:r>
        <w:t>25.5 Investigation Workflow</w:t>
      </w:r>
    </w:p>
    <w:p w14:paraId="3E75F2A4" w14:textId="77777777" w:rsidR="00E56922" w:rsidRDefault="00C551FF">
      <w:r>
        <w:t>1. An anomaly or allegation requires evidence. 2. The Judge determines whether Inquiry is sufficient or an Investigative Warrant is justified. 3. Collection remains within Scope. 4. Evidence provenance is preserved. 5. The Judge reaches a disposition or issues another Lawful Instrument.</w:t>
      </w:r>
    </w:p>
    <w:p w14:paraId="4DEA479B" w14:textId="77777777" w:rsidR="00E56922" w:rsidRDefault="00C551FF">
      <w:pPr>
        <w:pStyle w:val="Heading2"/>
      </w:pPr>
      <w:r>
        <w:t>25.6 Containment Workflow</w:t>
      </w:r>
    </w:p>
    <w:p w14:paraId="2FC9F0D5" w14:textId="77777777" w:rsidR="00E56922" w:rsidRDefault="00C551FF">
      <w:r>
        <w:t>1. Evidence indicates ongoing or expanding risk. 2. The Judge evaluates containment criteria. 3. A Containment Warrant identifies bounded effects. 4. Actuation isolates or restricts only the authorized targets. 5. Evidence is preserved and the condition is reviewed.</w:t>
      </w:r>
    </w:p>
    <w:p w14:paraId="7128E7F4" w14:textId="77777777" w:rsidR="00E56922" w:rsidRDefault="00C551FF">
      <w:pPr>
        <w:pStyle w:val="Heading2"/>
      </w:pPr>
      <w:r>
        <w:t>25.7 Cease and Desist Workflow</w:t>
      </w:r>
    </w:p>
    <w:p w14:paraId="49576DE8" w14:textId="77777777" w:rsidR="00E56922" w:rsidRDefault="00C551FF">
      <w:r>
        <w:t>1. Unauthorized activity is established under Law. 2. The Judge issues a Cease and Desist Order. 3. Actuation validates the Order. 4. Authorized coordinated actions stop the activity, protect credentials, contain affected systems, preserve evidence, and perform security scanning as specified. 5. Results are verified and recorded.</w:t>
      </w:r>
    </w:p>
    <w:p w14:paraId="3A203745" w14:textId="77777777" w:rsidR="00E56922" w:rsidRDefault="00C551FF">
      <w:pPr>
        <w:pStyle w:val="Heading2"/>
      </w:pPr>
      <w:r>
        <w:t>25.8 Emergency Judicial Workflow</w:t>
      </w:r>
    </w:p>
    <w:p w14:paraId="00F531AE" w14:textId="77777777" w:rsidR="00E56922" w:rsidRDefault="00C551FF">
      <w:r>
        <w:t>1. Emergency conditions are validated against preexisting Law. 2. Required Board of Authority approval is obtained where applicable. 3. The Judge issues only the Emergency Order permitted by that Authority. 4. Actuation executes bounded effects. 5. Authority expires automatically. 6. Post-event review occurs.</w:t>
      </w:r>
    </w:p>
    <w:p w14:paraId="597F8AFE" w14:textId="77777777" w:rsidR="00E56922" w:rsidRDefault="00C551FF">
      <w:pPr>
        <w:pStyle w:val="Heading2"/>
      </w:pPr>
      <w:r>
        <w:t>25.9 Established-Law Transition Workflow</w:t>
      </w:r>
    </w:p>
    <w:p w14:paraId="0D04279E" w14:textId="77777777" w:rsidR="00E56922" w:rsidRDefault="00C551FF">
      <w:r>
        <w:t xml:space="preserve">1. An authorized human drafts or submits proposed Law. 2. The proposal is validated for syntax, hierarchy, Scope, conflicts, and organizational requirements without gaining governing effect. 3. Independently </w:t>
      </w:r>
      <w:r>
        <w:lastRenderedPageBreak/>
        <w:t>authorized humans review the exact proposal and satisfy the predefined authorization threshold. 4. The Human-Established Law Layer records establishment and activation. 5. The Judge recognizes the new active version only after validating state and provenance. 6. Material standing decisions or delegations are reevaluated when the Law change requires it. 7. The prior Law version and establishment evidence remain available for audit and recovery according to organizational retention requirements.</w:t>
      </w:r>
    </w:p>
    <w:p w14:paraId="73708235" w14:textId="77777777" w:rsidR="00E56922" w:rsidRDefault="00C551FF">
      <w:pPr>
        <w:pStyle w:val="Heading1"/>
      </w:pPr>
      <w:r>
        <w:t>26. Security and Abuse Considerations</w:t>
      </w:r>
    </w:p>
    <w:p w14:paraId="3E4012BB" w14:textId="77777777" w:rsidR="00E56922" w:rsidRDefault="00C551FF">
      <w:r>
        <w:t>Phase II is itself part of the security boundary. Compromise of Authority records, Law-state metadata, human authorization records, Judge decisions, Instruments, actuation, or evidence can create apparent legitimacy for unauthorized action. The architecture therefore assumes that governance provenance is security-sensitive data.</w:t>
      </w:r>
    </w:p>
    <w:p w14:paraId="3B1B63EE" w14:textId="77777777" w:rsidR="00E56922" w:rsidRDefault="00C551FF">
      <w:pPr>
        <w:pStyle w:val="Heading2"/>
      </w:pPr>
      <w:r>
        <w:t>26.1 Judge Compromise</w:t>
      </w:r>
    </w:p>
    <w:p w14:paraId="24D56CB1" w14:textId="77777777" w:rsidR="00E56922" w:rsidRDefault="00C551FF">
      <w:r>
        <w:t>A compromised Judge can issue improper decisions. Separation from Actuation Authority, Law validation, Instrument integrity, Scope checking, and independent evidence reduce unilateral blast radius.</w:t>
      </w:r>
    </w:p>
    <w:p w14:paraId="2AB783DD" w14:textId="77777777" w:rsidR="00E56922" w:rsidRDefault="00C551FF">
      <w:pPr>
        <w:pStyle w:val="Heading2"/>
      </w:pPr>
      <w:r>
        <w:t>26.2 Instrument Forgery</w:t>
      </w:r>
    </w:p>
    <w:p w14:paraId="5D4A8CA6" w14:textId="77777777" w:rsidR="00E56922" w:rsidRDefault="00C551FF">
      <w:r>
        <w:t>Actuation MUST reject Instruments whose authenticity or integrity cannot be established.</w:t>
      </w:r>
    </w:p>
    <w:p w14:paraId="1002B491" w14:textId="77777777" w:rsidR="00E56922" w:rsidRDefault="00C551FF">
      <w:pPr>
        <w:pStyle w:val="Heading2"/>
      </w:pPr>
      <w:r>
        <w:t>26.3 Replay</w:t>
      </w:r>
    </w:p>
    <w:p w14:paraId="52D5E69B" w14:textId="77777777" w:rsidR="00E56922" w:rsidRDefault="00C551FF">
      <w:r>
        <w:t>One-time or time-bounded Instruments SHOULD be protected against replay.</w:t>
      </w:r>
    </w:p>
    <w:p w14:paraId="72FCB088" w14:textId="77777777" w:rsidR="00E56922" w:rsidRDefault="00C551FF">
      <w:pPr>
        <w:pStyle w:val="Heading2"/>
      </w:pPr>
      <w:r>
        <w:t>26.4 Confused Deputy</w:t>
      </w:r>
    </w:p>
    <w:p w14:paraId="630D44A5" w14:textId="77777777" w:rsidR="00E56922" w:rsidRDefault="00C551FF">
      <w:r>
        <w:t>An AGENT or actuation component MUST NOT use its own broader technical privileges to satisfy a request whose delegated Authority is narrower.</w:t>
      </w:r>
    </w:p>
    <w:p w14:paraId="0F0F55DF" w14:textId="77777777" w:rsidR="00E56922" w:rsidRDefault="00C551FF">
      <w:pPr>
        <w:pStyle w:val="Heading2"/>
      </w:pPr>
      <w:r>
        <w:t>26.5 Delegation Laundering</w:t>
      </w:r>
    </w:p>
    <w:p w14:paraId="5A5DFD03" w14:textId="77777777" w:rsidR="00E56922" w:rsidRDefault="00C551FF">
      <w:r>
        <w:t>Redelegation MUST NOT be used to obscure the original Authority source or evade upstream restrictions.</w:t>
      </w:r>
    </w:p>
    <w:p w14:paraId="62C05459" w14:textId="77777777" w:rsidR="00E56922" w:rsidRDefault="00C551FF">
      <w:pPr>
        <w:pStyle w:val="Heading2"/>
      </w:pPr>
      <w:r>
        <w:t>26.6 Evidence Tampering</w:t>
      </w:r>
    </w:p>
    <w:p w14:paraId="0770C8A1" w14:textId="77777777" w:rsidR="00E56922" w:rsidRDefault="00C551FF">
      <w:r>
        <w:t>Material evidence and audit records SHOULD be protected against unauthorized deletion or modification.</w:t>
      </w:r>
    </w:p>
    <w:p w14:paraId="0CCD8A5B" w14:textId="77777777" w:rsidR="00E56922" w:rsidRDefault="00C551FF">
      <w:pPr>
        <w:pStyle w:val="Heading2"/>
      </w:pPr>
      <w:r>
        <w:t>26.7 Prompt and Goal Manipulation</w:t>
      </w:r>
    </w:p>
    <w:p w14:paraId="44416B92" w14:textId="77777777" w:rsidR="00E56922" w:rsidRDefault="00C551FF">
      <w:r>
        <w:t>Agentic systems may be manipulated through instructions or tool outputs. Judicial and operational components SHOULD treat untrusted instructions as inputs, not as sources of Authority. This is consistent with current agentic-security concerns around goal hijacking, tool misuse, and identity or privilege abuse. [6]</w:t>
      </w:r>
    </w:p>
    <w:p w14:paraId="1CC8A7D1" w14:textId="77777777" w:rsidR="00E56922" w:rsidRDefault="00C551FF">
      <w:pPr>
        <w:pStyle w:val="Heading2"/>
      </w:pPr>
      <w:r>
        <w:t>26.8 Governance Escape</w:t>
      </w:r>
    </w:p>
    <w:p w14:paraId="58DAC65B" w14:textId="77777777" w:rsidR="00E56922" w:rsidRDefault="00C551FF">
      <w:r>
        <w:t>Attempts to bypass Judge decisions, Point Policy, delegation controls, or Actuation Authority are Governance Escape conditions and SHOULD trigger detection, evidence preservation, and response under Phase I doctrine.</w:t>
      </w:r>
    </w:p>
    <w:p w14:paraId="5BF86B32" w14:textId="77777777" w:rsidR="00E56922" w:rsidRDefault="00C551FF">
      <w:pPr>
        <w:pStyle w:val="Heading2"/>
      </w:pPr>
      <w:r>
        <w:lastRenderedPageBreak/>
        <w:t>26.9 Law-State Substitution</w:t>
      </w:r>
    </w:p>
    <w:p w14:paraId="64354AB5" w14:textId="77777777" w:rsidR="00E56922" w:rsidRDefault="00C551FF">
      <w:r>
        <w:t>An attacker may attempt to present Draft, Proposed, Validated, revoked, or maliciously altered content as active Law. The Judge and Actuation Authority SHOULD validate authoritative state, version, integrity, and provenance independently of the untrusted request path before relying on the record.</w:t>
      </w:r>
    </w:p>
    <w:p w14:paraId="6B7FF105" w14:textId="77777777" w:rsidR="00E56922" w:rsidRDefault="00C551FF">
      <w:pPr>
        <w:pStyle w:val="Heading2"/>
      </w:pPr>
      <w:r>
        <w:t>26.10 Authorization-Provenance Forgery</w:t>
      </w:r>
    </w:p>
    <w:p w14:paraId="264E42E8" w14:textId="77777777" w:rsidR="00E56922" w:rsidRDefault="00C551FF">
      <w:r>
        <w:t>An attacker may attempt to forge, replay, substitute, or transplant a human authorization to satisfy a Law-establishment threshold. Implementations SHOULD bind each authorization to the exact Law version, Scope, and transaction being approved and SHOULD prevent reuse where the authorization is intended to be single-purpose.</w:t>
      </w:r>
    </w:p>
    <w:p w14:paraId="23697BF3" w14:textId="77777777" w:rsidR="00E56922" w:rsidRDefault="00C551FF">
      <w:pPr>
        <w:pStyle w:val="Heading2"/>
      </w:pPr>
      <w:r>
        <w:t>26.11 Single-Member Capture</w:t>
      </w:r>
    </w:p>
    <w:p w14:paraId="20C4DF90" w14:textId="77777777" w:rsidR="00E56922" w:rsidRDefault="00C551FF">
      <w:r>
        <w:t>Compromise, coercion, or manipulation of one authorized drafter or one EDA-authorized participant MUST NOT be sufficient to establish Law. The multi-human threshold is a structural control against unilateral Law capture, but it does not eliminate the need for strong identity, device, session, and audit protections around each human participant.</w:t>
      </w:r>
    </w:p>
    <w:p w14:paraId="3BC15953" w14:textId="77777777" w:rsidR="00E56922" w:rsidRDefault="00C551FF">
      <w:pPr>
        <w:pStyle w:val="Heading2"/>
      </w:pPr>
      <w:r>
        <w:t>26.12 Sovereign Quorum Capture</w:t>
      </w:r>
    </w:p>
    <w:p w14:paraId="038C9FF8" w14:textId="77777777" w:rsidR="00E56922" w:rsidRDefault="00C551FF">
      <w:r>
        <w:t>If an adversary genuinely captures, coerces, or colludes with the complete legitimate human quorum required to establish Law, JAZB reaches a residual sovereign-risk boundary. The framework may provide evidence, independent notification, role separation, delay, review, and recovery mechanisms, but it MUST NOT grant AI unilateral veto power over a fully satisfied legitimate human sovereign decision merely because the AI considers that decision unwise. Organizations SHOULD mitigate this risk through governance design, threshold selection, separation of duties, identity assurance, conventional cybersecurity, and independent oversight.</w:t>
      </w:r>
    </w:p>
    <w:p w14:paraId="44E1A644" w14:textId="77777777" w:rsidR="00E56922" w:rsidRDefault="00C551FF">
      <w:pPr>
        <w:pStyle w:val="Heading1"/>
      </w:pPr>
      <w:r>
        <w:t>27. Alignment with Existing Frameworks and Mechanisms</w:t>
      </w:r>
    </w:p>
    <w:p w14:paraId="1FB448E2" w14:textId="77777777" w:rsidR="00E56922" w:rsidRDefault="00C551FF">
      <w:r>
        <w:t>Phase II is designed to use and complement established security and AI-governance mechanisms rather than replace them.</w:t>
      </w:r>
    </w:p>
    <w:p w14:paraId="625CD932" w14:textId="77777777" w:rsidR="00E56922" w:rsidRDefault="00C551FF">
      <w:pPr>
        <w:pStyle w:val="Heading2"/>
      </w:pPr>
      <w:r>
        <w:t>27.1 NIST AI RMF</w:t>
      </w:r>
    </w:p>
    <w:p w14:paraId="1F053DDD" w14:textId="77777777" w:rsidR="00E56922" w:rsidRDefault="00C551FF">
      <w:r>
        <w:t>NIST AI RMF emphasizes organizational governance, accountability structures, documented human roles and responsibilities, and executive responsibility for AI risk decisions. Phase II operationalizes a narrower Authority problem by specifying how established human Law constrains AI interpretation, delegation, judicial intervention, and technical execution. [1][2]</w:t>
      </w:r>
    </w:p>
    <w:p w14:paraId="272313F0" w14:textId="77777777" w:rsidR="00E56922" w:rsidRDefault="00C551FF">
      <w:pPr>
        <w:pStyle w:val="Heading2"/>
      </w:pPr>
      <w:r>
        <w:t>27.2 NIST Zero Trust Architecture</w:t>
      </w:r>
    </w:p>
    <w:p w14:paraId="07C0B110" w14:textId="77777777" w:rsidR="00E56922" w:rsidRDefault="00C551FF">
      <w:r>
        <w:t>NIST SP 800-207 separates policy decision and policy enforcement functions and requires explicit authentication and authorization. Phase II aligns with this separation through Judge decision semantics and independent Actuation Authority, while adding human-established Law, Authority provenance, purpose binding, Judicial Instruments, and machine delegation. [3][4]</w:t>
      </w:r>
    </w:p>
    <w:p w14:paraId="0655623F" w14:textId="77777777" w:rsidR="00E56922" w:rsidRDefault="00C551FF">
      <w:pPr>
        <w:pStyle w:val="Heading2"/>
      </w:pPr>
      <w:r>
        <w:lastRenderedPageBreak/>
        <w:t>27.3 Least Privilege and JIT</w:t>
      </w:r>
    </w:p>
    <w:p w14:paraId="14A6BD8B" w14:textId="77777777" w:rsidR="00E56922" w:rsidRDefault="00C551FF">
      <w:r>
        <w:t>Modern agent identity guidance emphasizes stable identities, explicit scope, time-limited privileges, and auditability. Phase II Baseline and Elevated Authority provide a governance model under which such technical controls can be used. [7]</w:t>
      </w:r>
    </w:p>
    <w:p w14:paraId="5BC228E1" w14:textId="77777777" w:rsidR="00E56922" w:rsidRDefault="00C551FF">
      <w:pPr>
        <w:pStyle w:val="Heading2"/>
      </w:pPr>
      <w:r>
        <w:t>27.4 OWASP Agentic Security</w:t>
      </w:r>
    </w:p>
    <w:p w14:paraId="42A72019" w14:textId="77777777" w:rsidR="00E56922" w:rsidRDefault="00C551FF">
      <w:r>
        <w:t>OWASP identifies risks including goal hijacking, tool misuse, identity and privilege abuse, insecure inter-agent behavior, and rogue agents. Phase II addresses these through bounded Authority, non-inheritance, Point Policy, independent actuation, revocation, evidence, and Governance Escape handling. [6]</w:t>
      </w:r>
    </w:p>
    <w:p w14:paraId="20872930" w14:textId="77777777" w:rsidR="00E56922" w:rsidRDefault="00C551FF">
      <w:pPr>
        <w:pStyle w:val="Heading2"/>
      </w:pPr>
      <w:r>
        <w:t>27.5 Emerging Agent Authorization Protocols</w:t>
      </w:r>
    </w:p>
    <w:p w14:paraId="7C43E290" w14:textId="77777777" w:rsidR="00E56922" w:rsidRDefault="00C551FF">
      <w:r>
        <w:t>Emerging IETF Internet-Drafts describe cryptographic agent identity, scoped grants, delegation, revocation, audit trails, behavioral attestation, and cross-agent authorization. These can become implementation mechanisms beneath JAZB, but Internet-Drafts are works in progress and do not define JAZB Law or organizational sovereignty. [8][9][10]</w:t>
      </w:r>
    </w:p>
    <w:p w14:paraId="53579D21" w14:textId="77777777" w:rsidR="00E56922" w:rsidRDefault="00C551FF">
      <w:pPr>
        <w:pStyle w:val="Heading2"/>
      </w:pPr>
      <w:r>
        <w:t>27.6 Gap Addressed by Phase II</w:t>
      </w:r>
    </w:p>
    <w:p w14:paraId="6333EDB4" w14:textId="77777777" w:rsidR="00E56922" w:rsidRDefault="00C551FF">
      <w:r>
        <w:t>Existing mechanisms can establish identity, access, tokens, policy decisions, and enforcement. Phase II focuses on the institutional provenance of machine Authority: which established Human-Established Law legitimizes the decision, how that Law became authoritative, how Authority is bounded and delegated, how judicial intervention is expressed, and how independent actuation can verify that it is executing a legitimate decision rather than merely a technically valid command.</w:t>
      </w:r>
    </w:p>
    <w:tbl>
      <w:tblPr>
        <w:tblStyle w:val="TableGrid"/>
        <w:tblW w:w="0" w:type="auto"/>
        <w:jc w:val="center"/>
        <w:tblLook w:val="04A0" w:firstRow="1" w:lastRow="0" w:firstColumn="1" w:lastColumn="0" w:noHBand="0" w:noVBand="1"/>
      </w:tblPr>
      <w:tblGrid>
        <w:gridCol w:w="3293"/>
        <w:gridCol w:w="3293"/>
        <w:gridCol w:w="3293"/>
      </w:tblGrid>
      <w:tr w:rsidR="00E56922" w14:paraId="755DAA48" w14:textId="77777777">
        <w:trPr>
          <w:cantSplit/>
          <w:tblHeader/>
          <w:jc w:val="center"/>
        </w:trPr>
        <w:tc>
          <w:tcPr>
            <w:tcW w:w="3293" w:type="dxa"/>
            <w:shd w:val="clear" w:color="auto" w:fill="D9EAF7"/>
          </w:tcPr>
          <w:p w14:paraId="5A32EFC0" w14:textId="77777777" w:rsidR="00E56922" w:rsidRDefault="00C551FF">
            <w:r>
              <w:rPr>
                <w:b/>
              </w:rPr>
              <w:t>Framework / mechanism</w:t>
            </w:r>
          </w:p>
        </w:tc>
        <w:tc>
          <w:tcPr>
            <w:tcW w:w="3293" w:type="dxa"/>
            <w:shd w:val="clear" w:color="auto" w:fill="D9EAF7"/>
          </w:tcPr>
          <w:p w14:paraId="6F247F06" w14:textId="77777777" w:rsidR="00E56922" w:rsidRDefault="00C551FF">
            <w:r>
              <w:rPr>
                <w:b/>
              </w:rPr>
              <w:t>Existing contribution</w:t>
            </w:r>
          </w:p>
        </w:tc>
        <w:tc>
          <w:tcPr>
            <w:tcW w:w="3293" w:type="dxa"/>
            <w:shd w:val="clear" w:color="auto" w:fill="D9EAF7"/>
          </w:tcPr>
          <w:p w14:paraId="662A070F" w14:textId="77777777" w:rsidR="00E56922" w:rsidRDefault="00C551FF">
            <w:r>
              <w:rPr>
                <w:b/>
              </w:rPr>
              <w:t>Phase II relationship</w:t>
            </w:r>
          </w:p>
        </w:tc>
      </w:tr>
      <w:tr w:rsidR="00E56922" w14:paraId="2BF1566A" w14:textId="77777777">
        <w:trPr>
          <w:cantSplit/>
          <w:jc w:val="center"/>
        </w:trPr>
        <w:tc>
          <w:tcPr>
            <w:tcW w:w="3293" w:type="dxa"/>
          </w:tcPr>
          <w:p w14:paraId="255A7236" w14:textId="77777777" w:rsidR="00E56922" w:rsidRDefault="00C551FF">
            <w:r>
              <w:t>NIST AI RMF</w:t>
            </w:r>
          </w:p>
        </w:tc>
        <w:tc>
          <w:tcPr>
            <w:tcW w:w="3293" w:type="dxa"/>
          </w:tcPr>
          <w:p w14:paraId="19DC4462" w14:textId="77777777" w:rsidR="00E56922" w:rsidRDefault="00C551FF">
            <w:r>
              <w:t>Governance, accountability, human roles, risk management</w:t>
            </w:r>
          </w:p>
        </w:tc>
        <w:tc>
          <w:tcPr>
            <w:tcW w:w="3293" w:type="dxa"/>
          </w:tcPr>
          <w:p w14:paraId="32381102" w14:textId="77777777" w:rsidR="00E56922" w:rsidRDefault="00C551FF">
            <w:r>
              <w:t>Adds explicit internal Authority provenance and judicial mechanics.</w:t>
            </w:r>
          </w:p>
        </w:tc>
      </w:tr>
      <w:tr w:rsidR="00E56922" w14:paraId="6778D719" w14:textId="77777777">
        <w:trPr>
          <w:cantSplit/>
          <w:jc w:val="center"/>
        </w:trPr>
        <w:tc>
          <w:tcPr>
            <w:tcW w:w="3293" w:type="dxa"/>
          </w:tcPr>
          <w:p w14:paraId="648CEE6E" w14:textId="77777777" w:rsidR="00E56922" w:rsidRDefault="00C551FF">
            <w:r>
              <w:t>NIST SP 800-207</w:t>
            </w:r>
          </w:p>
        </w:tc>
        <w:tc>
          <w:tcPr>
            <w:tcW w:w="3293" w:type="dxa"/>
          </w:tcPr>
          <w:p w14:paraId="0DA3EE92" w14:textId="77777777" w:rsidR="00E56922" w:rsidRDefault="00C551FF">
            <w:r>
              <w:t>Policy decision / enforcement separation, explicit authorization</w:t>
            </w:r>
          </w:p>
        </w:tc>
        <w:tc>
          <w:tcPr>
            <w:tcW w:w="3293" w:type="dxa"/>
          </w:tcPr>
          <w:p w14:paraId="65040D23" w14:textId="77777777" w:rsidR="00E56922" w:rsidRDefault="00C551FF">
            <w:r>
              <w:t>Extends separation to Law, Judge decisions, Instruments, delegation, and actuation.</w:t>
            </w:r>
          </w:p>
        </w:tc>
      </w:tr>
      <w:tr w:rsidR="00E56922" w14:paraId="6985C6EE" w14:textId="77777777">
        <w:trPr>
          <w:cantSplit/>
          <w:jc w:val="center"/>
        </w:trPr>
        <w:tc>
          <w:tcPr>
            <w:tcW w:w="3293" w:type="dxa"/>
          </w:tcPr>
          <w:p w14:paraId="21E0BCB1" w14:textId="77777777" w:rsidR="00E56922" w:rsidRDefault="00C551FF">
            <w:r>
              <w:t>Least privilege / JIT</w:t>
            </w:r>
          </w:p>
        </w:tc>
        <w:tc>
          <w:tcPr>
            <w:tcW w:w="3293" w:type="dxa"/>
          </w:tcPr>
          <w:p w14:paraId="45B38746" w14:textId="77777777" w:rsidR="00E56922" w:rsidRDefault="00C551FF">
            <w:r>
              <w:t>Scoped and temporary technical privileges</w:t>
            </w:r>
          </w:p>
        </w:tc>
        <w:tc>
          <w:tcPr>
            <w:tcW w:w="3293" w:type="dxa"/>
          </w:tcPr>
          <w:p w14:paraId="13597262" w14:textId="77777777" w:rsidR="00E56922" w:rsidRDefault="00C551FF">
            <w:r>
              <w:t>Places JIT elevation inside a human-sovereign Authority lifecycle.</w:t>
            </w:r>
          </w:p>
        </w:tc>
      </w:tr>
      <w:tr w:rsidR="00E56922" w14:paraId="090ECBC6" w14:textId="77777777">
        <w:trPr>
          <w:cantSplit/>
          <w:jc w:val="center"/>
        </w:trPr>
        <w:tc>
          <w:tcPr>
            <w:tcW w:w="3293" w:type="dxa"/>
          </w:tcPr>
          <w:p w14:paraId="4C2D948B" w14:textId="77777777" w:rsidR="00E56922" w:rsidRDefault="00C551FF">
            <w:r>
              <w:t>OWASP Agentic Top 10</w:t>
            </w:r>
          </w:p>
        </w:tc>
        <w:tc>
          <w:tcPr>
            <w:tcW w:w="3293" w:type="dxa"/>
          </w:tcPr>
          <w:p w14:paraId="0BA86A8C" w14:textId="77777777" w:rsidR="00E56922" w:rsidRDefault="00C551FF">
            <w:r>
              <w:t>Agentic threat taxonomy and mitigations</w:t>
            </w:r>
          </w:p>
        </w:tc>
        <w:tc>
          <w:tcPr>
            <w:tcW w:w="3293" w:type="dxa"/>
          </w:tcPr>
          <w:p w14:paraId="570C2C5D" w14:textId="77777777" w:rsidR="00E56922" w:rsidRDefault="00C551FF">
            <w:r>
              <w:t>Provides Authority controls for misuse, privilege abuse, rogue operation, and bypass.</w:t>
            </w:r>
          </w:p>
        </w:tc>
      </w:tr>
      <w:tr w:rsidR="00E56922" w14:paraId="1A6C0295" w14:textId="77777777">
        <w:trPr>
          <w:cantSplit/>
          <w:jc w:val="center"/>
        </w:trPr>
        <w:tc>
          <w:tcPr>
            <w:tcW w:w="3293" w:type="dxa"/>
          </w:tcPr>
          <w:p w14:paraId="17AC1232" w14:textId="77777777" w:rsidR="00E56922" w:rsidRDefault="00C551FF">
            <w:r>
              <w:t>Emerging IETF agent authorization</w:t>
            </w:r>
          </w:p>
        </w:tc>
        <w:tc>
          <w:tcPr>
            <w:tcW w:w="3293" w:type="dxa"/>
          </w:tcPr>
          <w:p w14:paraId="3F42C289" w14:textId="77777777" w:rsidR="00E56922" w:rsidRDefault="00C551FF">
            <w:r>
              <w:t>Agent identity, scoped grants, delegation, revocation</w:t>
            </w:r>
          </w:p>
        </w:tc>
        <w:tc>
          <w:tcPr>
            <w:tcW w:w="3293" w:type="dxa"/>
          </w:tcPr>
          <w:p w14:paraId="7F2DC859" w14:textId="77777777" w:rsidR="00E56922" w:rsidRDefault="00C551FF">
            <w:r>
              <w:t>Potential technical substrate beneath JAZB Authority and evidence semantics.</w:t>
            </w:r>
          </w:p>
        </w:tc>
      </w:tr>
    </w:tbl>
    <w:p w14:paraId="3CABD889" w14:textId="77777777" w:rsidR="00E56922" w:rsidRDefault="00C551FF">
      <w:pPr>
        <w:pStyle w:val="Heading1"/>
      </w:pPr>
      <w:r>
        <w:t>28. Phase II Conformance Model</w:t>
      </w:r>
    </w:p>
    <w:p w14:paraId="279EC169" w14:textId="77777777" w:rsidR="00E56922" w:rsidRDefault="00C551FF">
      <w:r>
        <w:t>A Phase II conformant implementation preserves the normative relationships defined by this specification.</w:t>
      </w:r>
    </w:p>
    <w:p w14:paraId="106E911F" w14:textId="77777777" w:rsidR="00E56922" w:rsidRDefault="00C551FF">
      <w:pPr>
        <w:pStyle w:val="Heading2"/>
      </w:pPr>
      <w:r>
        <w:lastRenderedPageBreak/>
        <w:t>28.1 Required Architectural Properties</w:t>
      </w:r>
    </w:p>
    <w:p w14:paraId="7CC1F9AC" w14:textId="77777777" w:rsidR="00E56922" w:rsidRDefault="00C551FF">
      <w:r>
        <w:t>A conformant implementation MUST preserve Human-Established Law; MUST prevent any AI component from establishing Law or satisfying a human Law-authorization threshold; MUST enforce a Law Establishment Lifecycle in which no single individual can unilaterally establish, modify, activate, or revoke Law; MUST prevent the Judge from treating unestablished content as authoritative Law; MUST prevent AGENT self-authorization; MUST preserve bounded Authority and delegation; MUST support revocation of delegated machine Authority; MUST separate judicial decision from unrestricted actuation; and MUST preserve sufficient Chain of Authority provenance for material decisions.</w:t>
      </w:r>
    </w:p>
    <w:p w14:paraId="38942A27" w14:textId="77777777" w:rsidR="00E56922" w:rsidRDefault="00C551FF">
      <w:pPr>
        <w:pStyle w:val="Heading2"/>
      </w:pPr>
      <w:r>
        <w:t>28.2 Required Decision Properties</w:t>
      </w:r>
    </w:p>
    <w:p w14:paraId="2721FEF3" w14:textId="77777777" w:rsidR="00E56922" w:rsidRDefault="00C551FF">
      <w:r>
        <w:t>Material Judge decisions MUST identify jurisdiction, applicable active Law, decision state, subject, Scope, and provenance sufficient for authorized review. Where the legitimacy of a Law version is material to the decision, the implementation MUST be able to demonstrate that the applicable authorization threshold and establishment state were satisfied.</w:t>
      </w:r>
    </w:p>
    <w:p w14:paraId="5E3E6F84" w14:textId="77777777" w:rsidR="00E56922" w:rsidRDefault="00C551FF">
      <w:pPr>
        <w:pStyle w:val="Heading2"/>
      </w:pPr>
      <w:r>
        <w:t>28.3 Required Instrument Properties</w:t>
      </w:r>
    </w:p>
    <w:p w14:paraId="1C49007C" w14:textId="77777777" w:rsidR="00E56922" w:rsidRDefault="00C551FF">
      <w:r>
        <w:t>Material Judicial Instruments MUST be bounded, attributable, integrity-protected, time- or condition-limited where temporary, and independently validatable before actuation.</w:t>
      </w:r>
    </w:p>
    <w:p w14:paraId="37A44D3E" w14:textId="77777777" w:rsidR="00E56922" w:rsidRDefault="00C551FF">
      <w:pPr>
        <w:pStyle w:val="Heading2"/>
      </w:pPr>
      <w:r>
        <w:t>28.4 Required Actuation Properties</w:t>
      </w:r>
    </w:p>
    <w:p w14:paraId="35342634" w14:textId="77777777" w:rsidR="00E56922" w:rsidRDefault="00C551FF">
      <w:r>
        <w:t>Actuation MUST validate the authorizing decision, MUST NOT expand it, and MUST record material execution results.</w:t>
      </w:r>
    </w:p>
    <w:p w14:paraId="2CAA7B33" w14:textId="77777777" w:rsidR="00E56922" w:rsidRDefault="00C551FF">
      <w:pPr>
        <w:pStyle w:val="Heading2"/>
      </w:pPr>
      <w:r>
        <w:t>28.5 Recommended Properties</w:t>
      </w:r>
    </w:p>
    <w:p w14:paraId="234512FE" w14:textId="77777777" w:rsidR="00E56922" w:rsidRDefault="00C551FF">
      <w:r>
        <w:t>Implementations SHOULD support structured Authority records, structured Law-establishment records, cascade revocation, replay protection, authorization binding, verification of execution outcome, evidence integrity, tamper-evident versioning, and human-reviewable decision explanations.</w:t>
      </w:r>
    </w:p>
    <w:p w14:paraId="2BF66E58" w14:textId="77777777" w:rsidR="00E56922" w:rsidRDefault="00C551FF">
      <w:pPr>
        <w:pStyle w:val="Heading2"/>
      </w:pPr>
      <w:r>
        <w:t>28.6 Conformance Claim</w:t>
      </w:r>
    </w:p>
    <w:p w14:paraId="27F3F82B" w14:textId="77777777" w:rsidR="00E56922" w:rsidRDefault="00C551FF">
      <w:r>
        <w:t>An implementation claiming Phase II conformance SHOULD document how each REQUIRED property is satisfied and identify any intentionally unsupported OPTIONAL or RECOMMENDED behavior.</w:t>
      </w:r>
    </w:p>
    <w:p w14:paraId="55844710" w14:textId="77777777" w:rsidR="00E56922" w:rsidRDefault="00C551FF">
      <w:pPr>
        <w:pStyle w:val="Heading1"/>
      </w:pPr>
      <w:r>
        <w:t>29. Relationship to JASB</w:t>
      </w:r>
    </w:p>
    <w:p w14:paraId="4EA7088E" w14:textId="77777777" w:rsidR="00E56922" w:rsidRDefault="00C551FF">
      <w:r>
        <w:t>JASB is the practical origin of several Phase II mechanics. Temporary elevation, active monitoring, Point Policy, revocation, least privilege, and restoration to baseline are preserved and generalized.</w:t>
      </w:r>
    </w:p>
    <w:p w14:paraId="78FFFDF5" w14:textId="77777777" w:rsidR="00E56922" w:rsidRDefault="00C551FF">
      <w:pPr>
        <w:pStyle w:val="Heading2"/>
      </w:pPr>
      <w:r>
        <w:t>29.1 JASB Runtime Model</w:t>
      </w:r>
    </w:p>
    <w:p w14:paraId="0FBEA00F" w14:textId="77777777" w:rsidR="00E56922" w:rsidRDefault="00C551FF">
      <w:r>
        <w:t>JASB asks how AI can safely govern temporary elevated access while a user performs an authorized task.</w:t>
      </w:r>
    </w:p>
    <w:p w14:paraId="1F0F2343" w14:textId="77777777" w:rsidR="00E56922" w:rsidRDefault="00C551FF">
      <w:pPr>
        <w:pStyle w:val="Heading2"/>
      </w:pPr>
      <w:r>
        <w:t>29.2 JAZB Phase II Generalization</w:t>
      </w:r>
    </w:p>
    <w:p w14:paraId="22C88394" w14:textId="77777777" w:rsidR="00E56922" w:rsidRDefault="00C551FF">
      <w:r>
        <w:t>JAZB Phase II generalizes the JASB runtime model by placing temporary elevation inside a broader human-sovereign Chain of Authority. Elevated Authority is legitimate only when it derives from established Law and valid delegation, and Point Policy governs behavior only after that Authority exists.</w:t>
      </w:r>
    </w:p>
    <w:p w14:paraId="016C8E20" w14:textId="77777777" w:rsidR="00E56922" w:rsidRDefault="00C551FF">
      <w:pPr>
        <w:pStyle w:val="Heading2"/>
      </w:pPr>
      <w:r>
        <w:lastRenderedPageBreak/>
        <w:t>29.3 Preservation of Point Policy</w:t>
      </w:r>
    </w:p>
    <w:p w14:paraId="3C950E6F" w14:textId="77777777" w:rsidR="00E56922" w:rsidRDefault="00C551FF">
      <w:r>
        <w:t>Point Policy remains a runtime control and is not absorbed into Governor or Commissioner Law.</w:t>
      </w:r>
    </w:p>
    <w:p w14:paraId="3D5783A1" w14:textId="77777777" w:rsidR="00E56922" w:rsidRDefault="00C551FF">
      <w:pPr>
        <w:pStyle w:val="Heading1"/>
      </w:pPr>
      <w:r>
        <w:t>30. Phase III Boundary</w:t>
      </w:r>
    </w:p>
    <w:p w14:paraId="61618B7B" w14:textId="77777777" w:rsidR="00E56922" w:rsidRDefault="00C551FF">
      <w:r>
        <w:t>Phase II intentionally stops at the internal judicial boundary. Phase III formalizes Enterprise AI Customs and Border Jurisdiction at the Organization's actual external boundary while preserving the Internal Jurisdiction rules defined here.</w:t>
      </w:r>
    </w:p>
    <w:p w14:paraId="7630DF46" w14:textId="77777777" w:rsidR="00E56922" w:rsidRDefault="00C551FF">
      <w:pPr>
        <w:pStyle w:val="Heading2"/>
      </w:pPr>
      <w:r>
        <w:t>30.1 Deferred Topics</w:t>
      </w:r>
    </w:p>
    <w:p w14:paraId="4BF2685B" w14:textId="77777777" w:rsidR="00E56922" w:rsidRDefault="00C551FF">
      <w:r>
        <w:t>Port Authority decision semantics, Port Director Law, Customs AGENT behavior, actual Ports of Entry and exit at the organizational external boundary, ingress, egress, external AI services, cross-organizational agent communication, lawful passage, border evidence, and border Governance Escape are reserved for Phase III. Internal proxies, services, APIs, segments, or application gateways do not become Ports merely because they participate in a route to the Internet.</w:t>
      </w:r>
    </w:p>
    <w:p w14:paraId="2D9A4280" w14:textId="77777777" w:rsidR="00E56922" w:rsidRDefault="00C551FF">
      <w:pPr>
        <w:pStyle w:val="Heading2"/>
      </w:pPr>
      <w:r>
        <w:t>30.2 Cross-Jurisdiction Reminder</w:t>
      </w:r>
    </w:p>
    <w:p w14:paraId="11F6015E" w14:textId="77777777" w:rsidR="00E56922" w:rsidRDefault="00C551FF">
      <w:r>
        <w:t>Nothing in Phase II authorizes internal Judge decisions to confer Border Authority. Lawful possession does not establish lawful passage.</w:t>
      </w:r>
    </w:p>
    <w:p w14:paraId="259F36F6" w14:textId="77777777" w:rsidR="00E56922" w:rsidRDefault="00C551FF">
      <w:pPr>
        <w:pStyle w:val="Heading2"/>
      </w:pPr>
      <w:r>
        <w:t>30.3 Internal Trust Boundaries Are Not Ports</w:t>
      </w:r>
    </w:p>
    <w:p w14:paraId="680C3D9A" w14:textId="77777777" w:rsidR="00E56922" w:rsidRDefault="00C551FF">
      <w:r>
        <w:t>Internal Trust Boundaries remain governed security and Authority boundaries, but crossing an internal Trust Boundary does not by itself invoke Enterprise AI Customs or create a Port of Entry. Customs applies when a governed transaction crosses the Organization's external boundary through a governed external path.</w:t>
      </w:r>
    </w:p>
    <w:p w14:paraId="38A42CAA" w14:textId="77777777" w:rsidR="00E56922" w:rsidRDefault="00C551FF">
      <w:pPr>
        <w:pStyle w:val="Heading1"/>
      </w:pPr>
      <w:r>
        <w:t>31. Conclusion</w:t>
      </w:r>
    </w:p>
    <w:p w14:paraId="0D5248EE" w14:textId="77777777" w:rsidR="00E56922" w:rsidRDefault="00C551FF">
      <w:r>
        <w:t>Phase II converts JAZB Authority from a foundational concept into a formal Internal Jurisdiction lifecycle.</w:t>
      </w:r>
    </w:p>
    <w:p w14:paraId="28C49DC4" w14:textId="77777777" w:rsidR="00E56922" w:rsidRDefault="00C551FF">
      <w:r>
        <w:t>Rights define legitimate entitlements. Duties constrain participation. Liberty defines bounded discretion. Authority permits legitimate action. Delegation conveys only bounded Authority. Baseline and Elevated Authority preserve least privilege. Point Policy governs behavior while delegated Authority is being exercised. The Judge interprets established Law and issues bounded decisions or Judicial Instruments. Independent Actuation Authority validates and executes only the authorized technical effects.</w:t>
      </w:r>
    </w:p>
    <w:p w14:paraId="19E530BD" w14:textId="77777777" w:rsidR="00E56922" w:rsidRDefault="00C551FF">
      <w:r>
        <w:t>The Law Establishment Lifecycle is now an explicit prerequisite to that process. Drafting is not establishment. Access is not establishment. A proposal is not Law. A single human approval is not enough. The Judge cannot create the missing human Authority, and Actuation cannot infer it from technical capability.</w:t>
      </w:r>
    </w:p>
    <w:p w14:paraId="088B6F8C" w14:textId="77777777" w:rsidR="00E56922" w:rsidRDefault="00C551FF">
      <w:pPr>
        <w:ind w:left="504" w:right="360"/>
      </w:pPr>
      <w:r>
        <w:t>The result is a judicial architecture in which AI may make consequential decisions and exercise substantial autonomy without becoming the source of the Law or Authority governing its own actions.</w:t>
      </w:r>
    </w:p>
    <w:p w14:paraId="6842F9C4" w14:textId="77777777" w:rsidR="00E56922" w:rsidRDefault="00C551FF">
      <w:r>
        <w:t>Authority must remain legitimate from origin through action.</w:t>
      </w:r>
    </w:p>
    <w:p w14:paraId="6C74BEF9" w14:textId="77777777" w:rsidR="00E56922" w:rsidRDefault="00C551FF">
      <w:pPr>
        <w:pStyle w:val="Heading1"/>
      </w:pPr>
      <w:r>
        <w:lastRenderedPageBreak/>
        <w:t>Appendices</w:t>
      </w:r>
    </w:p>
    <w:p w14:paraId="55CF5070" w14:textId="77777777" w:rsidR="00E56922" w:rsidRDefault="00C551FF">
      <w:pPr>
        <w:pStyle w:val="Heading1"/>
      </w:pPr>
      <w:r>
        <w:t>Appendix A. Normative Authority Record</w:t>
      </w:r>
    </w:p>
    <w:p w14:paraId="0D4DCDCE" w14:textId="77777777" w:rsidR="00E56922" w:rsidRDefault="00C551FF">
      <w:r>
        <w:t>Illustrative logical fields. Implementations may use different schemas while preserving equivalent semantics.</w:t>
      </w:r>
    </w:p>
    <w:tbl>
      <w:tblPr>
        <w:tblStyle w:val="TableGrid"/>
        <w:tblW w:w="0" w:type="auto"/>
        <w:jc w:val="center"/>
        <w:tblLook w:val="04A0" w:firstRow="1" w:lastRow="0" w:firstColumn="1" w:lastColumn="0" w:noHBand="0" w:noVBand="1"/>
      </w:tblPr>
      <w:tblGrid>
        <w:gridCol w:w="4939"/>
        <w:gridCol w:w="4939"/>
      </w:tblGrid>
      <w:tr w:rsidR="00E56922" w14:paraId="75F23A1E" w14:textId="77777777">
        <w:trPr>
          <w:cantSplit/>
          <w:tblHeader/>
          <w:jc w:val="center"/>
        </w:trPr>
        <w:tc>
          <w:tcPr>
            <w:tcW w:w="4939" w:type="dxa"/>
            <w:shd w:val="clear" w:color="auto" w:fill="D9EAF7"/>
          </w:tcPr>
          <w:p w14:paraId="7CDD07A3" w14:textId="77777777" w:rsidR="00E56922" w:rsidRDefault="00C551FF">
            <w:r>
              <w:rPr>
                <w:b/>
              </w:rPr>
              <w:t>Field</w:t>
            </w:r>
          </w:p>
        </w:tc>
        <w:tc>
          <w:tcPr>
            <w:tcW w:w="4939" w:type="dxa"/>
            <w:shd w:val="clear" w:color="auto" w:fill="D9EAF7"/>
          </w:tcPr>
          <w:p w14:paraId="467AF412" w14:textId="77777777" w:rsidR="00E56922" w:rsidRDefault="00C551FF">
            <w:r>
              <w:rPr>
                <w:b/>
              </w:rPr>
              <w:t>Purpose</w:t>
            </w:r>
          </w:p>
        </w:tc>
      </w:tr>
      <w:tr w:rsidR="00E56922" w14:paraId="7267AFDA" w14:textId="77777777">
        <w:trPr>
          <w:cantSplit/>
          <w:jc w:val="center"/>
        </w:trPr>
        <w:tc>
          <w:tcPr>
            <w:tcW w:w="4939" w:type="dxa"/>
          </w:tcPr>
          <w:p w14:paraId="68AC7A18" w14:textId="77777777" w:rsidR="00E56922" w:rsidRDefault="00C551FF">
            <w:r>
              <w:t>authority_id</w:t>
            </w:r>
          </w:p>
        </w:tc>
        <w:tc>
          <w:tcPr>
            <w:tcW w:w="4939" w:type="dxa"/>
          </w:tcPr>
          <w:p w14:paraId="3BD4EBD2" w14:textId="77777777" w:rsidR="00E56922" w:rsidRDefault="00C551FF">
            <w:r>
              <w:t>Unique Authority record</w:t>
            </w:r>
          </w:p>
        </w:tc>
      </w:tr>
      <w:tr w:rsidR="00E56922" w14:paraId="66BA05AB" w14:textId="77777777">
        <w:trPr>
          <w:cantSplit/>
          <w:jc w:val="center"/>
        </w:trPr>
        <w:tc>
          <w:tcPr>
            <w:tcW w:w="4939" w:type="dxa"/>
          </w:tcPr>
          <w:p w14:paraId="0ED232DD" w14:textId="77777777" w:rsidR="00E56922" w:rsidRDefault="00C551FF">
            <w:r>
              <w:t>subject</w:t>
            </w:r>
          </w:p>
        </w:tc>
        <w:tc>
          <w:tcPr>
            <w:tcW w:w="4939" w:type="dxa"/>
          </w:tcPr>
          <w:p w14:paraId="30F5F4B8" w14:textId="77777777" w:rsidR="00E56922" w:rsidRDefault="00C551FF">
            <w:r>
              <w:t>Human or machine recipient</w:t>
            </w:r>
          </w:p>
        </w:tc>
      </w:tr>
      <w:tr w:rsidR="00E56922" w14:paraId="44433936" w14:textId="77777777">
        <w:trPr>
          <w:cantSplit/>
          <w:jc w:val="center"/>
        </w:trPr>
        <w:tc>
          <w:tcPr>
            <w:tcW w:w="4939" w:type="dxa"/>
          </w:tcPr>
          <w:p w14:paraId="09784E43" w14:textId="77777777" w:rsidR="00E56922" w:rsidRDefault="00C551FF">
            <w:r>
              <w:t>source</w:t>
            </w:r>
          </w:p>
        </w:tc>
        <w:tc>
          <w:tcPr>
            <w:tcW w:w="4939" w:type="dxa"/>
          </w:tcPr>
          <w:p w14:paraId="675F0B59" w14:textId="77777777" w:rsidR="00E56922" w:rsidRDefault="00C551FF">
            <w:r>
              <w:t>Upstream Authority source</w:t>
            </w:r>
          </w:p>
        </w:tc>
      </w:tr>
      <w:tr w:rsidR="00E56922" w14:paraId="538D82A1" w14:textId="77777777">
        <w:trPr>
          <w:cantSplit/>
          <w:jc w:val="center"/>
        </w:trPr>
        <w:tc>
          <w:tcPr>
            <w:tcW w:w="4939" w:type="dxa"/>
          </w:tcPr>
          <w:p w14:paraId="61F6AB53" w14:textId="77777777" w:rsidR="00E56922" w:rsidRDefault="00C551FF">
            <w:r>
              <w:t>law_basis</w:t>
            </w:r>
          </w:p>
        </w:tc>
        <w:tc>
          <w:tcPr>
            <w:tcW w:w="4939" w:type="dxa"/>
          </w:tcPr>
          <w:p w14:paraId="4F177FC5" w14:textId="77777777" w:rsidR="00E56922" w:rsidRDefault="00C551FF">
            <w:r>
              <w:t>Applicable human-established Law</w:t>
            </w:r>
          </w:p>
        </w:tc>
      </w:tr>
      <w:tr w:rsidR="00E56922" w14:paraId="6B6EF83D" w14:textId="77777777">
        <w:trPr>
          <w:cantSplit/>
          <w:jc w:val="center"/>
        </w:trPr>
        <w:tc>
          <w:tcPr>
            <w:tcW w:w="4939" w:type="dxa"/>
          </w:tcPr>
          <w:p w14:paraId="76D94110" w14:textId="77777777" w:rsidR="00E56922" w:rsidRDefault="00C551FF">
            <w:r>
              <w:t>purpose</w:t>
            </w:r>
          </w:p>
        </w:tc>
        <w:tc>
          <w:tcPr>
            <w:tcW w:w="4939" w:type="dxa"/>
          </w:tcPr>
          <w:p w14:paraId="07A1F635" w14:textId="77777777" w:rsidR="00E56922" w:rsidRDefault="00C551FF">
            <w:r>
              <w:t>Authorized objective</w:t>
            </w:r>
          </w:p>
        </w:tc>
      </w:tr>
      <w:tr w:rsidR="00E56922" w14:paraId="5FE5449B" w14:textId="77777777">
        <w:trPr>
          <w:cantSplit/>
          <w:jc w:val="center"/>
        </w:trPr>
        <w:tc>
          <w:tcPr>
            <w:tcW w:w="4939" w:type="dxa"/>
          </w:tcPr>
          <w:p w14:paraId="1B3623B7" w14:textId="77777777" w:rsidR="00E56922" w:rsidRDefault="00C551FF">
            <w:r>
              <w:t>scope</w:t>
            </w:r>
          </w:p>
        </w:tc>
        <w:tc>
          <w:tcPr>
            <w:tcW w:w="4939" w:type="dxa"/>
          </w:tcPr>
          <w:p w14:paraId="0704D829" w14:textId="77777777" w:rsidR="00E56922" w:rsidRDefault="00C551FF">
            <w:r>
              <w:t>Boundaries of the Authority</w:t>
            </w:r>
          </w:p>
        </w:tc>
      </w:tr>
      <w:tr w:rsidR="00E56922" w14:paraId="08F1D5A0" w14:textId="77777777">
        <w:trPr>
          <w:cantSplit/>
          <w:jc w:val="center"/>
        </w:trPr>
        <w:tc>
          <w:tcPr>
            <w:tcW w:w="4939" w:type="dxa"/>
          </w:tcPr>
          <w:p w14:paraId="7985D27C" w14:textId="77777777" w:rsidR="00E56922" w:rsidRDefault="00C551FF">
            <w:r>
              <w:t>jurisdiction</w:t>
            </w:r>
          </w:p>
        </w:tc>
        <w:tc>
          <w:tcPr>
            <w:tcW w:w="4939" w:type="dxa"/>
          </w:tcPr>
          <w:p w14:paraId="1DE8D9A2" w14:textId="77777777" w:rsidR="00E56922" w:rsidRDefault="00C551FF">
            <w:r>
              <w:t>Internal jurisdiction in Phase II</w:t>
            </w:r>
          </w:p>
        </w:tc>
      </w:tr>
      <w:tr w:rsidR="00E56922" w14:paraId="54263946" w14:textId="77777777">
        <w:trPr>
          <w:cantSplit/>
          <w:jc w:val="center"/>
        </w:trPr>
        <w:tc>
          <w:tcPr>
            <w:tcW w:w="4939" w:type="dxa"/>
          </w:tcPr>
          <w:p w14:paraId="409D1053" w14:textId="77777777" w:rsidR="00E56922" w:rsidRDefault="00C551FF">
            <w:r>
              <w:t>actions</w:t>
            </w:r>
          </w:p>
        </w:tc>
        <w:tc>
          <w:tcPr>
            <w:tcW w:w="4939" w:type="dxa"/>
          </w:tcPr>
          <w:p w14:paraId="648818A4" w14:textId="77777777" w:rsidR="00E56922" w:rsidRDefault="00C551FF">
            <w:r>
              <w:t>Permitted action classes</w:t>
            </w:r>
          </w:p>
        </w:tc>
      </w:tr>
      <w:tr w:rsidR="00E56922" w14:paraId="0D57946D" w14:textId="77777777">
        <w:trPr>
          <w:cantSplit/>
          <w:jc w:val="center"/>
        </w:trPr>
        <w:tc>
          <w:tcPr>
            <w:tcW w:w="4939" w:type="dxa"/>
          </w:tcPr>
          <w:p w14:paraId="59700945" w14:textId="77777777" w:rsidR="00E56922" w:rsidRDefault="00C551FF">
            <w:r>
              <w:t>resources</w:t>
            </w:r>
          </w:p>
        </w:tc>
        <w:tc>
          <w:tcPr>
            <w:tcW w:w="4939" w:type="dxa"/>
          </w:tcPr>
          <w:p w14:paraId="3A2089E9" w14:textId="77777777" w:rsidR="00E56922" w:rsidRDefault="00C551FF">
            <w:r>
              <w:t>Affected resources</w:t>
            </w:r>
          </w:p>
        </w:tc>
      </w:tr>
      <w:tr w:rsidR="00E56922" w14:paraId="7F0588B3" w14:textId="77777777">
        <w:trPr>
          <w:cantSplit/>
          <w:jc w:val="center"/>
        </w:trPr>
        <w:tc>
          <w:tcPr>
            <w:tcW w:w="4939" w:type="dxa"/>
          </w:tcPr>
          <w:p w14:paraId="73E5D8D6" w14:textId="77777777" w:rsidR="00E56922" w:rsidRDefault="00C551FF">
            <w:r>
              <w:t>conditions</w:t>
            </w:r>
          </w:p>
        </w:tc>
        <w:tc>
          <w:tcPr>
            <w:tcW w:w="4939" w:type="dxa"/>
          </w:tcPr>
          <w:p w14:paraId="53BC6F45" w14:textId="77777777" w:rsidR="00E56922" w:rsidRDefault="00C551FF">
            <w:r>
              <w:t>Continuing requirements</w:t>
            </w:r>
          </w:p>
        </w:tc>
      </w:tr>
      <w:tr w:rsidR="00E56922" w14:paraId="0BA7DBDA" w14:textId="77777777">
        <w:trPr>
          <w:cantSplit/>
          <w:jc w:val="center"/>
        </w:trPr>
        <w:tc>
          <w:tcPr>
            <w:tcW w:w="4939" w:type="dxa"/>
          </w:tcPr>
          <w:p w14:paraId="125A24AE" w14:textId="77777777" w:rsidR="00E56922" w:rsidRDefault="00C551FF">
            <w:r>
              <w:t>effective_at</w:t>
            </w:r>
          </w:p>
        </w:tc>
        <w:tc>
          <w:tcPr>
            <w:tcW w:w="4939" w:type="dxa"/>
          </w:tcPr>
          <w:p w14:paraId="273DDF2F" w14:textId="77777777" w:rsidR="00E56922" w:rsidRDefault="00C551FF">
            <w:r>
              <w:t>Start of validity</w:t>
            </w:r>
          </w:p>
        </w:tc>
      </w:tr>
      <w:tr w:rsidR="00E56922" w14:paraId="48832286" w14:textId="77777777">
        <w:trPr>
          <w:cantSplit/>
          <w:jc w:val="center"/>
        </w:trPr>
        <w:tc>
          <w:tcPr>
            <w:tcW w:w="4939" w:type="dxa"/>
          </w:tcPr>
          <w:p w14:paraId="41AA0280" w14:textId="77777777" w:rsidR="00E56922" w:rsidRDefault="00C551FF">
            <w:r>
              <w:t>expires_at / termination</w:t>
            </w:r>
          </w:p>
        </w:tc>
        <w:tc>
          <w:tcPr>
            <w:tcW w:w="4939" w:type="dxa"/>
          </w:tcPr>
          <w:p w14:paraId="322ECD34" w14:textId="77777777" w:rsidR="00E56922" w:rsidRDefault="00C551FF">
            <w:r>
              <w:t>End of validity</w:t>
            </w:r>
          </w:p>
        </w:tc>
      </w:tr>
      <w:tr w:rsidR="00E56922" w14:paraId="482BF53B" w14:textId="77777777">
        <w:trPr>
          <w:cantSplit/>
          <w:jc w:val="center"/>
        </w:trPr>
        <w:tc>
          <w:tcPr>
            <w:tcW w:w="4939" w:type="dxa"/>
          </w:tcPr>
          <w:p w14:paraId="69D05854" w14:textId="77777777" w:rsidR="00E56922" w:rsidRDefault="00C551FF">
            <w:r>
              <w:t>redelegation</w:t>
            </w:r>
          </w:p>
        </w:tc>
        <w:tc>
          <w:tcPr>
            <w:tcW w:w="4939" w:type="dxa"/>
          </w:tcPr>
          <w:p w14:paraId="78D96CB3" w14:textId="77777777" w:rsidR="00E56922" w:rsidRDefault="00C551FF">
            <w:r>
              <w:t>Whether and how Authority may be redelegated</w:t>
            </w:r>
          </w:p>
        </w:tc>
      </w:tr>
      <w:tr w:rsidR="00E56922" w14:paraId="041FE966" w14:textId="77777777">
        <w:trPr>
          <w:cantSplit/>
          <w:jc w:val="center"/>
        </w:trPr>
        <w:tc>
          <w:tcPr>
            <w:tcW w:w="4939" w:type="dxa"/>
          </w:tcPr>
          <w:p w14:paraId="596BA8FB" w14:textId="77777777" w:rsidR="00E56922" w:rsidRDefault="00C551FF">
            <w:r>
              <w:t>point_policy</w:t>
            </w:r>
          </w:p>
        </w:tc>
        <w:tc>
          <w:tcPr>
            <w:tcW w:w="4939" w:type="dxa"/>
          </w:tcPr>
          <w:p w14:paraId="123E8924" w14:textId="77777777" w:rsidR="00E56922" w:rsidRDefault="00C551FF">
            <w:r>
              <w:t>Applicable runtime behavior controls</w:t>
            </w:r>
          </w:p>
        </w:tc>
      </w:tr>
      <w:tr w:rsidR="00E56922" w14:paraId="1D06FF6A" w14:textId="77777777">
        <w:trPr>
          <w:cantSplit/>
          <w:jc w:val="center"/>
        </w:trPr>
        <w:tc>
          <w:tcPr>
            <w:tcW w:w="4939" w:type="dxa"/>
          </w:tcPr>
          <w:p w14:paraId="57498DD3" w14:textId="77777777" w:rsidR="00E56922" w:rsidRDefault="00C551FF">
            <w:r>
              <w:t>provenance</w:t>
            </w:r>
          </w:p>
        </w:tc>
        <w:tc>
          <w:tcPr>
            <w:tcW w:w="4939" w:type="dxa"/>
          </w:tcPr>
          <w:p w14:paraId="3BD2B217" w14:textId="77777777" w:rsidR="00E56922" w:rsidRDefault="00C551FF">
            <w:r>
              <w:t>Chain of Authority references</w:t>
            </w:r>
          </w:p>
        </w:tc>
      </w:tr>
      <w:tr w:rsidR="00E56922" w14:paraId="3087A385" w14:textId="77777777">
        <w:trPr>
          <w:cantSplit/>
          <w:jc w:val="center"/>
        </w:trPr>
        <w:tc>
          <w:tcPr>
            <w:tcW w:w="4939" w:type="dxa"/>
          </w:tcPr>
          <w:p w14:paraId="30813DEE" w14:textId="77777777" w:rsidR="00E56922" w:rsidRDefault="00C551FF">
            <w:r>
              <w:t>law_version</w:t>
            </w:r>
          </w:p>
        </w:tc>
        <w:tc>
          <w:tcPr>
            <w:tcW w:w="4939" w:type="dxa"/>
          </w:tcPr>
          <w:p w14:paraId="6931A4AE" w14:textId="77777777" w:rsidR="00E56922" w:rsidRDefault="00C551FF">
            <w:r>
              <w:t>Exact established Law version or hash</w:t>
            </w:r>
          </w:p>
        </w:tc>
      </w:tr>
      <w:tr w:rsidR="00E56922" w14:paraId="0C7C0621" w14:textId="77777777">
        <w:trPr>
          <w:cantSplit/>
          <w:jc w:val="center"/>
        </w:trPr>
        <w:tc>
          <w:tcPr>
            <w:tcW w:w="4939" w:type="dxa"/>
          </w:tcPr>
          <w:p w14:paraId="5E98E5E7" w14:textId="77777777" w:rsidR="00E56922" w:rsidRDefault="00C551FF">
            <w:r>
              <w:t>law_establishment</w:t>
            </w:r>
          </w:p>
        </w:tc>
        <w:tc>
          <w:tcPr>
            <w:tcW w:w="4939" w:type="dxa"/>
          </w:tcPr>
          <w:p w14:paraId="2AB8BECA" w14:textId="77777777" w:rsidR="00E56922" w:rsidRDefault="00C551FF">
            <w:r>
              <w:t>Reference to Law-establishment and activation provenance where material</w:t>
            </w:r>
          </w:p>
        </w:tc>
      </w:tr>
    </w:tbl>
    <w:p w14:paraId="0D03E30D" w14:textId="77777777" w:rsidR="00E56922" w:rsidRDefault="00C551FF">
      <w:pPr>
        <w:pStyle w:val="Heading1"/>
      </w:pPr>
      <w:r>
        <w:t>Appendix B. Judge Decision Record</w:t>
      </w:r>
    </w:p>
    <w:tbl>
      <w:tblPr>
        <w:tblStyle w:val="TableGrid"/>
        <w:tblW w:w="0" w:type="auto"/>
        <w:jc w:val="center"/>
        <w:tblLook w:val="04A0" w:firstRow="1" w:lastRow="0" w:firstColumn="1" w:lastColumn="0" w:noHBand="0" w:noVBand="1"/>
      </w:tblPr>
      <w:tblGrid>
        <w:gridCol w:w="4939"/>
        <w:gridCol w:w="4939"/>
      </w:tblGrid>
      <w:tr w:rsidR="00E56922" w14:paraId="218B7F1A" w14:textId="77777777">
        <w:trPr>
          <w:cantSplit/>
          <w:tblHeader/>
          <w:jc w:val="center"/>
        </w:trPr>
        <w:tc>
          <w:tcPr>
            <w:tcW w:w="4939" w:type="dxa"/>
            <w:shd w:val="clear" w:color="auto" w:fill="D9EAF7"/>
          </w:tcPr>
          <w:p w14:paraId="692A3300" w14:textId="77777777" w:rsidR="00E56922" w:rsidRDefault="00C551FF">
            <w:r>
              <w:rPr>
                <w:b/>
              </w:rPr>
              <w:t>Field</w:t>
            </w:r>
          </w:p>
        </w:tc>
        <w:tc>
          <w:tcPr>
            <w:tcW w:w="4939" w:type="dxa"/>
            <w:shd w:val="clear" w:color="auto" w:fill="D9EAF7"/>
          </w:tcPr>
          <w:p w14:paraId="12F37992" w14:textId="77777777" w:rsidR="00E56922" w:rsidRDefault="00C551FF">
            <w:r>
              <w:rPr>
                <w:b/>
              </w:rPr>
              <w:t>Required meaning</w:t>
            </w:r>
          </w:p>
        </w:tc>
      </w:tr>
      <w:tr w:rsidR="00E56922" w14:paraId="3EB27F25" w14:textId="77777777">
        <w:trPr>
          <w:cantSplit/>
          <w:jc w:val="center"/>
        </w:trPr>
        <w:tc>
          <w:tcPr>
            <w:tcW w:w="4939" w:type="dxa"/>
          </w:tcPr>
          <w:p w14:paraId="7F97D099" w14:textId="77777777" w:rsidR="00E56922" w:rsidRDefault="00C551FF">
            <w:r>
              <w:t>decision_id</w:t>
            </w:r>
          </w:p>
        </w:tc>
        <w:tc>
          <w:tcPr>
            <w:tcW w:w="4939" w:type="dxa"/>
          </w:tcPr>
          <w:p w14:paraId="7E2A7AB5" w14:textId="77777777" w:rsidR="00E56922" w:rsidRDefault="00C551FF">
            <w:r>
              <w:t>Unique decision identifier</w:t>
            </w:r>
          </w:p>
        </w:tc>
      </w:tr>
      <w:tr w:rsidR="00E56922" w14:paraId="145D6AF7" w14:textId="77777777">
        <w:trPr>
          <w:cantSplit/>
          <w:jc w:val="center"/>
        </w:trPr>
        <w:tc>
          <w:tcPr>
            <w:tcW w:w="4939" w:type="dxa"/>
          </w:tcPr>
          <w:p w14:paraId="60C47EFD" w14:textId="77777777" w:rsidR="00E56922" w:rsidRDefault="00C551FF">
            <w:r>
              <w:t>judge_identity</w:t>
            </w:r>
          </w:p>
        </w:tc>
        <w:tc>
          <w:tcPr>
            <w:tcW w:w="4939" w:type="dxa"/>
          </w:tcPr>
          <w:p w14:paraId="6D4893DD" w14:textId="77777777" w:rsidR="00E56922" w:rsidRDefault="00C551FF">
            <w:r>
              <w:t>AI judicial identity</w:t>
            </w:r>
          </w:p>
        </w:tc>
      </w:tr>
      <w:tr w:rsidR="00E56922" w14:paraId="0D110128" w14:textId="77777777">
        <w:trPr>
          <w:cantSplit/>
          <w:jc w:val="center"/>
        </w:trPr>
        <w:tc>
          <w:tcPr>
            <w:tcW w:w="4939" w:type="dxa"/>
          </w:tcPr>
          <w:p w14:paraId="5EDD4BF0" w14:textId="77777777" w:rsidR="00E56922" w:rsidRDefault="00C551FF">
            <w:r>
              <w:t>jurisdiction</w:t>
            </w:r>
          </w:p>
        </w:tc>
        <w:tc>
          <w:tcPr>
            <w:tcW w:w="4939" w:type="dxa"/>
          </w:tcPr>
          <w:p w14:paraId="6AB71798" w14:textId="77777777" w:rsidR="00E56922" w:rsidRDefault="00C551FF">
            <w:r>
              <w:t>Internal</w:t>
            </w:r>
          </w:p>
        </w:tc>
      </w:tr>
      <w:tr w:rsidR="00E56922" w14:paraId="31102DAF" w14:textId="77777777">
        <w:trPr>
          <w:cantSplit/>
          <w:jc w:val="center"/>
        </w:trPr>
        <w:tc>
          <w:tcPr>
            <w:tcW w:w="4939" w:type="dxa"/>
          </w:tcPr>
          <w:p w14:paraId="60661453" w14:textId="77777777" w:rsidR="00E56922" w:rsidRDefault="00C551FF">
            <w:r>
              <w:t>law_versions</w:t>
            </w:r>
          </w:p>
        </w:tc>
        <w:tc>
          <w:tcPr>
            <w:tcW w:w="4939" w:type="dxa"/>
          </w:tcPr>
          <w:p w14:paraId="4726A837" w14:textId="77777777" w:rsidR="00E56922" w:rsidRDefault="00C551FF">
            <w:r>
              <w:t>Applicable Governor and Commissioner Law</w:t>
            </w:r>
          </w:p>
        </w:tc>
      </w:tr>
      <w:tr w:rsidR="00E56922" w14:paraId="5895E036" w14:textId="77777777">
        <w:trPr>
          <w:cantSplit/>
          <w:jc w:val="center"/>
        </w:trPr>
        <w:tc>
          <w:tcPr>
            <w:tcW w:w="4939" w:type="dxa"/>
          </w:tcPr>
          <w:p w14:paraId="54B55509" w14:textId="77777777" w:rsidR="00E56922" w:rsidRDefault="00C551FF">
            <w:r>
              <w:t>subject</w:t>
            </w:r>
          </w:p>
        </w:tc>
        <w:tc>
          <w:tcPr>
            <w:tcW w:w="4939" w:type="dxa"/>
          </w:tcPr>
          <w:p w14:paraId="4B8C1887" w14:textId="77777777" w:rsidR="00E56922" w:rsidRDefault="00C551FF">
            <w:r>
              <w:t>Affected actor</w:t>
            </w:r>
          </w:p>
        </w:tc>
      </w:tr>
      <w:tr w:rsidR="00E56922" w14:paraId="6259A053" w14:textId="77777777">
        <w:trPr>
          <w:cantSplit/>
          <w:jc w:val="center"/>
        </w:trPr>
        <w:tc>
          <w:tcPr>
            <w:tcW w:w="4939" w:type="dxa"/>
          </w:tcPr>
          <w:p w14:paraId="08C76A69" w14:textId="77777777" w:rsidR="00E56922" w:rsidRDefault="00C551FF">
            <w:r>
              <w:t>request_or_event</w:t>
            </w:r>
          </w:p>
        </w:tc>
        <w:tc>
          <w:tcPr>
            <w:tcW w:w="4939" w:type="dxa"/>
          </w:tcPr>
          <w:p w14:paraId="6549FC1C" w14:textId="77777777" w:rsidR="00E56922" w:rsidRDefault="00C551FF">
            <w:r>
              <w:t>Matter decided</w:t>
            </w:r>
          </w:p>
        </w:tc>
      </w:tr>
      <w:tr w:rsidR="00E56922" w14:paraId="1D3F522B" w14:textId="77777777">
        <w:trPr>
          <w:cantSplit/>
          <w:jc w:val="center"/>
        </w:trPr>
        <w:tc>
          <w:tcPr>
            <w:tcW w:w="4939" w:type="dxa"/>
          </w:tcPr>
          <w:p w14:paraId="23688E69" w14:textId="77777777" w:rsidR="00E56922" w:rsidRDefault="00C551FF">
            <w:r>
              <w:t>purpose</w:t>
            </w:r>
          </w:p>
        </w:tc>
        <w:tc>
          <w:tcPr>
            <w:tcW w:w="4939" w:type="dxa"/>
          </w:tcPr>
          <w:p w14:paraId="7D2C0817" w14:textId="77777777" w:rsidR="00E56922" w:rsidRDefault="00C551FF">
            <w:r>
              <w:t>Declared or established purpose</w:t>
            </w:r>
          </w:p>
        </w:tc>
      </w:tr>
      <w:tr w:rsidR="00E56922" w14:paraId="3BEA0B93" w14:textId="77777777">
        <w:trPr>
          <w:cantSplit/>
          <w:jc w:val="center"/>
        </w:trPr>
        <w:tc>
          <w:tcPr>
            <w:tcW w:w="4939" w:type="dxa"/>
          </w:tcPr>
          <w:p w14:paraId="2140002F" w14:textId="77777777" w:rsidR="00E56922" w:rsidRDefault="00C551FF">
            <w:r>
              <w:lastRenderedPageBreak/>
              <w:t>evidence_refs</w:t>
            </w:r>
          </w:p>
        </w:tc>
        <w:tc>
          <w:tcPr>
            <w:tcW w:w="4939" w:type="dxa"/>
          </w:tcPr>
          <w:p w14:paraId="2F53C645" w14:textId="77777777" w:rsidR="00E56922" w:rsidRDefault="00C551FF">
            <w:r>
              <w:t>Material evidence</w:t>
            </w:r>
          </w:p>
        </w:tc>
      </w:tr>
      <w:tr w:rsidR="00E56922" w14:paraId="703441D1" w14:textId="77777777">
        <w:trPr>
          <w:cantSplit/>
          <w:jc w:val="center"/>
        </w:trPr>
        <w:tc>
          <w:tcPr>
            <w:tcW w:w="4939" w:type="dxa"/>
          </w:tcPr>
          <w:p w14:paraId="1CCADD52" w14:textId="77777777" w:rsidR="00E56922" w:rsidRDefault="00C551FF">
            <w:r>
              <w:t>decision_state</w:t>
            </w:r>
          </w:p>
        </w:tc>
        <w:tc>
          <w:tcPr>
            <w:tcW w:w="4939" w:type="dxa"/>
          </w:tcPr>
          <w:p w14:paraId="2D99613E" w14:textId="77777777" w:rsidR="00E56922" w:rsidRDefault="00C551FF">
            <w:r>
              <w:t>Authorize, deny, conditional, evidence, escalate, or Instrument</w:t>
            </w:r>
          </w:p>
        </w:tc>
      </w:tr>
      <w:tr w:rsidR="00E56922" w14:paraId="226DC4ED" w14:textId="77777777">
        <w:trPr>
          <w:cantSplit/>
          <w:jc w:val="center"/>
        </w:trPr>
        <w:tc>
          <w:tcPr>
            <w:tcW w:w="4939" w:type="dxa"/>
          </w:tcPr>
          <w:p w14:paraId="1FCDD4E8" w14:textId="77777777" w:rsidR="00E56922" w:rsidRDefault="00C551FF">
            <w:r>
              <w:t>scope</w:t>
            </w:r>
          </w:p>
        </w:tc>
        <w:tc>
          <w:tcPr>
            <w:tcW w:w="4939" w:type="dxa"/>
          </w:tcPr>
          <w:p w14:paraId="366D8400" w14:textId="77777777" w:rsidR="00E56922" w:rsidRDefault="00C551FF">
            <w:r>
              <w:t>Decision boundary</w:t>
            </w:r>
          </w:p>
        </w:tc>
      </w:tr>
      <w:tr w:rsidR="00E56922" w14:paraId="7EDDF0AB" w14:textId="77777777">
        <w:trPr>
          <w:cantSplit/>
          <w:jc w:val="center"/>
        </w:trPr>
        <w:tc>
          <w:tcPr>
            <w:tcW w:w="4939" w:type="dxa"/>
          </w:tcPr>
          <w:p w14:paraId="6828722A" w14:textId="77777777" w:rsidR="00E56922" w:rsidRDefault="00C551FF">
            <w:r>
              <w:t>conditions</w:t>
            </w:r>
          </w:p>
        </w:tc>
        <w:tc>
          <w:tcPr>
            <w:tcW w:w="4939" w:type="dxa"/>
          </w:tcPr>
          <w:p w14:paraId="72B0ACB1" w14:textId="77777777" w:rsidR="00E56922" w:rsidRDefault="00C551FF">
            <w:r>
              <w:t>Requirements</w:t>
            </w:r>
          </w:p>
        </w:tc>
      </w:tr>
      <w:tr w:rsidR="00E56922" w14:paraId="3C21C9A0" w14:textId="77777777">
        <w:trPr>
          <w:cantSplit/>
          <w:jc w:val="center"/>
        </w:trPr>
        <w:tc>
          <w:tcPr>
            <w:tcW w:w="4939" w:type="dxa"/>
          </w:tcPr>
          <w:p w14:paraId="2366BF64" w14:textId="77777777" w:rsidR="00E56922" w:rsidRDefault="00C551FF">
            <w:r>
              <w:t>effective_time</w:t>
            </w:r>
          </w:p>
        </w:tc>
        <w:tc>
          <w:tcPr>
            <w:tcW w:w="4939" w:type="dxa"/>
          </w:tcPr>
          <w:p w14:paraId="37C92F21" w14:textId="77777777" w:rsidR="00E56922" w:rsidRDefault="00C551FF">
            <w:r>
              <w:t>When decision applies</w:t>
            </w:r>
          </w:p>
        </w:tc>
      </w:tr>
      <w:tr w:rsidR="00E56922" w14:paraId="6C4B8C81" w14:textId="77777777">
        <w:trPr>
          <w:cantSplit/>
          <w:jc w:val="center"/>
        </w:trPr>
        <w:tc>
          <w:tcPr>
            <w:tcW w:w="4939" w:type="dxa"/>
          </w:tcPr>
          <w:p w14:paraId="7740C149" w14:textId="77777777" w:rsidR="00E56922" w:rsidRDefault="00C551FF">
            <w:r>
              <w:t>expiration</w:t>
            </w:r>
          </w:p>
        </w:tc>
        <w:tc>
          <w:tcPr>
            <w:tcW w:w="4939" w:type="dxa"/>
          </w:tcPr>
          <w:p w14:paraId="0A43F646" w14:textId="77777777" w:rsidR="00E56922" w:rsidRDefault="00C551FF">
            <w:r>
              <w:t>When temporary decision ends</w:t>
            </w:r>
          </w:p>
        </w:tc>
      </w:tr>
      <w:tr w:rsidR="00E56922" w14:paraId="3AFFFF63" w14:textId="77777777">
        <w:trPr>
          <w:cantSplit/>
          <w:jc w:val="center"/>
        </w:trPr>
        <w:tc>
          <w:tcPr>
            <w:tcW w:w="4939" w:type="dxa"/>
          </w:tcPr>
          <w:p w14:paraId="295A3018" w14:textId="77777777" w:rsidR="00E56922" w:rsidRDefault="00C551FF">
            <w:r>
              <w:t>provenance</w:t>
            </w:r>
          </w:p>
        </w:tc>
        <w:tc>
          <w:tcPr>
            <w:tcW w:w="4939" w:type="dxa"/>
          </w:tcPr>
          <w:p w14:paraId="03F3CCAF" w14:textId="77777777" w:rsidR="00E56922" w:rsidRDefault="00C551FF">
            <w:r>
              <w:t>Authority chain references</w:t>
            </w:r>
          </w:p>
        </w:tc>
      </w:tr>
      <w:tr w:rsidR="00E56922" w14:paraId="6C8226B2" w14:textId="77777777">
        <w:trPr>
          <w:cantSplit/>
          <w:jc w:val="center"/>
        </w:trPr>
        <w:tc>
          <w:tcPr>
            <w:tcW w:w="4939" w:type="dxa"/>
          </w:tcPr>
          <w:p w14:paraId="09F53A15" w14:textId="77777777" w:rsidR="00E56922" w:rsidRDefault="00C551FF">
            <w:r>
              <w:t>law_establishment_refs</w:t>
            </w:r>
          </w:p>
        </w:tc>
        <w:tc>
          <w:tcPr>
            <w:tcW w:w="4939" w:type="dxa"/>
          </w:tcPr>
          <w:p w14:paraId="1FC1E530" w14:textId="77777777" w:rsidR="00E56922" w:rsidRDefault="00C551FF">
            <w:r>
              <w:t>Applicable establishment / activation references where material</w:t>
            </w:r>
          </w:p>
        </w:tc>
      </w:tr>
    </w:tbl>
    <w:p w14:paraId="581366B6" w14:textId="77777777" w:rsidR="00E56922" w:rsidRDefault="00C551FF">
      <w:pPr>
        <w:pStyle w:val="Heading1"/>
      </w:pPr>
      <w:r>
        <w:t>Appendix C. Judicial Instrument Minimum Schema</w:t>
      </w:r>
    </w:p>
    <w:tbl>
      <w:tblPr>
        <w:tblStyle w:val="TableGrid"/>
        <w:tblW w:w="0" w:type="auto"/>
        <w:jc w:val="center"/>
        <w:tblLook w:val="04A0" w:firstRow="1" w:lastRow="0" w:firstColumn="1" w:lastColumn="0" w:noHBand="0" w:noVBand="1"/>
      </w:tblPr>
      <w:tblGrid>
        <w:gridCol w:w="4939"/>
        <w:gridCol w:w="4939"/>
      </w:tblGrid>
      <w:tr w:rsidR="00E56922" w14:paraId="58E29F52" w14:textId="77777777">
        <w:trPr>
          <w:cantSplit/>
          <w:tblHeader/>
          <w:jc w:val="center"/>
        </w:trPr>
        <w:tc>
          <w:tcPr>
            <w:tcW w:w="4939" w:type="dxa"/>
            <w:shd w:val="clear" w:color="auto" w:fill="D9EAF7"/>
          </w:tcPr>
          <w:p w14:paraId="7B582B41" w14:textId="77777777" w:rsidR="00E56922" w:rsidRDefault="00C551FF">
            <w:r>
              <w:rPr>
                <w:b/>
              </w:rPr>
              <w:t>Element</w:t>
            </w:r>
          </w:p>
        </w:tc>
        <w:tc>
          <w:tcPr>
            <w:tcW w:w="4939" w:type="dxa"/>
            <w:shd w:val="clear" w:color="auto" w:fill="D9EAF7"/>
          </w:tcPr>
          <w:p w14:paraId="00806656" w14:textId="77777777" w:rsidR="00E56922" w:rsidRDefault="00C551FF">
            <w:r>
              <w:rPr>
                <w:b/>
              </w:rPr>
              <w:t>Requirement</w:t>
            </w:r>
          </w:p>
        </w:tc>
      </w:tr>
      <w:tr w:rsidR="00E56922" w14:paraId="1B3370CF" w14:textId="77777777">
        <w:trPr>
          <w:cantSplit/>
          <w:jc w:val="center"/>
        </w:trPr>
        <w:tc>
          <w:tcPr>
            <w:tcW w:w="4939" w:type="dxa"/>
          </w:tcPr>
          <w:p w14:paraId="090701D5" w14:textId="77777777" w:rsidR="00E56922" w:rsidRDefault="00C551FF">
            <w:r>
              <w:t>Instrument ID</w:t>
            </w:r>
          </w:p>
        </w:tc>
        <w:tc>
          <w:tcPr>
            <w:tcW w:w="4939" w:type="dxa"/>
          </w:tcPr>
          <w:p w14:paraId="6CDDFCAD" w14:textId="77777777" w:rsidR="00E56922" w:rsidRDefault="00C551FF">
            <w:r>
              <w:t>Unique</w:t>
            </w:r>
          </w:p>
        </w:tc>
      </w:tr>
      <w:tr w:rsidR="00E56922" w14:paraId="79F3B470" w14:textId="77777777">
        <w:trPr>
          <w:cantSplit/>
          <w:jc w:val="center"/>
        </w:trPr>
        <w:tc>
          <w:tcPr>
            <w:tcW w:w="4939" w:type="dxa"/>
          </w:tcPr>
          <w:p w14:paraId="1F7B87B3" w14:textId="77777777" w:rsidR="00E56922" w:rsidRDefault="00C551FF">
            <w:r>
              <w:t>Type</w:t>
            </w:r>
          </w:p>
        </w:tc>
        <w:tc>
          <w:tcPr>
            <w:tcW w:w="4939" w:type="dxa"/>
          </w:tcPr>
          <w:p w14:paraId="611190FA" w14:textId="77777777" w:rsidR="00E56922" w:rsidRDefault="00C551FF">
            <w:r>
              <w:t>One of the defined Instrument classes</w:t>
            </w:r>
          </w:p>
        </w:tc>
      </w:tr>
      <w:tr w:rsidR="00E56922" w14:paraId="4B76DC2C" w14:textId="77777777">
        <w:trPr>
          <w:cantSplit/>
          <w:jc w:val="center"/>
        </w:trPr>
        <w:tc>
          <w:tcPr>
            <w:tcW w:w="4939" w:type="dxa"/>
          </w:tcPr>
          <w:p w14:paraId="155E22ED" w14:textId="77777777" w:rsidR="00E56922" w:rsidRDefault="00C551FF">
            <w:r>
              <w:t>Issuer</w:t>
            </w:r>
          </w:p>
        </w:tc>
        <w:tc>
          <w:tcPr>
            <w:tcW w:w="4939" w:type="dxa"/>
          </w:tcPr>
          <w:p w14:paraId="576EA9D9" w14:textId="77777777" w:rsidR="00E56922" w:rsidRDefault="00C551FF">
            <w:r>
              <w:t>Judge identity</w:t>
            </w:r>
          </w:p>
        </w:tc>
      </w:tr>
      <w:tr w:rsidR="00E56922" w14:paraId="259BE044" w14:textId="77777777">
        <w:trPr>
          <w:cantSplit/>
          <w:jc w:val="center"/>
        </w:trPr>
        <w:tc>
          <w:tcPr>
            <w:tcW w:w="4939" w:type="dxa"/>
          </w:tcPr>
          <w:p w14:paraId="29E964DE" w14:textId="77777777" w:rsidR="00E56922" w:rsidRDefault="00C551FF">
            <w:r>
              <w:t>Law basis</w:t>
            </w:r>
          </w:p>
        </w:tc>
        <w:tc>
          <w:tcPr>
            <w:tcW w:w="4939" w:type="dxa"/>
          </w:tcPr>
          <w:p w14:paraId="79CF6D2A" w14:textId="77777777" w:rsidR="00E56922" w:rsidRDefault="00C551FF">
            <w:r>
              <w:t>Applicable human-established Law</w:t>
            </w:r>
          </w:p>
        </w:tc>
      </w:tr>
      <w:tr w:rsidR="00E56922" w14:paraId="678BC070" w14:textId="77777777">
        <w:trPr>
          <w:cantSplit/>
          <w:jc w:val="center"/>
        </w:trPr>
        <w:tc>
          <w:tcPr>
            <w:tcW w:w="4939" w:type="dxa"/>
          </w:tcPr>
          <w:p w14:paraId="67F75BDB" w14:textId="77777777" w:rsidR="00E56922" w:rsidRDefault="00C551FF">
            <w:r>
              <w:t>Subject / target</w:t>
            </w:r>
          </w:p>
        </w:tc>
        <w:tc>
          <w:tcPr>
            <w:tcW w:w="4939" w:type="dxa"/>
          </w:tcPr>
          <w:p w14:paraId="178BC185" w14:textId="77777777" w:rsidR="00E56922" w:rsidRDefault="00C551FF">
            <w:r>
              <w:t>Bounded</w:t>
            </w:r>
          </w:p>
        </w:tc>
      </w:tr>
      <w:tr w:rsidR="00E56922" w14:paraId="16D6721B" w14:textId="77777777">
        <w:trPr>
          <w:cantSplit/>
          <w:jc w:val="center"/>
        </w:trPr>
        <w:tc>
          <w:tcPr>
            <w:tcW w:w="4939" w:type="dxa"/>
          </w:tcPr>
          <w:p w14:paraId="77628092" w14:textId="77777777" w:rsidR="00E56922" w:rsidRDefault="00C551FF">
            <w:r>
              <w:t>Scope</w:t>
            </w:r>
          </w:p>
        </w:tc>
        <w:tc>
          <w:tcPr>
            <w:tcW w:w="4939" w:type="dxa"/>
          </w:tcPr>
          <w:p w14:paraId="18EB52DC" w14:textId="77777777" w:rsidR="00E56922" w:rsidRDefault="00C551FF">
            <w:r>
              <w:t>Explicit</w:t>
            </w:r>
          </w:p>
        </w:tc>
      </w:tr>
      <w:tr w:rsidR="00E56922" w14:paraId="4E096DAC" w14:textId="77777777">
        <w:trPr>
          <w:cantSplit/>
          <w:jc w:val="center"/>
        </w:trPr>
        <w:tc>
          <w:tcPr>
            <w:tcW w:w="4939" w:type="dxa"/>
          </w:tcPr>
          <w:p w14:paraId="3BE4216B" w14:textId="77777777" w:rsidR="00E56922" w:rsidRDefault="00C551FF">
            <w:r>
              <w:t>Evidence references</w:t>
            </w:r>
          </w:p>
        </w:tc>
        <w:tc>
          <w:tcPr>
            <w:tcW w:w="4939" w:type="dxa"/>
          </w:tcPr>
          <w:p w14:paraId="39E2D4C5" w14:textId="77777777" w:rsidR="00E56922" w:rsidRDefault="00C551FF">
            <w:r>
              <w:t>Material basis</w:t>
            </w:r>
          </w:p>
        </w:tc>
      </w:tr>
      <w:tr w:rsidR="00E56922" w14:paraId="44945869" w14:textId="77777777">
        <w:trPr>
          <w:cantSplit/>
          <w:jc w:val="center"/>
        </w:trPr>
        <w:tc>
          <w:tcPr>
            <w:tcW w:w="4939" w:type="dxa"/>
          </w:tcPr>
          <w:p w14:paraId="5AC12CBC" w14:textId="77777777" w:rsidR="00E56922" w:rsidRDefault="00C551FF">
            <w:r>
              <w:t>Permitted actuation</w:t>
            </w:r>
          </w:p>
        </w:tc>
        <w:tc>
          <w:tcPr>
            <w:tcW w:w="4939" w:type="dxa"/>
          </w:tcPr>
          <w:p w14:paraId="3FDE0C8D" w14:textId="77777777" w:rsidR="00E56922" w:rsidRDefault="00C551FF">
            <w:r>
              <w:t>Enumerated or bounded</w:t>
            </w:r>
          </w:p>
        </w:tc>
      </w:tr>
      <w:tr w:rsidR="00E56922" w14:paraId="4EA51290" w14:textId="77777777">
        <w:trPr>
          <w:cantSplit/>
          <w:jc w:val="center"/>
        </w:trPr>
        <w:tc>
          <w:tcPr>
            <w:tcW w:w="4939" w:type="dxa"/>
          </w:tcPr>
          <w:p w14:paraId="0A109029" w14:textId="77777777" w:rsidR="00E56922" w:rsidRDefault="00C551FF">
            <w:r>
              <w:t>Safeguards</w:t>
            </w:r>
          </w:p>
        </w:tc>
        <w:tc>
          <w:tcPr>
            <w:tcW w:w="4939" w:type="dxa"/>
          </w:tcPr>
          <w:p w14:paraId="38772A78" w14:textId="77777777" w:rsidR="00E56922" w:rsidRDefault="00C551FF">
            <w:r>
              <w:t>Required protections</w:t>
            </w:r>
          </w:p>
        </w:tc>
      </w:tr>
      <w:tr w:rsidR="00E56922" w14:paraId="07D20B98" w14:textId="77777777">
        <w:trPr>
          <w:cantSplit/>
          <w:jc w:val="center"/>
        </w:trPr>
        <w:tc>
          <w:tcPr>
            <w:tcW w:w="4939" w:type="dxa"/>
          </w:tcPr>
          <w:p w14:paraId="2DC5F767" w14:textId="77777777" w:rsidR="00E56922" w:rsidRDefault="00C551FF">
            <w:r>
              <w:t>Issue / effective time</w:t>
            </w:r>
          </w:p>
        </w:tc>
        <w:tc>
          <w:tcPr>
            <w:tcW w:w="4939" w:type="dxa"/>
          </w:tcPr>
          <w:p w14:paraId="1EB10323" w14:textId="77777777" w:rsidR="00E56922" w:rsidRDefault="00C551FF">
            <w:r>
              <w:t>Recorded</w:t>
            </w:r>
          </w:p>
        </w:tc>
      </w:tr>
      <w:tr w:rsidR="00E56922" w14:paraId="5D62B80B" w14:textId="77777777">
        <w:trPr>
          <w:cantSplit/>
          <w:jc w:val="center"/>
        </w:trPr>
        <w:tc>
          <w:tcPr>
            <w:tcW w:w="4939" w:type="dxa"/>
          </w:tcPr>
          <w:p w14:paraId="20136A56" w14:textId="77777777" w:rsidR="00E56922" w:rsidRDefault="00C551FF">
            <w:r>
              <w:t>Expiration / termination</w:t>
            </w:r>
          </w:p>
        </w:tc>
        <w:tc>
          <w:tcPr>
            <w:tcW w:w="4939" w:type="dxa"/>
          </w:tcPr>
          <w:p w14:paraId="23E32DDA" w14:textId="77777777" w:rsidR="00E56922" w:rsidRDefault="00C551FF">
            <w:r>
              <w:t>Defined where temporary</w:t>
            </w:r>
          </w:p>
        </w:tc>
      </w:tr>
      <w:tr w:rsidR="00E56922" w14:paraId="4BDAC2F9" w14:textId="77777777">
        <w:trPr>
          <w:cantSplit/>
          <w:jc w:val="center"/>
        </w:trPr>
        <w:tc>
          <w:tcPr>
            <w:tcW w:w="4939" w:type="dxa"/>
          </w:tcPr>
          <w:p w14:paraId="2F3B7283" w14:textId="77777777" w:rsidR="00E56922" w:rsidRDefault="00C551FF">
            <w:r>
              <w:t>Review / renewal</w:t>
            </w:r>
          </w:p>
        </w:tc>
        <w:tc>
          <w:tcPr>
            <w:tcW w:w="4939" w:type="dxa"/>
          </w:tcPr>
          <w:p w14:paraId="16A4D060" w14:textId="77777777" w:rsidR="00E56922" w:rsidRDefault="00C551FF">
            <w:r>
              <w:t>Defined where applicable</w:t>
            </w:r>
          </w:p>
        </w:tc>
      </w:tr>
      <w:tr w:rsidR="00E56922" w14:paraId="637678D0" w14:textId="77777777">
        <w:trPr>
          <w:cantSplit/>
          <w:jc w:val="center"/>
        </w:trPr>
        <w:tc>
          <w:tcPr>
            <w:tcW w:w="4939" w:type="dxa"/>
          </w:tcPr>
          <w:p w14:paraId="2276AAF8" w14:textId="77777777" w:rsidR="00E56922" w:rsidRDefault="00C551FF">
            <w:r>
              <w:t>Integrity / provenance</w:t>
            </w:r>
          </w:p>
        </w:tc>
        <w:tc>
          <w:tcPr>
            <w:tcW w:w="4939" w:type="dxa"/>
          </w:tcPr>
          <w:p w14:paraId="3D899DC6" w14:textId="77777777" w:rsidR="00E56922" w:rsidRDefault="00C551FF">
            <w:r>
              <w:t>Verifiable</w:t>
            </w:r>
          </w:p>
        </w:tc>
      </w:tr>
      <w:tr w:rsidR="00E56922" w14:paraId="090F220A" w14:textId="77777777">
        <w:trPr>
          <w:cantSplit/>
          <w:jc w:val="center"/>
        </w:trPr>
        <w:tc>
          <w:tcPr>
            <w:tcW w:w="4939" w:type="dxa"/>
          </w:tcPr>
          <w:p w14:paraId="5305B321" w14:textId="77777777" w:rsidR="00E56922" w:rsidRDefault="00C551FF">
            <w:r>
              <w:t>Law establishment provenance</w:t>
            </w:r>
          </w:p>
        </w:tc>
        <w:tc>
          <w:tcPr>
            <w:tcW w:w="4939" w:type="dxa"/>
          </w:tcPr>
          <w:p w14:paraId="1CB5E496" w14:textId="77777777" w:rsidR="00E56922" w:rsidRDefault="00C551FF">
            <w:r>
              <w:t>Verifiable reference where required for high-impact validation</w:t>
            </w:r>
          </w:p>
        </w:tc>
      </w:tr>
    </w:tbl>
    <w:p w14:paraId="2499A16B" w14:textId="77777777" w:rsidR="00E56922" w:rsidRDefault="00C551FF">
      <w:pPr>
        <w:pStyle w:val="Heading1"/>
      </w:pPr>
      <w:r>
        <w:t>Appendix D. Judicial Instrument Matrix</w:t>
      </w:r>
    </w:p>
    <w:tbl>
      <w:tblPr>
        <w:tblStyle w:val="TableGrid"/>
        <w:tblW w:w="0" w:type="auto"/>
        <w:jc w:val="center"/>
        <w:tblLook w:val="04A0" w:firstRow="1" w:lastRow="0" w:firstColumn="1" w:lastColumn="0" w:noHBand="0" w:noVBand="1"/>
      </w:tblPr>
      <w:tblGrid>
        <w:gridCol w:w="2469"/>
        <w:gridCol w:w="2469"/>
        <w:gridCol w:w="2469"/>
        <w:gridCol w:w="2469"/>
      </w:tblGrid>
      <w:tr w:rsidR="00E56922" w14:paraId="2C6D095C" w14:textId="77777777">
        <w:trPr>
          <w:cantSplit/>
          <w:tblHeader/>
          <w:jc w:val="center"/>
        </w:trPr>
        <w:tc>
          <w:tcPr>
            <w:tcW w:w="2469" w:type="dxa"/>
            <w:shd w:val="clear" w:color="auto" w:fill="D9EAF7"/>
          </w:tcPr>
          <w:p w14:paraId="34D239CC" w14:textId="77777777" w:rsidR="00E56922" w:rsidRDefault="00C551FF">
            <w:r>
              <w:rPr>
                <w:b/>
              </w:rPr>
              <w:t>Instrument</w:t>
            </w:r>
          </w:p>
        </w:tc>
        <w:tc>
          <w:tcPr>
            <w:tcW w:w="2469" w:type="dxa"/>
            <w:shd w:val="clear" w:color="auto" w:fill="D9EAF7"/>
          </w:tcPr>
          <w:p w14:paraId="00001C3B" w14:textId="77777777" w:rsidR="00E56922" w:rsidRDefault="00C551FF">
            <w:r>
              <w:rPr>
                <w:b/>
              </w:rPr>
              <w:t>Primary purpose</w:t>
            </w:r>
          </w:p>
        </w:tc>
        <w:tc>
          <w:tcPr>
            <w:tcW w:w="2469" w:type="dxa"/>
            <w:shd w:val="clear" w:color="auto" w:fill="D9EAF7"/>
          </w:tcPr>
          <w:p w14:paraId="1F47C419" w14:textId="77777777" w:rsidR="00E56922" w:rsidRDefault="00C551FF">
            <w:r>
              <w:rPr>
                <w:b/>
              </w:rPr>
              <w:t>Typical intervention</w:t>
            </w:r>
          </w:p>
        </w:tc>
        <w:tc>
          <w:tcPr>
            <w:tcW w:w="2469" w:type="dxa"/>
            <w:shd w:val="clear" w:color="auto" w:fill="D9EAF7"/>
          </w:tcPr>
          <w:p w14:paraId="1F3AC38F" w14:textId="77777777" w:rsidR="00E56922" w:rsidRDefault="00C551FF">
            <w:r>
              <w:rPr>
                <w:b/>
              </w:rPr>
              <w:t>Direct Law creation?</w:t>
            </w:r>
          </w:p>
        </w:tc>
      </w:tr>
      <w:tr w:rsidR="00E56922" w14:paraId="64545888" w14:textId="77777777">
        <w:trPr>
          <w:cantSplit/>
          <w:jc w:val="center"/>
        </w:trPr>
        <w:tc>
          <w:tcPr>
            <w:tcW w:w="2469" w:type="dxa"/>
          </w:tcPr>
          <w:p w14:paraId="6E0CE20A" w14:textId="77777777" w:rsidR="00E56922" w:rsidRDefault="00C551FF">
            <w:r>
              <w:t>Inquiry</w:t>
            </w:r>
          </w:p>
        </w:tc>
        <w:tc>
          <w:tcPr>
            <w:tcW w:w="2469" w:type="dxa"/>
          </w:tcPr>
          <w:p w14:paraId="7F488EBE" w14:textId="77777777" w:rsidR="00E56922" w:rsidRDefault="00C551FF">
            <w:r>
              <w:t>Obtain context</w:t>
            </w:r>
          </w:p>
        </w:tc>
        <w:tc>
          <w:tcPr>
            <w:tcW w:w="2469" w:type="dxa"/>
          </w:tcPr>
          <w:p w14:paraId="1D990BA2" w14:textId="77777777" w:rsidR="00E56922" w:rsidRDefault="00C551FF">
            <w:r>
              <w:t>Information request</w:t>
            </w:r>
          </w:p>
        </w:tc>
        <w:tc>
          <w:tcPr>
            <w:tcW w:w="2469" w:type="dxa"/>
          </w:tcPr>
          <w:p w14:paraId="135FFC07" w14:textId="77777777" w:rsidR="00E56922" w:rsidRDefault="00C551FF">
            <w:r>
              <w:t>No</w:t>
            </w:r>
          </w:p>
        </w:tc>
      </w:tr>
      <w:tr w:rsidR="00E56922" w14:paraId="5255A702" w14:textId="77777777">
        <w:trPr>
          <w:cantSplit/>
          <w:jc w:val="center"/>
        </w:trPr>
        <w:tc>
          <w:tcPr>
            <w:tcW w:w="2469" w:type="dxa"/>
          </w:tcPr>
          <w:p w14:paraId="12D537E5" w14:textId="77777777" w:rsidR="00E56922" w:rsidRDefault="00C551FF">
            <w:r>
              <w:lastRenderedPageBreak/>
              <w:t>Investigative Warrant</w:t>
            </w:r>
          </w:p>
        </w:tc>
        <w:tc>
          <w:tcPr>
            <w:tcW w:w="2469" w:type="dxa"/>
          </w:tcPr>
          <w:p w14:paraId="18CE018B" w14:textId="77777777" w:rsidR="00E56922" w:rsidRDefault="00C551FF">
            <w:r>
              <w:t>Collect bounded evidence</w:t>
            </w:r>
          </w:p>
        </w:tc>
        <w:tc>
          <w:tcPr>
            <w:tcW w:w="2469" w:type="dxa"/>
          </w:tcPr>
          <w:p w14:paraId="321DF190" w14:textId="77777777" w:rsidR="00E56922" w:rsidRDefault="00C551FF">
            <w:r>
              <w:t>Authorized investigation</w:t>
            </w:r>
          </w:p>
        </w:tc>
        <w:tc>
          <w:tcPr>
            <w:tcW w:w="2469" w:type="dxa"/>
          </w:tcPr>
          <w:p w14:paraId="41C8E067" w14:textId="77777777" w:rsidR="00E56922" w:rsidRDefault="00C551FF">
            <w:r>
              <w:t>No</w:t>
            </w:r>
          </w:p>
        </w:tc>
      </w:tr>
      <w:tr w:rsidR="00E56922" w14:paraId="4FD647EA" w14:textId="77777777">
        <w:trPr>
          <w:cantSplit/>
          <w:jc w:val="center"/>
        </w:trPr>
        <w:tc>
          <w:tcPr>
            <w:tcW w:w="2469" w:type="dxa"/>
          </w:tcPr>
          <w:p w14:paraId="3AF4DE87" w14:textId="77777777" w:rsidR="00E56922" w:rsidRDefault="00C551FF">
            <w:r>
              <w:t>Restriction Order</w:t>
            </w:r>
          </w:p>
        </w:tc>
        <w:tc>
          <w:tcPr>
            <w:tcW w:w="2469" w:type="dxa"/>
          </w:tcPr>
          <w:p w14:paraId="5F09C2F9" w14:textId="77777777" w:rsidR="00E56922" w:rsidRDefault="00C551FF">
            <w:r>
              <w:t>Narrow Authority / Liberty</w:t>
            </w:r>
          </w:p>
        </w:tc>
        <w:tc>
          <w:tcPr>
            <w:tcW w:w="2469" w:type="dxa"/>
          </w:tcPr>
          <w:p w14:paraId="1489B3CF" w14:textId="77777777" w:rsidR="00E56922" w:rsidRDefault="00C551FF">
            <w:r>
              <w:t>Partial restriction</w:t>
            </w:r>
          </w:p>
        </w:tc>
        <w:tc>
          <w:tcPr>
            <w:tcW w:w="2469" w:type="dxa"/>
          </w:tcPr>
          <w:p w14:paraId="01C3CE84" w14:textId="77777777" w:rsidR="00E56922" w:rsidRDefault="00C551FF">
            <w:r>
              <w:t>No</w:t>
            </w:r>
          </w:p>
        </w:tc>
      </w:tr>
      <w:tr w:rsidR="00E56922" w14:paraId="7B1F1D0B" w14:textId="77777777">
        <w:trPr>
          <w:cantSplit/>
          <w:jc w:val="center"/>
        </w:trPr>
        <w:tc>
          <w:tcPr>
            <w:tcW w:w="2469" w:type="dxa"/>
          </w:tcPr>
          <w:p w14:paraId="6A91AB0F" w14:textId="77777777" w:rsidR="00E56922" w:rsidRDefault="00C551FF">
            <w:r>
              <w:t>Containment Warrant</w:t>
            </w:r>
          </w:p>
        </w:tc>
        <w:tc>
          <w:tcPr>
            <w:tcW w:w="2469" w:type="dxa"/>
          </w:tcPr>
          <w:p w14:paraId="715C4121" w14:textId="77777777" w:rsidR="00E56922" w:rsidRDefault="00C551FF">
            <w:r>
              <w:t>Prevent expansion of harm</w:t>
            </w:r>
          </w:p>
        </w:tc>
        <w:tc>
          <w:tcPr>
            <w:tcW w:w="2469" w:type="dxa"/>
          </w:tcPr>
          <w:p w14:paraId="7B3B714A" w14:textId="77777777" w:rsidR="00E56922" w:rsidRDefault="00C551FF">
            <w:r>
              <w:t>Isolation / containment</w:t>
            </w:r>
          </w:p>
        </w:tc>
        <w:tc>
          <w:tcPr>
            <w:tcW w:w="2469" w:type="dxa"/>
          </w:tcPr>
          <w:p w14:paraId="32763013" w14:textId="77777777" w:rsidR="00E56922" w:rsidRDefault="00C551FF">
            <w:r>
              <w:t>No</w:t>
            </w:r>
          </w:p>
        </w:tc>
      </w:tr>
      <w:tr w:rsidR="00E56922" w14:paraId="0859D450" w14:textId="77777777">
        <w:trPr>
          <w:cantSplit/>
          <w:jc w:val="center"/>
        </w:trPr>
        <w:tc>
          <w:tcPr>
            <w:tcW w:w="2469" w:type="dxa"/>
          </w:tcPr>
          <w:p w14:paraId="73AA2E85" w14:textId="77777777" w:rsidR="00E56922" w:rsidRDefault="00C551FF">
            <w:r>
              <w:t>Revocation Order</w:t>
            </w:r>
          </w:p>
        </w:tc>
        <w:tc>
          <w:tcPr>
            <w:tcW w:w="2469" w:type="dxa"/>
          </w:tcPr>
          <w:p w14:paraId="62C7AA83" w14:textId="77777777" w:rsidR="00E56922" w:rsidRDefault="00C551FF">
            <w:r>
              <w:t>Remove Authority</w:t>
            </w:r>
          </w:p>
        </w:tc>
        <w:tc>
          <w:tcPr>
            <w:tcW w:w="2469" w:type="dxa"/>
          </w:tcPr>
          <w:p w14:paraId="20E549B8" w14:textId="77777777" w:rsidR="00E56922" w:rsidRDefault="00C551FF">
            <w:r>
              <w:t>Privilege / token / delegation removal</w:t>
            </w:r>
          </w:p>
        </w:tc>
        <w:tc>
          <w:tcPr>
            <w:tcW w:w="2469" w:type="dxa"/>
          </w:tcPr>
          <w:p w14:paraId="1749E16D" w14:textId="77777777" w:rsidR="00E56922" w:rsidRDefault="00C551FF">
            <w:r>
              <w:t>No</w:t>
            </w:r>
          </w:p>
        </w:tc>
      </w:tr>
      <w:tr w:rsidR="00E56922" w14:paraId="24045AB6" w14:textId="77777777">
        <w:trPr>
          <w:cantSplit/>
          <w:jc w:val="center"/>
        </w:trPr>
        <w:tc>
          <w:tcPr>
            <w:tcW w:w="2469" w:type="dxa"/>
          </w:tcPr>
          <w:p w14:paraId="7932C000" w14:textId="77777777" w:rsidR="00E56922" w:rsidRDefault="00C551FF">
            <w:r>
              <w:t>Cease and Desist Order</w:t>
            </w:r>
          </w:p>
        </w:tc>
        <w:tc>
          <w:tcPr>
            <w:tcW w:w="2469" w:type="dxa"/>
          </w:tcPr>
          <w:p w14:paraId="2AFCB005" w14:textId="77777777" w:rsidR="00E56922" w:rsidRDefault="00C551FF">
            <w:r>
              <w:t>Stop unauthorized activity</w:t>
            </w:r>
          </w:p>
        </w:tc>
        <w:tc>
          <w:tcPr>
            <w:tcW w:w="2469" w:type="dxa"/>
          </w:tcPr>
          <w:p w14:paraId="3AF97893" w14:textId="77777777" w:rsidR="00E56922" w:rsidRDefault="00C551FF">
            <w:r>
              <w:t>Coordinated bounded response</w:t>
            </w:r>
          </w:p>
        </w:tc>
        <w:tc>
          <w:tcPr>
            <w:tcW w:w="2469" w:type="dxa"/>
          </w:tcPr>
          <w:p w14:paraId="0F936131" w14:textId="77777777" w:rsidR="00E56922" w:rsidRDefault="00C551FF">
            <w:r>
              <w:t>No</w:t>
            </w:r>
          </w:p>
        </w:tc>
      </w:tr>
      <w:tr w:rsidR="00E56922" w14:paraId="13ED4DCC" w14:textId="77777777">
        <w:trPr>
          <w:cantSplit/>
          <w:jc w:val="center"/>
        </w:trPr>
        <w:tc>
          <w:tcPr>
            <w:tcW w:w="2469" w:type="dxa"/>
          </w:tcPr>
          <w:p w14:paraId="5618BDA6" w14:textId="77777777" w:rsidR="00E56922" w:rsidRDefault="00C551FF">
            <w:r>
              <w:t>Emergency Order</w:t>
            </w:r>
          </w:p>
        </w:tc>
        <w:tc>
          <w:tcPr>
            <w:tcW w:w="2469" w:type="dxa"/>
          </w:tcPr>
          <w:p w14:paraId="0E3078BA" w14:textId="77777777" w:rsidR="00E56922" w:rsidRDefault="00C551FF">
            <w:r>
              <w:t>Exercise predefined emergency judicial power</w:t>
            </w:r>
          </w:p>
        </w:tc>
        <w:tc>
          <w:tcPr>
            <w:tcW w:w="2469" w:type="dxa"/>
          </w:tcPr>
          <w:p w14:paraId="74942EDD" w14:textId="77777777" w:rsidR="00E56922" w:rsidRDefault="00C551FF">
            <w:r>
              <w:t>Time-limited emergency response</w:t>
            </w:r>
          </w:p>
        </w:tc>
        <w:tc>
          <w:tcPr>
            <w:tcW w:w="2469" w:type="dxa"/>
          </w:tcPr>
          <w:p w14:paraId="73D6D66F" w14:textId="77777777" w:rsidR="00E56922" w:rsidRDefault="00C551FF">
            <w:r>
              <w:t>No</w:t>
            </w:r>
          </w:p>
        </w:tc>
      </w:tr>
    </w:tbl>
    <w:p w14:paraId="11CE4D20" w14:textId="77777777" w:rsidR="00E56922" w:rsidRDefault="00C551FF">
      <w:pPr>
        <w:pStyle w:val="Heading1"/>
      </w:pPr>
      <w:r>
        <w:t>Appendix E. Decision-State Matrix</w:t>
      </w:r>
    </w:p>
    <w:tbl>
      <w:tblPr>
        <w:tblStyle w:val="TableGrid"/>
        <w:tblW w:w="0" w:type="auto"/>
        <w:jc w:val="center"/>
        <w:tblLook w:val="04A0" w:firstRow="1" w:lastRow="0" w:firstColumn="1" w:lastColumn="0" w:noHBand="0" w:noVBand="1"/>
      </w:tblPr>
      <w:tblGrid>
        <w:gridCol w:w="3293"/>
        <w:gridCol w:w="3293"/>
        <w:gridCol w:w="3293"/>
      </w:tblGrid>
      <w:tr w:rsidR="00E56922" w14:paraId="5886F6BE" w14:textId="77777777">
        <w:trPr>
          <w:cantSplit/>
          <w:tblHeader/>
          <w:jc w:val="center"/>
        </w:trPr>
        <w:tc>
          <w:tcPr>
            <w:tcW w:w="3293" w:type="dxa"/>
            <w:shd w:val="clear" w:color="auto" w:fill="D9EAF7"/>
          </w:tcPr>
          <w:p w14:paraId="32717913" w14:textId="77777777" w:rsidR="00E56922" w:rsidRDefault="00C551FF">
            <w:r>
              <w:rPr>
                <w:b/>
              </w:rPr>
              <w:t>State</w:t>
            </w:r>
          </w:p>
        </w:tc>
        <w:tc>
          <w:tcPr>
            <w:tcW w:w="3293" w:type="dxa"/>
            <w:shd w:val="clear" w:color="auto" w:fill="D9EAF7"/>
          </w:tcPr>
          <w:p w14:paraId="463EAD70" w14:textId="77777777" w:rsidR="00E56922" w:rsidRDefault="00C551FF">
            <w:r>
              <w:rPr>
                <w:b/>
              </w:rPr>
              <w:t>Meaning</w:t>
            </w:r>
          </w:p>
        </w:tc>
        <w:tc>
          <w:tcPr>
            <w:tcW w:w="3293" w:type="dxa"/>
            <w:shd w:val="clear" w:color="auto" w:fill="D9EAF7"/>
          </w:tcPr>
          <w:p w14:paraId="6D906BDD" w14:textId="77777777" w:rsidR="00E56922" w:rsidRDefault="00C551FF">
            <w:r>
              <w:rPr>
                <w:b/>
              </w:rPr>
              <w:t>May actuate?</w:t>
            </w:r>
          </w:p>
        </w:tc>
      </w:tr>
      <w:tr w:rsidR="00E56922" w14:paraId="0B6725BF" w14:textId="77777777">
        <w:trPr>
          <w:cantSplit/>
          <w:jc w:val="center"/>
        </w:trPr>
        <w:tc>
          <w:tcPr>
            <w:tcW w:w="3293" w:type="dxa"/>
          </w:tcPr>
          <w:p w14:paraId="4CB4C1CC" w14:textId="77777777" w:rsidR="00E56922" w:rsidRDefault="00C551FF">
            <w:r>
              <w:t>AUTHORIZE</w:t>
            </w:r>
          </w:p>
        </w:tc>
        <w:tc>
          <w:tcPr>
            <w:tcW w:w="3293" w:type="dxa"/>
          </w:tcPr>
          <w:p w14:paraId="4D7B82BB" w14:textId="77777777" w:rsidR="00E56922" w:rsidRDefault="00C551FF">
            <w:r>
              <w:t>Action legitimate within Scope</w:t>
            </w:r>
          </w:p>
        </w:tc>
        <w:tc>
          <w:tcPr>
            <w:tcW w:w="3293" w:type="dxa"/>
          </w:tcPr>
          <w:p w14:paraId="16530EB0" w14:textId="77777777" w:rsidR="00E56922" w:rsidRDefault="00C551FF">
            <w:r>
              <w:t>Yes, if actuation is required and authorized</w:t>
            </w:r>
          </w:p>
        </w:tc>
      </w:tr>
      <w:tr w:rsidR="00E56922" w14:paraId="7EAD8B27" w14:textId="77777777">
        <w:trPr>
          <w:cantSplit/>
          <w:jc w:val="center"/>
        </w:trPr>
        <w:tc>
          <w:tcPr>
            <w:tcW w:w="3293" w:type="dxa"/>
          </w:tcPr>
          <w:p w14:paraId="0F1FBF85" w14:textId="77777777" w:rsidR="00E56922" w:rsidRDefault="00C551FF">
            <w:r>
              <w:t>DENY</w:t>
            </w:r>
          </w:p>
        </w:tc>
        <w:tc>
          <w:tcPr>
            <w:tcW w:w="3293" w:type="dxa"/>
          </w:tcPr>
          <w:p w14:paraId="50030E75" w14:textId="77777777" w:rsidR="00E56922" w:rsidRDefault="00C551FF">
            <w:r>
              <w:t>Insufficient or prohibited Authority</w:t>
            </w:r>
          </w:p>
        </w:tc>
        <w:tc>
          <w:tcPr>
            <w:tcW w:w="3293" w:type="dxa"/>
          </w:tcPr>
          <w:p w14:paraId="204E80BD" w14:textId="77777777" w:rsidR="00E56922" w:rsidRDefault="00C551FF">
            <w:r>
              <w:t>No, except enforcement of denial if separately authorized</w:t>
            </w:r>
          </w:p>
        </w:tc>
      </w:tr>
      <w:tr w:rsidR="00E56922" w14:paraId="2535ADE3" w14:textId="77777777">
        <w:trPr>
          <w:cantSplit/>
          <w:jc w:val="center"/>
        </w:trPr>
        <w:tc>
          <w:tcPr>
            <w:tcW w:w="3293" w:type="dxa"/>
          </w:tcPr>
          <w:p w14:paraId="62C055B8" w14:textId="77777777" w:rsidR="00E56922" w:rsidRDefault="00C551FF">
            <w:r>
              <w:t>CONDITIONALLY AUTHORIZE</w:t>
            </w:r>
          </w:p>
        </w:tc>
        <w:tc>
          <w:tcPr>
            <w:tcW w:w="3293" w:type="dxa"/>
          </w:tcPr>
          <w:p w14:paraId="07A56C1B" w14:textId="77777777" w:rsidR="00E56922" w:rsidRDefault="00C551FF">
            <w:r>
              <w:t>Legitimate only under stated conditions</w:t>
            </w:r>
          </w:p>
        </w:tc>
        <w:tc>
          <w:tcPr>
            <w:tcW w:w="3293" w:type="dxa"/>
          </w:tcPr>
          <w:p w14:paraId="70310FBD" w14:textId="77777777" w:rsidR="00E56922" w:rsidRDefault="00C551FF">
            <w:r>
              <w:t>Only after or while conditions are satisfied</w:t>
            </w:r>
          </w:p>
        </w:tc>
      </w:tr>
      <w:tr w:rsidR="00E56922" w14:paraId="4035DD40" w14:textId="77777777">
        <w:trPr>
          <w:cantSplit/>
          <w:jc w:val="center"/>
        </w:trPr>
        <w:tc>
          <w:tcPr>
            <w:tcW w:w="3293" w:type="dxa"/>
          </w:tcPr>
          <w:p w14:paraId="175CAA6B" w14:textId="77777777" w:rsidR="00E56922" w:rsidRDefault="00C551FF">
            <w:r>
              <w:t>REQUIRE EVIDENCE</w:t>
            </w:r>
          </w:p>
        </w:tc>
        <w:tc>
          <w:tcPr>
            <w:tcW w:w="3293" w:type="dxa"/>
          </w:tcPr>
          <w:p w14:paraId="59029340" w14:textId="77777777" w:rsidR="00E56922" w:rsidRDefault="00C551FF">
            <w:r>
              <w:t>Insufficient basis</w:t>
            </w:r>
          </w:p>
        </w:tc>
        <w:tc>
          <w:tcPr>
            <w:tcW w:w="3293" w:type="dxa"/>
          </w:tcPr>
          <w:p w14:paraId="52D7E9EC" w14:textId="77777777" w:rsidR="00E56922" w:rsidRDefault="00C551FF">
            <w:r>
              <w:t>No material authorization yet</w:t>
            </w:r>
          </w:p>
        </w:tc>
      </w:tr>
      <w:tr w:rsidR="00E56922" w14:paraId="1799D9C6" w14:textId="77777777">
        <w:trPr>
          <w:cantSplit/>
          <w:jc w:val="center"/>
        </w:trPr>
        <w:tc>
          <w:tcPr>
            <w:tcW w:w="3293" w:type="dxa"/>
          </w:tcPr>
          <w:p w14:paraId="6D75A3E8" w14:textId="77777777" w:rsidR="00E56922" w:rsidRDefault="00C551FF">
            <w:r>
              <w:t>ESCALATE</w:t>
            </w:r>
          </w:p>
        </w:tc>
        <w:tc>
          <w:tcPr>
            <w:tcW w:w="3293" w:type="dxa"/>
          </w:tcPr>
          <w:p w14:paraId="551DFC4F" w14:textId="77777777" w:rsidR="00E56922" w:rsidRDefault="00C551FF">
            <w:r>
              <w:t>Human review required</w:t>
            </w:r>
          </w:p>
        </w:tc>
        <w:tc>
          <w:tcPr>
            <w:tcW w:w="3293" w:type="dxa"/>
          </w:tcPr>
          <w:p w14:paraId="7A653471" w14:textId="77777777" w:rsidR="00E56922" w:rsidRDefault="00C551FF">
            <w:r>
              <w:t>Only preexisting safe-state controls</w:t>
            </w:r>
          </w:p>
        </w:tc>
      </w:tr>
      <w:tr w:rsidR="00E56922" w14:paraId="30CABF46" w14:textId="77777777">
        <w:trPr>
          <w:cantSplit/>
          <w:jc w:val="center"/>
        </w:trPr>
        <w:tc>
          <w:tcPr>
            <w:tcW w:w="3293" w:type="dxa"/>
          </w:tcPr>
          <w:p w14:paraId="04444B30" w14:textId="77777777" w:rsidR="00E56922" w:rsidRDefault="00C551FF">
            <w:r>
              <w:t>ISSUE INSTRUMENT</w:t>
            </w:r>
          </w:p>
        </w:tc>
        <w:tc>
          <w:tcPr>
            <w:tcW w:w="3293" w:type="dxa"/>
          </w:tcPr>
          <w:p w14:paraId="4B052423" w14:textId="77777777" w:rsidR="00E56922" w:rsidRDefault="00C551FF">
            <w:r>
              <w:t>Defined judicial intervention warranted</w:t>
            </w:r>
          </w:p>
        </w:tc>
        <w:tc>
          <w:tcPr>
            <w:tcW w:w="3293" w:type="dxa"/>
          </w:tcPr>
          <w:p w14:paraId="1F48394B" w14:textId="77777777" w:rsidR="00E56922" w:rsidRDefault="00C551FF">
            <w:r>
              <w:t>Only within Instrument Scope</w:t>
            </w:r>
          </w:p>
        </w:tc>
      </w:tr>
    </w:tbl>
    <w:p w14:paraId="6D18AFC7" w14:textId="77777777" w:rsidR="00E56922" w:rsidRDefault="00C551FF">
      <w:pPr>
        <w:pStyle w:val="Heading1"/>
      </w:pPr>
      <w:r>
        <w:t>Appendix F. Delegation Validation Checklist</w:t>
      </w:r>
    </w:p>
    <w:p w14:paraId="671C4CD8" w14:textId="77777777" w:rsidR="00E56922" w:rsidRDefault="00C551FF">
      <w:pPr>
        <w:pStyle w:val="ListBullet"/>
      </w:pPr>
      <w:r>
        <w:t>Source Authority is valid and current.</w:t>
      </w:r>
    </w:p>
    <w:p w14:paraId="43BCD582" w14:textId="77777777" w:rsidR="00E56922" w:rsidRDefault="00C551FF">
      <w:pPr>
        <w:pStyle w:val="ListBullet"/>
      </w:pPr>
      <w:r>
        <w:t>Delegator is permitted to delegate.</w:t>
      </w:r>
    </w:p>
    <w:p w14:paraId="3E57AA4D" w14:textId="77777777" w:rsidR="00E56922" w:rsidRDefault="00C551FF">
      <w:pPr>
        <w:pStyle w:val="ListBullet"/>
      </w:pPr>
      <w:r>
        <w:t>Recipient identity is established.</w:t>
      </w:r>
    </w:p>
    <w:p w14:paraId="442D3027" w14:textId="77777777" w:rsidR="00E56922" w:rsidRDefault="00C551FF">
      <w:pPr>
        <w:pStyle w:val="ListBullet"/>
      </w:pPr>
      <w:r>
        <w:t>Purpose is explicit.</w:t>
      </w:r>
    </w:p>
    <w:p w14:paraId="149D1C64" w14:textId="77777777" w:rsidR="00E56922" w:rsidRDefault="00C551FF">
      <w:pPr>
        <w:pStyle w:val="ListBullet"/>
      </w:pPr>
      <w:r>
        <w:t>Scope is bounded.</w:t>
      </w:r>
    </w:p>
    <w:p w14:paraId="6A56E218" w14:textId="77777777" w:rsidR="00E56922" w:rsidRDefault="00C551FF">
      <w:pPr>
        <w:pStyle w:val="ListBullet"/>
      </w:pPr>
      <w:r>
        <w:t>Actions and resources are defined.</w:t>
      </w:r>
    </w:p>
    <w:p w14:paraId="222CB4A6" w14:textId="77777777" w:rsidR="00E56922" w:rsidRDefault="00C551FF">
      <w:pPr>
        <w:pStyle w:val="ListBullet"/>
      </w:pPr>
      <w:r>
        <w:t>Jurisdiction is correct.</w:t>
      </w:r>
    </w:p>
    <w:p w14:paraId="281AF66F" w14:textId="77777777" w:rsidR="00E56922" w:rsidRDefault="00C551FF">
      <w:pPr>
        <w:pStyle w:val="ListBullet"/>
      </w:pPr>
      <w:r>
        <w:t>Duration or terminating condition is defined.</w:t>
      </w:r>
    </w:p>
    <w:p w14:paraId="2D6CC7A8" w14:textId="77777777" w:rsidR="00E56922" w:rsidRDefault="00C551FF">
      <w:pPr>
        <w:pStyle w:val="ListBullet"/>
      </w:pPr>
      <w:r>
        <w:t>Conditions are defined.</w:t>
      </w:r>
    </w:p>
    <w:p w14:paraId="41344EE0" w14:textId="77777777" w:rsidR="00E56922" w:rsidRDefault="00C551FF">
      <w:pPr>
        <w:pStyle w:val="ListBullet"/>
      </w:pPr>
      <w:r>
        <w:t>Redelegation is explicitly allowed or denied.</w:t>
      </w:r>
    </w:p>
    <w:p w14:paraId="0EC2AEDC" w14:textId="77777777" w:rsidR="00E56922" w:rsidRDefault="00C551FF">
      <w:pPr>
        <w:pStyle w:val="ListBullet"/>
      </w:pPr>
      <w:r>
        <w:lastRenderedPageBreak/>
        <w:t>Point Policy is attached where required.</w:t>
      </w:r>
    </w:p>
    <w:p w14:paraId="5DBAEC56" w14:textId="77777777" w:rsidR="00E56922" w:rsidRDefault="00C551FF">
      <w:pPr>
        <w:pStyle w:val="ListBullet"/>
      </w:pPr>
      <w:r>
        <w:t>Revocation path exists.</w:t>
      </w:r>
    </w:p>
    <w:p w14:paraId="670984D8" w14:textId="77777777" w:rsidR="00E56922" w:rsidRDefault="00C551FF">
      <w:pPr>
        <w:pStyle w:val="ListBullet"/>
      </w:pPr>
      <w:r>
        <w:t>Provenance is recorded.</w:t>
      </w:r>
    </w:p>
    <w:p w14:paraId="733A37FE" w14:textId="77777777" w:rsidR="00E56922" w:rsidRDefault="00C551FF">
      <w:pPr>
        <w:pStyle w:val="Heading1"/>
      </w:pPr>
      <w:r>
        <w:t>Appendix G. Actuation Validation Checklist</w:t>
      </w:r>
    </w:p>
    <w:p w14:paraId="1B831033" w14:textId="77777777" w:rsidR="00E56922" w:rsidRDefault="00C551FF">
      <w:pPr>
        <w:pStyle w:val="ListBullet"/>
      </w:pPr>
      <w:r>
        <w:t>Authorizing decision or Instrument is authentic.</w:t>
      </w:r>
    </w:p>
    <w:p w14:paraId="0E1130FF" w14:textId="77777777" w:rsidR="00E56922" w:rsidRDefault="00C551FF">
      <w:pPr>
        <w:pStyle w:val="ListBullet"/>
      </w:pPr>
      <w:r>
        <w:t>Integrity is intact.</w:t>
      </w:r>
    </w:p>
    <w:p w14:paraId="44917084" w14:textId="77777777" w:rsidR="00E56922" w:rsidRDefault="00C551FF">
      <w:pPr>
        <w:pStyle w:val="ListBullet"/>
      </w:pPr>
      <w:r>
        <w:t>Instrument is effective and not expired.</w:t>
      </w:r>
    </w:p>
    <w:p w14:paraId="1A96558B" w14:textId="77777777" w:rsidR="00E56922" w:rsidRDefault="00C551FF">
      <w:pPr>
        <w:pStyle w:val="ListBullet"/>
      </w:pPr>
      <w:r>
        <w:t>Target matches the authorized subject or resource.</w:t>
      </w:r>
    </w:p>
    <w:p w14:paraId="145C63F4" w14:textId="77777777" w:rsidR="00E56922" w:rsidRDefault="00C551FF">
      <w:pPr>
        <w:pStyle w:val="ListBullet"/>
      </w:pPr>
      <w:r>
        <w:t>Requested technical effect is permitted.</w:t>
      </w:r>
    </w:p>
    <w:p w14:paraId="377352CB" w14:textId="77777777" w:rsidR="00E56922" w:rsidRDefault="00C551FF">
      <w:pPr>
        <w:pStyle w:val="ListBullet"/>
      </w:pPr>
      <w:r>
        <w:t>Required approvals and conditions are satisfied.</w:t>
      </w:r>
    </w:p>
    <w:p w14:paraId="5E3C16B4" w14:textId="77777777" w:rsidR="00E56922" w:rsidRDefault="00C551FF">
      <w:pPr>
        <w:pStyle w:val="ListBullet"/>
      </w:pPr>
      <w:r>
        <w:t>Execution capability is no broader than necessary.</w:t>
      </w:r>
    </w:p>
    <w:p w14:paraId="423FD2E1" w14:textId="77777777" w:rsidR="00E56922" w:rsidRDefault="00C551FF">
      <w:pPr>
        <w:pStyle w:val="ListBullet"/>
      </w:pPr>
      <w:r>
        <w:t>Replay or duplicate execution is prevented where required.</w:t>
      </w:r>
    </w:p>
    <w:p w14:paraId="2589D343" w14:textId="77777777" w:rsidR="00E56922" w:rsidRDefault="00C551FF">
      <w:pPr>
        <w:pStyle w:val="ListBullet"/>
      </w:pPr>
      <w:r>
        <w:t>Evidence collection is active.</w:t>
      </w:r>
    </w:p>
    <w:p w14:paraId="337A7CCB" w14:textId="77777777" w:rsidR="00E56922" w:rsidRDefault="00C551FF">
      <w:pPr>
        <w:pStyle w:val="ListBullet"/>
      </w:pPr>
      <w:r>
        <w:t>Outcome is verified and recorded.</w:t>
      </w:r>
    </w:p>
    <w:p w14:paraId="7D124E36" w14:textId="77777777" w:rsidR="00E56922" w:rsidRDefault="00C551FF">
      <w:pPr>
        <w:pStyle w:val="Heading1"/>
      </w:pPr>
      <w:r>
        <w:t>Appendix H. Example Elevated Authority Workflow</w:t>
      </w:r>
    </w:p>
    <w:tbl>
      <w:tblPr>
        <w:tblStyle w:val="TableGrid"/>
        <w:tblW w:w="0" w:type="auto"/>
        <w:jc w:val="center"/>
        <w:tblLook w:val="04A0" w:firstRow="1" w:lastRow="0" w:firstColumn="1" w:lastColumn="0" w:noHBand="0" w:noVBand="1"/>
      </w:tblPr>
      <w:tblGrid>
        <w:gridCol w:w="4939"/>
        <w:gridCol w:w="4939"/>
      </w:tblGrid>
      <w:tr w:rsidR="00E56922" w14:paraId="4980CA47" w14:textId="77777777">
        <w:trPr>
          <w:cantSplit/>
          <w:tblHeader/>
          <w:jc w:val="center"/>
        </w:trPr>
        <w:tc>
          <w:tcPr>
            <w:tcW w:w="4939" w:type="dxa"/>
            <w:shd w:val="clear" w:color="auto" w:fill="D9EAF7"/>
          </w:tcPr>
          <w:p w14:paraId="424F5EFC" w14:textId="77777777" w:rsidR="00E56922" w:rsidRDefault="00C551FF">
            <w:r>
              <w:rPr>
                <w:b/>
              </w:rPr>
              <w:t>Step</w:t>
            </w:r>
          </w:p>
        </w:tc>
        <w:tc>
          <w:tcPr>
            <w:tcW w:w="4939" w:type="dxa"/>
            <w:shd w:val="clear" w:color="auto" w:fill="D9EAF7"/>
          </w:tcPr>
          <w:p w14:paraId="79FBBCA4" w14:textId="77777777" w:rsidR="00E56922" w:rsidRDefault="00C551FF">
            <w:r>
              <w:rPr>
                <w:b/>
              </w:rPr>
              <w:t>Illustrative record</w:t>
            </w:r>
          </w:p>
        </w:tc>
      </w:tr>
      <w:tr w:rsidR="00E56922" w14:paraId="13CFF077" w14:textId="77777777">
        <w:trPr>
          <w:cantSplit/>
          <w:jc w:val="center"/>
        </w:trPr>
        <w:tc>
          <w:tcPr>
            <w:tcW w:w="4939" w:type="dxa"/>
          </w:tcPr>
          <w:p w14:paraId="6CDCD271" w14:textId="77777777" w:rsidR="00E56922" w:rsidRDefault="00C551FF">
            <w:r>
              <w:t>1</w:t>
            </w:r>
          </w:p>
        </w:tc>
        <w:tc>
          <w:tcPr>
            <w:tcW w:w="4939" w:type="dxa"/>
          </w:tcPr>
          <w:p w14:paraId="6E823248" w14:textId="77777777" w:rsidR="00E56922" w:rsidRDefault="00C551FF">
            <w:r>
              <w:t>User requests temporary administrative task through AGENT.</w:t>
            </w:r>
          </w:p>
        </w:tc>
      </w:tr>
      <w:tr w:rsidR="00E56922" w14:paraId="2ABF00BF" w14:textId="77777777">
        <w:trPr>
          <w:cantSplit/>
          <w:jc w:val="center"/>
        </w:trPr>
        <w:tc>
          <w:tcPr>
            <w:tcW w:w="4939" w:type="dxa"/>
          </w:tcPr>
          <w:p w14:paraId="2B48C5E5" w14:textId="77777777" w:rsidR="00E56922" w:rsidRDefault="00C551FF">
            <w:r>
              <w:t>2</w:t>
            </w:r>
          </w:p>
        </w:tc>
        <w:tc>
          <w:tcPr>
            <w:tcW w:w="4939" w:type="dxa"/>
          </w:tcPr>
          <w:p w14:paraId="21DCB2AB" w14:textId="77777777" w:rsidR="00E56922" w:rsidRDefault="00C551FF">
            <w:r>
              <w:t>AGENT records purpose, target, requested actions, and duration.</w:t>
            </w:r>
          </w:p>
        </w:tc>
      </w:tr>
      <w:tr w:rsidR="00E56922" w14:paraId="1DA7E02F" w14:textId="77777777">
        <w:trPr>
          <w:cantSplit/>
          <w:jc w:val="center"/>
        </w:trPr>
        <w:tc>
          <w:tcPr>
            <w:tcW w:w="4939" w:type="dxa"/>
          </w:tcPr>
          <w:p w14:paraId="7C8C62D2" w14:textId="77777777" w:rsidR="00E56922" w:rsidRDefault="00C551FF">
            <w:r>
              <w:t>3</w:t>
            </w:r>
          </w:p>
        </w:tc>
        <w:tc>
          <w:tcPr>
            <w:tcW w:w="4939" w:type="dxa"/>
          </w:tcPr>
          <w:p w14:paraId="30B7FE69" w14:textId="77777777" w:rsidR="00E56922" w:rsidRDefault="00C551FF">
            <w:r>
              <w:t>Judge resolves Governor and Commissioner Law and evaluates identity and evidence.</w:t>
            </w:r>
          </w:p>
        </w:tc>
      </w:tr>
      <w:tr w:rsidR="00E56922" w14:paraId="67B6F2E0" w14:textId="77777777">
        <w:trPr>
          <w:cantSplit/>
          <w:jc w:val="center"/>
        </w:trPr>
        <w:tc>
          <w:tcPr>
            <w:tcW w:w="4939" w:type="dxa"/>
          </w:tcPr>
          <w:p w14:paraId="4C501CFA" w14:textId="77777777" w:rsidR="00E56922" w:rsidRDefault="00C551FF">
            <w:r>
              <w:t>4</w:t>
            </w:r>
          </w:p>
        </w:tc>
        <w:tc>
          <w:tcPr>
            <w:tcW w:w="4939" w:type="dxa"/>
          </w:tcPr>
          <w:p w14:paraId="38747B9C" w14:textId="77777777" w:rsidR="00E56922" w:rsidRDefault="00C551FF">
            <w:r>
              <w:t>Judge AUTHORIZE decision defines bounded Elevated Authority.</w:t>
            </w:r>
          </w:p>
        </w:tc>
      </w:tr>
      <w:tr w:rsidR="00E56922" w14:paraId="7A6A4CA7" w14:textId="77777777">
        <w:trPr>
          <w:cantSplit/>
          <w:jc w:val="center"/>
        </w:trPr>
        <w:tc>
          <w:tcPr>
            <w:tcW w:w="4939" w:type="dxa"/>
          </w:tcPr>
          <w:p w14:paraId="70906818" w14:textId="77777777" w:rsidR="00E56922" w:rsidRDefault="00C551FF">
            <w:r>
              <w:t>5</w:t>
            </w:r>
          </w:p>
        </w:tc>
        <w:tc>
          <w:tcPr>
            <w:tcW w:w="4939" w:type="dxa"/>
          </w:tcPr>
          <w:p w14:paraId="6EF6500F" w14:textId="77777777" w:rsidR="00E56922" w:rsidRDefault="00C551FF">
            <w:r>
              <w:t>Delegation is provisioned through existing IAM/PAM mechanisms.</w:t>
            </w:r>
          </w:p>
        </w:tc>
      </w:tr>
      <w:tr w:rsidR="00E56922" w14:paraId="2D7D0384" w14:textId="77777777">
        <w:trPr>
          <w:cantSplit/>
          <w:jc w:val="center"/>
        </w:trPr>
        <w:tc>
          <w:tcPr>
            <w:tcW w:w="4939" w:type="dxa"/>
          </w:tcPr>
          <w:p w14:paraId="5B0B9096" w14:textId="77777777" w:rsidR="00E56922" w:rsidRDefault="00C551FF">
            <w:r>
              <w:t>6</w:t>
            </w:r>
          </w:p>
        </w:tc>
        <w:tc>
          <w:tcPr>
            <w:tcW w:w="4939" w:type="dxa"/>
          </w:tcPr>
          <w:p w14:paraId="65B6B650" w14:textId="77777777" w:rsidR="00E56922" w:rsidRDefault="00C551FF">
            <w:r>
              <w:t>Point Policy monitors runtime behavior.</w:t>
            </w:r>
          </w:p>
        </w:tc>
      </w:tr>
      <w:tr w:rsidR="00E56922" w14:paraId="0A7893A8" w14:textId="77777777">
        <w:trPr>
          <w:cantSplit/>
          <w:jc w:val="center"/>
        </w:trPr>
        <w:tc>
          <w:tcPr>
            <w:tcW w:w="4939" w:type="dxa"/>
          </w:tcPr>
          <w:p w14:paraId="2FFC9A5F" w14:textId="77777777" w:rsidR="00E56922" w:rsidRDefault="00C551FF">
            <w:r>
              <w:t>7</w:t>
            </w:r>
          </w:p>
        </w:tc>
        <w:tc>
          <w:tcPr>
            <w:tcW w:w="4939" w:type="dxa"/>
          </w:tcPr>
          <w:p w14:paraId="08BB09EE" w14:textId="77777777" w:rsidR="00E56922" w:rsidRDefault="00C551FF">
            <w:r>
              <w:t>Task completes or Authority expires.</w:t>
            </w:r>
          </w:p>
        </w:tc>
      </w:tr>
      <w:tr w:rsidR="00E56922" w14:paraId="34D400ED" w14:textId="77777777">
        <w:trPr>
          <w:cantSplit/>
          <w:jc w:val="center"/>
        </w:trPr>
        <w:tc>
          <w:tcPr>
            <w:tcW w:w="4939" w:type="dxa"/>
          </w:tcPr>
          <w:p w14:paraId="4EC53D3E" w14:textId="77777777" w:rsidR="00E56922" w:rsidRDefault="00C551FF">
            <w:r>
              <w:t>8</w:t>
            </w:r>
          </w:p>
        </w:tc>
        <w:tc>
          <w:tcPr>
            <w:tcW w:w="4939" w:type="dxa"/>
          </w:tcPr>
          <w:p w14:paraId="7FCB499D" w14:textId="77777777" w:rsidR="00E56922" w:rsidRDefault="00C551FF">
            <w:r>
              <w:t>Technical elevation is removed and Baseline Authority remains.</w:t>
            </w:r>
          </w:p>
        </w:tc>
      </w:tr>
      <w:tr w:rsidR="00E56922" w14:paraId="0824D22D" w14:textId="77777777">
        <w:trPr>
          <w:cantSplit/>
          <w:jc w:val="center"/>
        </w:trPr>
        <w:tc>
          <w:tcPr>
            <w:tcW w:w="4939" w:type="dxa"/>
          </w:tcPr>
          <w:p w14:paraId="4434455C" w14:textId="77777777" w:rsidR="00E56922" w:rsidRDefault="00C551FF">
            <w:r>
              <w:t>9</w:t>
            </w:r>
          </w:p>
        </w:tc>
        <w:tc>
          <w:tcPr>
            <w:tcW w:w="4939" w:type="dxa"/>
          </w:tcPr>
          <w:p w14:paraId="2455BC48" w14:textId="77777777" w:rsidR="00E56922" w:rsidRDefault="00C551FF">
            <w:r>
              <w:t>Decision, delegation, runtime events, and outcome are linked in evidence.</w:t>
            </w:r>
          </w:p>
        </w:tc>
      </w:tr>
    </w:tbl>
    <w:p w14:paraId="079FCEC9" w14:textId="77777777" w:rsidR="00E56922" w:rsidRDefault="00C551FF">
      <w:pPr>
        <w:pStyle w:val="Heading1"/>
      </w:pPr>
      <w:r>
        <w:t>Appendix I. Example Cease and Desist Workflow</w:t>
      </w:r>
    </w:p>
    <w:tbl>
      <w:tblPr>
        <w:tblStyle w:val="TableGrid"/>
        <w:tblW w:w="0" w:type="auto"/>
        <w:jc w:val="center"/>
        <w:tblLook w:val="04A0" w:firstRow="1" w:lastRow="0" w:firstColumn="1" w:lastColumn="0" w:noHBand="0" w:noVBand="1"/>
      </w:tblPr>
      <w:tblGrid>
        <w:gridCol w:w="4939"/>
        <w:gridCol w:w="4939"/>
      </w:tblGrid>
      <w:tr w:rsidR="00E56922" w14:paraId="3C5D0206" w14:textId="77777777">
        <w:trPr>
          <w:cantSplit/>
          <w:tblHeader/>
          <w:jc w:val="center"/>
        </w:trPr>
        <w:tc>
          <w:tcPr>
            <w:tcW w:w="4939" w:type="dxa"/>
            <w:shd w:val="clear" w:color="auto" w:fill="D9EAF7"/>
          </w:tcPr>
          <w:p w14:paraId="18CC9E9C" w14:textId="77777777" w:rsidR="00E56922" w:rsidRDefault="00C551FF">
            <w:r>
              <w:rPr>
                <w:b/>
              </w:rPr>
              <w:t>Step</w:t>
            </w:r>
          </w:p>
        </w:tc>
        <w:tc>
          <w:tcPr>
            <w:tcW w:w="4939" w:type="dxa"/>
            <w:shd w:val="clear" w:color="auto" w:fill="D9EAF7"/>
          </w:tcPr>
          <w:p w14:paraId="7CED72E0" w14:textId="77777777" w:rsidR="00E56922" w:rsidRDefault="00C551FF">
            <w:r>
              <w:rPr>
                <w:b/>
              </w:rPr>
              <w:t>Illustrative action</w:t>
            </w:r>
          </w:p>
        </w:tc>
      </w:tr>
      <w:tr w:rsidR="00E56922" w14:paraId="7D6F20D1" w14:textId="77777777">
        <w:trPr>
          <w:cantSplit/>
          <w:jc w:val="center"/>
        </w:trPr>
        <w:tc>
          <w:tcPr>
            <w:tcW w:w="4939" w:type="dxa"/>
          </w:tcPr>
          <w:p w14:paraId="57236364" w14:textId="77777777" w:rsidR="00E56922" w:rsidRDefault="00C551FF">
            <w:r>
              <w:t>1</w:t>
            </w:r>
          </w:p>
        </w:tc>
        <w:tc>
          <w:tcPr>
            <w:tcW w:w="4939" w:type="dxa"/>
          </w:tcPr>
          <w:p w14:paraId="03A8CA8C" w14:textId="77777777" w:rsidR="00E56922" w:rsidRDefault="00C551FF">
            <w:r>
              <w:t>Telemetry indicates an AGENT is operating outside authorized purpose.</w:t>
            </w:r>
          </w:p>
        </w:tc>
      </w:tr>
      <w:tr w:rsidR="00E56922" w14:paraId="629869A1" w14:textId="77777777">
        <w:trPr>
          <w:cantSplit/>
          <w:jc w:val="center"/>
        </w:trPr>
        <w:tc>
          <w:tcPr>
            <w:tcW w:w="4939" w:type="dxa"/>
          </w:tcPr>
          <w:p w14:paraId="2B4AE877" w14:textId="77777777" w:rsidR="00E56922" w:rsidRDefault="00C551FF">
            <w:r>
              <w:lastRenderedPageBreak/>
              <w:t>2</w:t>
            </w:r>
          </w:p>
        </w:tc>
        <w:tc>
          <w:tcPr>
            <w:tcW w:w="4939" w:type="dxa"/>
          </w:tcPr>
          <w:p w14:paraId="73C4DE7D" w14:textId="77777777" w:rsidR="00E56922" w:rsidRDefault="00C551FF">
            <w:r>
              <w:t>Judge validates applicable Law and evidence.</w:t>
            </w:r>
          </w:p>
        </w:tc>
      </w:tr>
      <w:tr w:rsidR="00E56922" w14:paraId="5D432524" w14:textId="77777777">
        <w:trPr>
          <w:cantSplit/>
          <w:jc w:val="center"/>
        </w:trPr>
        <w:tc>
          <w:tcPr>
            <w:tcW w:w="4939" w:type="dxa"/>
          </w:tcPr>
          <w:p w14:paraId="0C192806" w14:textId="77777777" w:rsidR="00E56922" w:rsidRDefault="00C551FF">
            <w:r>
              <w:t>3</w:t>
            </w:r>
          </w:p>
        </w:tc>
        <w:tc>
          <w:tcPr>
            <w:tcW w:w="4939" w:type="dxa"/>
          </w:tcPr>
          <w:p w14:paraId="3C211C30" w14:textId="77777777" w:rsidR="00E56922" w:rsidRDefault="00C551FF">
            <w:r>
              <w:t>Judge issues Cease and Desist Order with bounded targets and effects.</w:t>
            </w:r>
          </w:p>
        </w:tc>
      </w:tr>
      <w:tr w:rsidR="00E56922" w14:paraId="710DF6FD" w14:textId="77777777">
        <w:trPr>
          <w:cantSplit/>
          <w:jc w:val="center"/>
        </w:trPr>
        <w:tc>
          <w:tcPr>
            <w:tcW w:w="4939" w:type="dxa"/>
          </w:tcPr>
          <w:p w14:paraId="73F4CFC2" w14:textId="77777777" w:rsidR="00E56922" w:rsidRDefault="00C551FF">
            <w:r>
              <w:t>4</w:t>
            </w:r>
          </w:p>
        </w:tc>
        <w:tc>
          <w:tcPr>
            <w:tcW w:w="4939" w:type="dxa"/>
          </w:tcPr>
          <w:p w14:paraId="11D34515" w14:textId="77777777" w:rsidR="00E56922" w:rsidRDefault="00C551FF">
            <w:r>
              <w:t>Actuation validates authenticity, Scope, and expiry.</w:t>
            </w:r>
          </w:p>
        </w:tc>
      </w:tr>
      <w:tr w:rsidR="00E56922" w14:paraId="59E488BE" w14:textId="77777777">
        <w:trPr>
          <w:cantSplit/>
          <w:jc w:val="center"/>
        </w:trPr>
        <w:tc>
          <w:tcPr>
            <w:tcW w:w="4939" w:type="dxa"/>
          </w:tcPr>
          <w:p w14:paraId="3FC9493D" w14:textId="77777777" w:rsidR="00E56922" w:rsidRDefault="00C551FF">
            <w:r>
              <w:t>5</w:t>
            </w:r>
          </w:p>
        </w:tc>
        <w:tc>
          <w:tcPr>
            <w:tcW w:w="4939" w:type="dxa"/>
          </w:tcPr>
          <w:p w14:paraId="280B706B" w14:textId="77777777" w:rsidR="00E56922" w:rsidRDefault="00C551FF">
            <w:r>
              <w:t>Authorized actions revoke delegated Authority, terminate sessions, protect credentials, isolate affected endpoint, preserve evidence, and initiate security scanning as specified.</w:t>
            </w:r>
          </w:p>
        </w:tc>
      </w:tr>
      <w:tr w:rsidR="00E56922" w14:paraId="679E9E2F" w14:textId="77777777">
        <w:trPr>
          <w:cantSplit/>
          <w:jc w:val="center"/>
        </w:trPr>
        <w:tc>
          <w:tcPr>
            <w:tcW w:w="4939" w:type="dxa"/>
          </w:tcPr>
          <w:p w14:paraId="2F5ED2FE" w14:textId="77777777" w:rsidR="00E56922" w:rsidRDefault="00C551FF">
            <w:r>
              <w:t>6</w:t>
            </w:r>
          </w:p>
        </w:tc>
        <w:tc>
          <w:tcPr>
            <w:tcW w:w="4939" w:type="dxa"/>
          </w:tcPr>
          <w:p w14:paraId="63D11850" w14:textId="77777777" w:rsidR="00E56922" w:rsidRDefault="00C551FF">
            <w:r>
              <w:t>Actuation verifies resulting state.</w:t>
            </w:r>
          </w:p>
        </w:tc>
      </w:tr>
      <w:tr w:rsidR="00E56922" w14:paraId="791F6779" w14:textId="77777777">
        <w:trPr>
          <w:cantSplit/>
          <w:jc w:val="center"/>
        </w:trPr>
        <w:tc>
          <w:tcPr>
            <w:tcW w:w="4939" w:type="dxa"/>
          </w:tcPr>
          <w:p w14:paraId="4B276B35" w14:textId="77777777" w:rsidR="00E56922" w:rsidRDefault="00C551FF">
            <w:r>
              <w:t>7</w:t>
            </w:r>
          </w:p>
        </w:tc>
        <w:tc>
          <w:tcPr>
            <w:tcW w:w="4939" w:type="dxa"/>
          </w:tcPr>
          <w:p w14:paraId="4248ACF1" w14:textId="77777777" w:rsidR="00E56922" w:rsidRDefault="00C551FF">
            <w:r>
              <w:t>Judge or authorized human review determines restoration or further action.</w:t>
            </w:r>
          </w:p>
        </w:tc>
      </w:tr>
    </w:tbl>
    <w:p w14:paraId="44D18990" w14:textId="77777777" w:rsidR="00E56922" w:rsidRDefault="00C551FF">
      <w:pPr>
        <w:pStyle w:val="Heading1"/>
      </w:pPr>
      <w:r>
        <w:t>Appendix J. Phase II Conformance Checklist</w:t>
      </w:r>
    </w:p>
    <w:p w14:paraId="359735DA" w14:textId="77777777" w:rsidR="00E56922" w:rsidRDefault="00C551FF">
      <w:pPr>
        <w:pStyle w:val="ListBullet"/>
      </w:pPr>
      <w:r>
        <w:t>Human-established Law remains authoritative.</w:t>
      </w:r>
    </w:p>
    <w:p w14:paraId="04F9AC30" w14:textId="77777777" w:rsidR="00E56922" w:rsidRDefault="00C551FF">
      <w:pPr>
        <w:pStyle w:val="ListBullet"/>
      </w:pPr>
      <w:r>
        <w:t>Judge cannot create or modify Law.</w:t>
      </w:r>
    </w:p>
    <w:p w14:paraId="794F658E" w14:textId="77777777" w:rsidR="00E56922" w:rsidRDefault="00C551FF">
      <w:pPr>
        <w:pStyle w:val="ListBullet"/>
      </w:pPr>
      <w:r>
        <w:t>AGENT cannot self-authorize.</w:t>
      </w:r>
    </w:p>
    <w:p w14:paraId="75F7FAA9" w14:textId="77777777" w:rsidR="00E56922" w:rsidRDefault="00C551FF">
      <w:pPr>
        <w:pStyle w:val="ListBullet"/>
      </w:pPr>
      <w:r>
        <w:t>Authority is purpose- and Scope-bound.</w:t>
      </w:r>
    </w:p>
    <w:p w14:paraId="45580BD2" w14:textId="77777777" w:rsidR="00E56922" w:rsidRDefault="00C551FF">
      <w:pPr>
        <w:pStyle w:val="ListBullet"/>
      </w:pPr>
      <w:r>
        <w:t>Delegation cannot amplify Authority.</w:t>
      </w:r>
    </w:p>
    <w:p w14:paraId="5DCA5CD1" w14:textId="77777777" w:rsidR="00E56922" w:rsidRDefault="00C551FF">
      <w:pPr>
        <w:pStyle w:val="ListBullet"/>
      </w:pPr>
      <w:r>
        <w:t>Redelegation is explicit.</w:t>
      </w:r>
    </w:p>
    <w:p w14:paraId="37579C7C" w14:textId="77777777" w:rsidR="00E56922" w:rsidRDefault="00C551FF">
      <w:pPr>
        <w:pStyle w:val="ListBullet"/>
      </w:pPr>
      <w:r>
        <w:t>Elevated Authority is temporary or condition-bound.</w:t>
      </w:r>
    </w:p>
    <w:p w14:paraId="371B23BA" w14:textId="77777777" w:rsidR="00E56922" w:rsidRDefault="00C551FF">
      <w:pPr>
        <w:pStyle w:val="ListBullet"/>
      </w:pPr>
      <w:r>
        <w:t>Point Policy remains subordinate to Law.</w:t>
      </w:r>
    </w:p>
    <w:p w14:paraId="273678E1" w14:textId="77777777" w:rsidR="00E56922" w:rsidRDefault="00C551FF">
      <w:pPr>
        <w:pStyle w:val="ListBullet"/>
      </w:pPr>
      <w:r>
        <w:t>Judicial Instruments are bounded and integrity-protected.</w:t>
      </w:r>
    </w:p>
    <w:p w14:paraId="6FC80F33" w14:textId="77777777" w:rsidR="00E56922" w:rsidRDefault="00C551FF">
      <w:pPr>
        <w:pStyle w:val="ListBullet"/>
      </w:pPr>
      <w:r>
        <w:t>Actuation is independently validated and cannot expand decisions.</w:t>
      </w:r>
    </w:p>
    <w:p w14:paraId="68FC11F5" w14:textId="77777777" w:rsidR="00E56922" w:rsidRDefault="00C551FF">
      <w:pPr>
        <w:pStyle w:val="ListBullet"/>
      </w:pPr>
      <w:r>
        <w:t>Revocation path exists.</w:t>
      </w:r>
    </w:p>
    <w:p w14:paraId="2949DCB7" w14:textId="77777777" w:rsidR="00E56922" w:rsidRDefault="00C551FF">
      <w:pPr>
        <w:pStyle w:val="ListBullet"/>
      </w:pPr>
      <w:r>
        <w:t>Authority provenance is reconstructable.</w:t>
      </w:r>
    </w:p>
    <w:p w14:paraId="11A523DD" w14:textId="77777777" w:rsidR="00E56922" w:rsidRDefault="00C551FF">
      <w:pPr>
        <w:pStyle w:val="ListBullet"/>
      </w:pPr>
      <w:r>
        <w:t>Evidence is attributable and protected according to Law.</w:t>
      </w:r>
    </w:p>
    <w:p w14:paraId="075D7E6D" w14:textId="77777777" w:rsidR="00E56922" w:rsidRDefault="00C551FF">
      <w:pPr>
        <w:pStyle w:val="ListBullet"/>
      </w:pPr>
      <w:r>
        <w:t>Ambiguity does not default to expanded Authority.</w:t>
      </w:r>
    </w:p>
    <w:p w14:paraId="28C7C45C" w14:textId="77777777" w:rsidR="00E56922" w:rsidRDefault="00C551FF">
      <w:pPr>
        <w:pStyle w:val="ListBullet"/>
      </w:pPr>
      <w:r>
        <w:t>Internal decisions do not confer Border Authority.</w:t>
      </w:r>
    </w:p>
    <w:p w14:paraId="12C4D012" w14:textId="77777777" w:rsidR="00E56922" w:rsidRDefault="00C551FF">
      <w:pPr>
        <w:pStyle w:val="ListBullet"/>
      </w:pPr>
      <w:r>
        <w:t>Only established and active Law is used as a material judicial basis.</w:t>
      </w:r>
    </w:p>
    <w:p w14:paraId="236F036E" w14:textId="77777777" w:rsidR="00E56922" w:rsidRDefault="00C551FF">
      <w:pPr>
        <w:pStyle w:val="ListBullet"/>
      </w:pPr>
      <w:r>
        <w:t>No single individual can establish, modify, activate, or revoke Law.</w:t>
      </w:r>
    </w:p>
    <w:p w14:paraId="74E351F9" w14:textId="77777777" w:rsidR="00E56922" w:rsidRDefault="00C551FF">
      <w:pPr>
        <w:pStyle w:val="ListBullet"/>
      </w:pPr>
      <w:r>
        <w:t>The applicable multi-human Law-authorization threshold is independently verifiable.</w:t>
      </w:r>
    </w:p>
    <w:p w14:paraId="4FCCB471" w14:textId="77777777" w:rsidR="00E56922" w:rsidRDefault="00C551FF">
      <w:pPr>
        <w:pStyle w:val="ListBullet"/>
      </w:pPr>
      <w:r>
        <w:t>AI recommendations enter the proposal lifecycle and never become Law autonomously.</w:t>
      </w:r>
    </w:p>
    <w:p w14:paraId="7B333DF8" w14:textId="77777777" w:rsidR="00E56922" w:rsidRDefault="00C551FF">
      <w:pPr>
        <w:pStyle w:val="ListBullet"/>
      </w:pPr>
      <w:r>
        <w:t>Law-establishment provenance is included in the Chain of Authority where material.</w:t>
      </w:r>
    </w:p>
    <w:p w14:paraId="77DD5B03" w14:textId="77777777" w:rsidR="00E56922" w:rsidRDefault="00C551FF">
      <w:pPr>
        <w:pStyle w:val="Heading1"/>
      </w:pPr>
      <w:r>
        <w:t>Appendix K. Established-Law Validation Checklist</w:t>
      </w:r>
    </w:p>
    <w:p w14:paraId="01F96F1D" w14:textId="77777777" w:rsidR="00E56922" w:rsidRDefault="00C551FF">
      <w:r>
        <w:t>Before a material Judge decision relies on a Law record, a conformant implementation SHOULD be able to validate the following controls directly or through equivalent linked evidence.</w:t>
      </w:r>
    </w:p>
    <w:tbl>
      <w:tblPr>
        <w:tblStyle w:val="TableGrid"/>
        <w:tblW w:w="0" w:type="auto"/>
        <w:jc w:val="center"/>
        <w:tblLook w:val="04A0" w:firstRow="1" w:lastRow="0" w:firstColumn="1" w:lastColumn="0" w:noHBand="0" w:noVBand="1"/>
      </w:tblPr>
      <w:tblGrid>
        <w:gridCol w:w="4939"/>
        <w:gridCol w:w="4939"/>
      </w:tblGrid>
      <w:tr w:rsidR="00E56922" w14:paraId="579EAC0D" w14:textId="77777777">
        <w:trPr>
          <w:cantSplit/>
          <w:tblHeader/>
          <w:jc w:val="center"/>
        </w:trPr>
        <w:tc>
          <w:tcPr>
            <w:tcW w:w="4939" w:type="dxa"/>
          </w:tcPr>
          <w:p w14:paraId="59286A19" w14:textId="77777777" w:rsidR="00E56922" w:rsidRDefault="00C551FF">
            <w:r>
              <w:t>Validation item</w:t>
            </w:r>
          </w:p>
        </w:tc>
        <w:tc>
          <w:tcPr>
            <w:tcW w:w="4939" w:type="dxa"/>
          </w:tcPr>
          <w:p w14:paraId="7E7B349F" w14:textId="77777777" w:rsidR="00E56922" w:rsidRDefault="00C551FF">
            <w:r>
              <w:t>Required condition</w:t>
            </w:r>
          </w:p>
        </w:tc>
      </w:tr>
      <w:tr w:rsidR="00E56922" w14:paraId="342EFB56" w14:textId="77777777">
        <w:trPr>
          <w:cantSplit/>
          <w:jc w:val="center"/>
        </w:trPr>
        <w:tc>
          <w:tcPr>
            <w:tcW w:w="4939" w:type="dxa"/>
          </w:tcPr>
          <w:p w14:paraId="7D3B44F6" w14:textId="77777777" w:rsidR="00E56922" w:rsidRDefault="00C551FF">
            <w:r>
              <w:t>Law state</w:t>
            </w:r>
          </w:p>
        </w:tc>
        <w:tc>
          <w:tcPr>
            <w:tcW w:w="4939" w:type="dxa"/>
          </w:tcPr>
          <w:p w14:paraId="65D19431" w14:textId="77777777" w:rsidR="00E56922" w:rsidRDefault="00C551FF">
            <w:r>
              <w:t>The record is established and active for the decision being made.</w:t>
            </w:r>
          </w:p>
        </w:tc>
      </w:tr>
      <w:tr w:rsidR="00E56922" w14:paraId="2BD3F737" w14:textId="77777777">
        <w:trPr>
          <w:cantSplit/>
          <w:jc w:val="center"/>
        </w:trPr>
        <w:tc>
          <w:tcPr>
            <w:tcW w:w="4939" w:type="dxa"/>
          </w:tcPr>
          <w:p w14:paraId="096CDC6D" w14:textId="77777777" w:rsidR="00E56922" w:rsidRDefault="00C551FF">
            <w:r>
              <w:lastRenderedPageBreak/>
              <w:t>Human threshold</w:t>
            </w:r>
          </w:p>
        </w:tc>
        <w:tc>
          <w:tcPr>
            <w:tcW w:w="4939" w:type="dxa"/>
          </w:tcPr>
          <w:p w14:paraId="3050EE55" w14:textId="77777777" w:rsidR="00E56922" w:rsidRDefault="00C551FF">
            <w:r>
              <w:t>The predefined authorization threshold was satisfied by no fewer than two independently authorized humans.</w:t>
            </w:r>
          </w:p>
        </w:tc>
      </w:tr>
      <w:tr w:rsidR="00E56922" w14:paraId="445B5126" w14:textId="77777777">
        <w:trPr>
          <w:cantSplit/>
          <w:jc w:val="center"/>
        </w:trPr>
        <w:tc>
          <w:tcPr>
            <w:tcW w:w="4939" w:type="dxa"/>
          </w:tcPr>
          <w:p w14:paraId="7DBFC5A1" w14:textId="77777777" w:rsidR="00E56922" w:rsidRDefault="00C551FF">
            <w:r>
              <w:t>Exact version binding</w:t>
            </w:r>
          </w:p>
        </w:tc>
        <w:tc>
          <w:tcPr>
            <w:tcW w:w="4939" w:type="dxa"/>
          </w:tcPr>
          <w:p w14:paraId="410DAAB9" w14:textId="77777777" w:rsidR="00E56922" w:rsidRDefault="00C551FF">
            <w:r>
              <w:t>Authorizations apply to the exact Law version, text, Scope, or cryptographic digest being established.</w:t>
            </w:r>
          </w:p>
        </w:tc>
      </w:tr>
      <w:tr w:rsidR="00E56922" w14:paraId="03CAFA5F" w14:textId="77777777">
        <w:trPr>
          <w:cantSplit/>
          <w:jc w:val="center"/>
        </w:trPr>
        <w:tc>
          <w:tcPr>
            <w:tcW w:w="4939" w:type="dxa"/>
          </w:tcPr>
          <w:p w14:paraId="7E4505C1" w14:textId="77777777" w:rsidR="00E56922" w:rsidRDefault="00C551FF">
            <w:r>
              <w:t>Jurisdiction</w:t>
            </w:r>
          </w:p>
        </w:tc>
        <w:tc>
          <w:tcPr>
            <w:tcW w:w="4939" w:type="dxa"/>
          </w:tcPr>
          <w:p w14:paraId="38FAACFB" w14:textId="77777777" w:rsidR="00E56922" w:rsidRDefault="00C551FF">
            <w:r>
              <w:t>The authorizers were valid for the Human-Established Law Layer and Scope affected.</w:t>
            </w:r>
          </w:p>
        </w:tc>
      </w:tr>
      <w:tr w:rsidR="00E56922" w14:paraId="50295E96" w14:textId="77777777">
        <w:trPr>
          <w:cantSplit/>
          <w:jc w:val="center"/>
        </w:trPr>
        <w:tc>
          <w:tcPr>
            <w:tcW w:w="4939" w:type="dxa"/>
          </w:tcPr>
          <w:p w14:paraId="1CF3B22E" w14:textId="77777777" w:rsidR="00E56922" w:rsidRDefault="00C551FF">
            <w:r>
              <w:t>Proposal separation</w:t>
            </w:r>
          </w:p>
        </w:tc>
        <w:tc>
          <w:tcPr>
            <w:tcW w:w="4939" w:type="dxa"/>
          </w:tcPr>
          <w:p w14:paraId="4C0753DF" w14:textId="77777777" w:rsidR="00E56922" w:rsidRDefault="00C551FF">
            <w:r>
              <w:t>Draft, Proposed, Validated, or rejected material is not treated as active Law.</w:t>
            </w:r>
          </w:p>
        </w:tc>
      </w:tr>
      <w:tr w:rsidR="00E56922" w14:paraId="182932F9" w14:textId="77777777">
        <w:trPr>
          <w:cantSplit/>
          <w:jc w:val="center"/>
        </w:trPr>
        <w:tc>
          <w:tcPr>
            <w:tcW w:w="4939" w:type="dxa"/>
          </w:tcPr>
          <w:p w14:paraId="5E1E92C2" w14:textId="77777777" w:rsidR="00E56922" w:rsidRDefault="00C551FF">
            <w:r>
              <w:t>Establishment event</w:t>
            </w:r>
          </w:p>
        </w:tc>
        <w:tc>
          <w:tcPr>
            <w:tcW w:w="4939" w:type="dxa"/>
          </w:tcPr>
          <w:p w14:paraId="55F0F664" w14:textId="77777777" w:rsidR="00E56922" w:rsidRDefault="00C551FF">
            <w:r>
              <w:t>The formal establishment event is recorded and attributable.</w:t>
            </w:r>
          </w:p>
        </w:tc>
      </w:tr>
      <w:tr w:rsidR="00E56922" w14:paraId="4E68D545" w14:textId="77777777">
        <w:trPr>
          <w:cantSplit/>
          <w:jc w:val="center"/>
        </w:trPr>
        <w:tc>
          <w:tcPr>
            <w:tcW w:w="4939" w:type="dxa"/>
          </w:tcPr>
          <w:p w14:paraId="7F95295C" w14:textId="77777777" w:rsidR="00E56922" w:rsidRDefault="00C551FF">
            <w:r>
              <w:t>Activation</w:t>
            </w:r>
          </w:p>
        </w:tc>
        <w:tc>
          <w:tcPr>
            <w:tcW w:w="4939" w:type="dxa"/>
          </w:tcPr>
          <w:p w14:paraId="1860A363" w14:textId="77777777" w:rsidR="00E56922" w:rsidRDefault="00C551FF">
            <w:r>
              <w:t>The Law is effective according to its activation time and conditions.</w:t>
            </w:r>
          </w:p>
        </w:tc>
      </w:tr>
      <w:tr w:rsidR="00E56922" w14:paraId="32935E2D" w14:textId="77777777">
        <w:trPr>
          <w:cantSplit/>
          <w:jc w:val="center"/>
        </w:trPr>
        <w:tc>
          <w:tcPr>
            <w:tcW w:w="4939" w:type="dxa"/>
          </w:tcPr>
          <w:p w14:paraId="26CA9CC6" w14:textId="77777777" w:rsidR="00E56922" w:rsidRDefault="00C551FF">
            <w:r>
              <w:t>Supersession / revocation</w:t>
            </w:r>
          </w:p>
        </w:tc>
        <w:tc>
          <w:tcPr>
            <w:tcW w:w="4939" w:type="dxa"/>
          </w:tcPr>
          <w:p w14:paraId="45ED1033" w14:textId="77777777" w:rsidR="00E56922" w:rsidRDefault="00C551FF">
            <w:r>
              <w:t>No later valid event has superseded or revoked the Law for the matter being decided.</w:t>
            </w:r>
          </w:p>
        </w:tc>
      </w:tr>
      <w:tr w:rsidR="00E56922" w14:paraId="1FA74E39" w14:textId="77777777">
        <w:trPr>
          <w:cantSplit/>
          <w:jc w:val="center"/>
        </w:trPr>
        <w:tc>
          <w:tcPr>
            <w:tcW w:w="4939" w:type="dxa"/>
          </w:tcPr>
          <w:p w14:paraId="5A90C288" w14:textId="77777777" w:rsidR="00E56922" w:rsidRDefault="00C551FF">
            <w:r>
              <w:t>Integrity</w:t>
            </w:r>
          </w:p>
        </w:tc>
        <w:tc>
          <w:tcPr>
            <w:tcW w:w="4939" w:type="dxa"/>
          </w:tcPr>
          <w:p w14:paraId="7E83C19B" w14:textId="77777777" w:rsidR="00E56922" w:rsidRDefault="00C551FF">
            <w:r>
              <w:t>The Law text and establishment evidence are protected against unauthorized alteration or substitution.</w:t>
            </w:r>
          </w:p>
        </w:tc>
      </w:tr>
      <w:tr w:rsidR="00E56922" w14:paraId="4B18DA0E" w14:textId="77777777">
        <w:trPr>
          <w:cantSplit/>
          <w:jc w:val="center"/>
        </w:trPr>
        <w:tc>
          <w:tcPr>
            <w:tcW w:w="4939" w:type="dxa"/>
          </w:tcPr>
          <w:p w14:paraId="70709E5F" w14:textId="77777777" w:rsidR="00E56922" w:rsidRDefault="00C551FF">
            <w:r>
              <w:t>Auditability</w:t>
            </w:r>
          </w:p>
        </w:tc>
        <w:tc>
          <w:tcPr>
            <w:tcW w:w="4939" w:type="dxa"/>
          </w:tcPr>
          <w:p w14:paraId="2B788F29" w14:textId="77777777" w:rsidR="00E56922" w:rsidRDefault="00C551FF">
            <w:r>
              <w:t>An authorized reviewer can reconstruct how the Law became authoritative without relying on hidden model reasoning.</w:t>
            </w:r>
          </w:p>
        </w:tc>
      </w:tr>
    </w:tbl>
    <w:p w14:paraId="137233D7" w14:textId="77777777" w:rsidR="00E56922" w:rsidRDefault="00C551FF">
      <w:pPr>
        <w:pStyle w:val="Heading1"/>
      </w:pPr>
      <w:r>
        <w:t>References</w:t>
      </w:r>
    </w:p>
    <w:p w14:paraId="1F3B7009" w14:textId="77777777" w:rsidR="00E56922" w:rsidRDefault="00C551FF">
      <w:pPr>
        <w:ind w:left="360" w:hanging="360"/>
      </w:pPr>
      <w:r>
        <w:t>[1] National Institute of Standards and Technology. Artificial Intelligence Risk Management Framework (AI RMF 1.0), NIST AI 100-1. 2023. https://doi.org/10.6028/NIST.AI.100-1</w:t>
      </w:r>
    </w:p>
    <w:p w14:paraId="4645D433" w14:textId="77777777" w:rsidR="00E56922" w:rsidRDefault="00C551FF">
      <w:pPr>
        <w:ind w:left="360" w:hanging="360"/>
      </w:pPr>
      <w:r>
        <w:t>[2] National Institute of Standards and Technology. AI RMF 1.0, Appendix C: AI Risk Management and Human-AI Interaction. 2023. https://nvlpubs.nist.gov/nistpubs/ai/nist.ai.100-1.pdf</w:t>
      </w:r>
    </w:p>
    <w:p w14:paraId="7FEA7493" w14:textId="77777777" w:rsidR="00E56922" w:rsidRDefault="00C551FF">
      <w:pPr>
        <w:ind w:left="360" w:hanging="360"/>
      </w:pPr>
      <w:r>
        <w:t>[3] National Institute of Standards and Technology. Zero Trust Architecture, NIST SP 800-207. 2020. https://doi.org/10.6028/NIST.SP.800-207</w:t>
      </w:r>
    </w:p>
    <w:p w14:paraId="6087399D" w14:textId="77777777" w:rsidR="00E56922" w:rsidRDefault="00C551FF">
      <w:pPr>
        <w:ind w:left="360" w:hanging="360"/>
      </w:pPr>
      <w:r>
        <w:t>[4] National Cybersecurity Center of Excellence. Implementing a Zero Trust Architecture: Architecture and Builds. NIST. https://pages.nist.gov/zero-trust-architecture/VolumeB/architecture.html</w:t>
      </w:r>
    </w:p>
    <w:p w14:paraId="3EBA32F2" w14:textId="77777777" w:rsidR="00E56922" w:rsidRDefault="00C551FF">
      <w:pPr>
        <w:ind w:left="360" w:hanging="360"/>
      </w:pPr>
      <w:r>
        <w:t>[5] National Institute of Standards and Technology. A Zero Trust Architecture Model for Access Control in Cloud-Native Applications in Multi-Cloud Environments, NIST SP 800-207A. 2023. https://doi.org/10.6028/NIST.SP.800-207A</w:t>
      </w:r>
    </w:p>
    <w:p w14:paraId="084151DF" w14:textId="77777777" w:rsidR="00E56922" w:rsidRDefault="00C551FF">
      <w:pPr>
        <w:ind w:left="360" w:hanging="360"/>
      </w:pPr>
      <w:r>
        <w:t>[6] OWASP GenAI Security Project. OWASP Top 10 for Agentic Applications for 2026. 2025. https://genai.owasp.org/resource/owasp-top-10-for-agentic-applications-for-2026/</w:t>
      </w:r>
    </w:p>
    <w:p w14:paraId="4CEE9753" w14:textId="77777777" w:rsidR="00E56922" w:rsidRDefault="00C551FF">
      <w:pPr>
        <w:ind w:left="360" w:hanging="360"/>
      </w:pPr>
      <w:r>
        <w:t>[7] Microsoft. Least privilege for AI agents with Microsoft Entra Agent ID. Microsoft Learn. 2026. https://learn.microsoft.com/en-us/security/zero-trust/sfi/least-privilege-for-ai-agents</w:t>
      </w:r>
    </w:p>
    <w:p w14:paraId="783037A5" w14:textId="77777777" w:rsidR="00E56922" w:rsidRDefault="00C551FF">
      <w:pPr>
        <w:ind w:left="360" w:hanging="360"/>
      </w:pPr>
      <w:r>
        <w:lastRenderedPageBreak/>
        <w:t>[8] Kumar, S. Delegated Agent Authorization Protocol (DAAP), draft-mishra-oauth-agent-grants-00. IETF Internet-Draft, work in progress. 2026. https://datatracker.ietf.org/doc/html/draft-mishra-oauth-agent-grants-00</w:t>
      </w:r>
    </w:p>
    <w:p w14:paraId="6CD3B5BE" w14:textId="77777777" w:rsidR="00E56922" w:rsidRDefault="00C551FF">
      <w:pPr>
        <w:ind w:left="360" w:hanging="360"/>
      </w:pPr>
      <w:r>
        <w:t>[9] Fane, A. OpenA2A Agent Authorization Protocol (AAP), draft-fane-opena2a-aap-01. IETF Internet-Draft, work in progress. 2026. https://www.ietf.org/archive/id/draft-fane-opena2a-aap-01.html</w:t>
      </w:r>
    </w:p>
    <w:p w14:paraId="10F01D28" w14:textId="77777777" w:rsidR="00E56922" w:rsidRDefault="00C551FF">
      <w:pPr>
        <w:ind w:left="360" w:hanging="360"/>
      </w:pPr>
      <w:r>
        <w:t>[10] Nelson, R. Delegation Receipt Protocol for AI Agent Authorization, draft-nelson-agent-delegation-receipts-02. IETF Internet-Draft, work in progress. 2026. https://datatracker.ietf.org/doc/html/draft-nelson-agent-delegation-receipts-02</w:t>
      </w:r>
    </w:p>
    <w:p w14:paraId="669B46FE" w14:textId="77777777" w:rsidR="00E56922" w:rsidRDefault="00C551FF">
      <w:pPr>
        <w:pStyle w:val="Heading2"/>
      </w:pPr>
      <w:r>
        <w:t>Reference and Alignment Note</w:t>
      </w:r>
    </w:p>
    <w:p w14:paraId="6DFF78B4" w14:textId="77777777" w:rsidR="00E56922" w:rsidRDefault="00C551FF">
      <w:r>
        <w:t>External references establish context and alignment. JAZB does not claim certification, formal mapping approval, or endorsement by NIST, OWASP, Microsoft, the IETF, or any cited organization. Internet-Drafts are works in progress and are not IETF standards unless and until separately standardized. JAZB terminology such as Human-Established Law, Judicial Instruments, Actuation Authority, and the Law Establishment Lifecycle is specific to this framework unless otherwise attributed.</w:t>
      </w:r>
    </w:p>
    <w:sectPr w:rsidR="00E56922" w:rsidSect="00034616">
      <w:headerReference w:type="default" r:id="rId15"/>
      <w:footerReference w:type="default" r:id="rId16"/>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AE3A1" w14:textId="77777777" w:rsidR="00EA004B" w:rsidRDefault="00EA004B">
      <w:pPr>
        <w:spacing w:after="0" w:line="240" w:lineRule="auto"/>
      </w:pPr>
      <w:r>
        <w:separator/>
      </w:r>
    </w:p>
  </w:endnote>
  <w:endnote w:type="continuationSeparator" w:id="0">
    <w:p w14:paraId="66EC7CA2" w14:textId="77777777" w:rsidR="00EA004B" w:rsidRDefault="00EA0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E8CE" w14:textId="77777777" w:rsidR="00E56922" w:rsidRDefault="00C551FF">
    <w:pPr>
      <w:pStyle w:val="Footer"/>
      <w:jc w:val="center"/>
    </w:pPr>
    <w:r>
      <w:rPr>
        <w:sz w:val="16"/>
      </w:rPr>
      <w:t xml:space="preserve">Michael Costner  |  Author and Publisher  |  </w:t>
    </w:r>
    <w:r>
      <w:fldChar w:fldCharType="begin"/>
    </w:r>
    <w:r>
      <w:instrText>PAGE</w:instrText>
    </w:r>
    <w:r>
      <w:fldChar w:fldCharType="separate"/>
    </w:r>
    <w:r w:rsidR="009F15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58BF1" w14:textId="77777777" w:rsidR="00EA004B" w:rsidRDefault="00EA004B">
      <w:pPr>
        <w:spacing w:after="0" w:line="240" w:lineRule="auto"/>
      </w:pPr>
      <w:r>
        <w:separator/>
      </w:r>
    </w:p>
  </w:footnote>
  <w:footnote w:type="continuationSeparator" w:id="0">
    <w:p w14:paraId="09D01F07" w14:textId="77777777" w:rsidR="00EA004B" w:rsidRDefault="00EA0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7AC9" w14:textId="77777777" w:rsidR="00E56922" w:rsidRDefault="00C551FF">
    <w:pPr>
      <w:pStyle w:val="Header"/>
      <w:jc w:val="right"/>
    </w:pPr>
    <w:r>
      <w:rPr>
        <w:color w:val="646464"/>
        <w:sz w:val="16"/>
      </w:rPr>
      <w:t>JAZB Framework Publication 2 | Phase II: Authority &amp; Judicial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165293">
    <w:abstractNumId w:val="8"/>
  </w:num>
  <w:num w:numId="2" w16cid:durableId="1206454496">
    <w:abstractNumId w:val="6"/>
  </w:num>
  <w:num w:numId="3" w16cid:durableId="1050574687">
    <w:abstractNumId w:val="5"/>
  </w:num>
  <w:num w:numId="4" w16cid:durableId="587884191">
    <w:abstractNumId w:val="4"/>
  </w:num>
  <w:num w:numId="5" w16cid:durableId="1466121557">
    <w:abstractNumId w:val="7"/>
  </w:num>
  <w:num w:numId="6" w16cid:durableId="1437092240">
    <w:abstractNumId w:val="3"/>
  </w:num>
  <w:num w:numId="7" w16cid:durableId="1224294014">
    <w:abstractNumId w:val="2"/>
  </w:num>
  <w:num w:numId="8" w16cid:durableId="1262491078">
    <w:abstractNumId w:val="1"/>
  </w:num>
  <w:num w:numId="9" w16cid:durableId="106675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7EC"/>
    <w:rsid w:val="0029639D"/>
    <w:rsid w:val="00326F90"/>
    <w:rsid w:val="00475DB8"/>
    <w:rsid w:val="0067117C"/>
    <w:rsid w:val="006E46B7"/>
    <w:rsid w:val="009D1BF0"/>
    <w:rsid w:val="009F1539"/>
    <w:rsid w:val="00AA1D8D"/>
    <w:rsid w:val="00B47730"/>
    <w:rsid w:val="00C551FF"/>
    <w:rsid w:val="00CB0664"/>
    <w:rsid w:val="00E56922"/>
    <w:rsid w:val="00EA004B"/>
    <w:rsid w:val="00F654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E2CAD"/>
  <w14:defaultImageDpi w14:val="300"/>
  <w15:docId w15:val="{D254DC4B-D9F6-4337-ABB4-EEC35A8A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 w:type="paragraph" w:customStyle="1" w:styleId="TOC11">
    <w:name w:val="TOC 11"/>
    <w:pPr>
      <w:spacing w:after="40"/>
    </w:pPr>
    <w:rPr>
      <w:rFonts w:ascii="Aptos" w:hAnsi="Aptos"/>
      <w:sz w:val="21"/>
    </w:rPr>
  </w:style>
  <w:style w:type="paragraph" w:customStyle="1" w:styleId="TOC21">
    <w:name w:val="TOC 21"/>
    <w:pPr>
      <w:spacing w:after="20"/>
      <w:ind w:left="317"/>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10706</Words>
  <Characters>61028</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Framework Publication 2, Phase II: Authority &amp; Judicial Specification</dc:title>
  <dc:subject>JAZB Authority and Judicial Specification</dc:subject>
  <dc:creator>Michael Costner</dc:creator>
  <cp:keywords>JAZB, AI governance, Authority, Judicial Instruments, Actuation Authority, Human-Established Law, multi-human authorization</cp:keywords>
  <dc:description>Publication review draft prepared for INNAVARIX LLC.</dc:description>
  <cp:lastModifiedBy>Mike Costner</cp:lastModifiedBy>
  <cp:revision>4</cp:revision>
  <dcterms:created xsi:type="dcterms:W3CDTF">2013-12-23T23:15:00Z</dcterms:created>
  <dcterms:modified xsi:type="dcterms:W3CDTF">2026-09-22T20:12:00Z</dcterms:modified>
  <cp:category/>
</cp:coreProperties>
</file>